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GIOVEDÌ 05 MARZO 2026</w:t>
      </w:r>
    </w:p>
    <w:p>
      <w:pPr>
        <w:jc w:val="center"/>
      </w:pPr>
      <w:r>
        <w:rPr>
          <w:b/>
          <w:u w:val="single"/>
        </w:rPr>
        <w:t xml:space="preserve">All'attenzione di sss </w:t>
        <w:br/>
        <w:t xml:space="preserve">Presso </w:t>
      </w:r>
    </w:p>
    <w:p>
      <w:pPr>
        <w:jc w:val="center"/>
      </w:pPr>
      <w:r>
        <w:rPr>
          <w:b/>
          <w:u w:val="single"/>
        </w:rPr>
        <w:t>LUNCH BUFFET CON 50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550 pz Panini vegani al carbone con verdure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