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39BE0" w14:textId="77777777" w:rsidR="00C43D07" w:rsidRDefault="004E04A3">
      <w:pPr>
        <w:pStyle w:val="NoSpacing"/>
        <w:spacing w:after="360"/>
        <w:jc w:val="center"/>
      </w:pPr>
      <w:r>
        <w:rPr>
          <w:rFonts w:ascii="Arial" w:hAnsi="Arial" w:cs="Arial"/>
          <w:b/>
          <w:sz w:val="32"/>
          <w:szCs w:val="30"/>
        </w:rPr>
        <w:t xml:space="preserve">МИНИСТЕРСТВО </w:t>
      </w:r>
      <w:r>
        <w:rPr>
          <w:rFonts w:ascii="Arial" w:eastAsia="Times New Roman" w:hAnsi="Arial" w:cs="Arial"/>
          <w:b/>
          <w:sz w:val="32"/>
          <w:szCs w:val="30"/>
        </w:rPr>
        <w:t>ОБРАЗОВАНИЯ РЕСПУБЛИКИ БЕЛАРУСЬ</w:t>
      </w:r>
    </w:p>
    <w:p w14:paraId="13FFC4C8" w14:textId="77777777" w:rsidR="00C43D07" w:rsidRDefault="004E04A3">
      <w:pPr>
        <w:pStyle w:val="NoSpacing"/>
        <w:spacing w:after="360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БЕЛОРУССКИЙ ГОСУДАРСТВЕННЫЙ </w:t>
      </w:r>
      <w:r>
        <w:rPr>
          <w:rFonts w:ascii="Arial" w:eastAsia="Times New Roman" w:hAnsi="Arial" w:cs="Arial"/>
          <w:b/>
          <w:bCs/>
          <w:sz w:val="28"/>
          <w:szCs w:val="28"/>
        </w:rPr>
        <w:t>УНИВЕРСИТЕТ</w:t>
      </w:r>
    </w:p>
    <w:p w14:paraId="562CEF6B" w14:textId="77777777" w:rsidR="00C43D07" w:rsidRDefault="004E04A3">
      <w:pPr>
        <w:pStyle w:val="NoSpacing"/>
        <w:spacing w:after="36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Факультет прикладной математики и информатики</w:t>
      </w:r>
    </w:p>
    <w:p w14:paraId="14E9AFA5" w14:textId="5081AA44" w:rsidR="00C43D07" w:rsidRDefault="004E04A3">
      <w:pPr>
        <w:pStyle w:val="NoSpacing"/>
        <w:spacing w:after="1800"/>
        <w:jc w:val="center"/>
      </w:pPr>
      <w:r>
        <w:rPr>
          <w:rFonts w:ascii="Arial" w:eastAsia="Times New Roman" w:hAnsi="Arial" w:cs="Arial"/>
          <w:bCs/>
          <w:sz w:val="28"/>
        </w:rPr>
        <w:t xml:space="preserve">Кафедра </w:t>
      </w:r>
      <w:r w:rsidR="00FF1CF7">
        <w:rPr>
          <w:rFonts w:ascii="Arial" w:hAnsi="Arial" w:cs="Arial"/>
          <w:bCs/>
          <w:sz w:val="28"/>
        </w:rPr>
        <w:t>компьютерных технологий и систем</w:t>
      </w:r>
    </w:p>
    <w:p w14:paraId="64040343" w14:textId="77777777" w:rsidR="00C43D07" w:rsidRDefault="00BD69E4">
      <w:pPr>
        <w:pStyle w:val="NoSpacing"/>
        <w:spacing w:after="480"/>
        <w:jc w:val="center"/>
      </w:pPr>
      <w:proofErr w:type="spellStart"/>
      <w:r>
        <w:rPr>
          <w:rFonts w:ascii="Arial" w:hAnsi="Arial" w:cs="Arial"/>
          <w:b/>
          <w:sz w:val="36"/>
          <w:szCs w:val="28"/>
        </w:rPr>
        <w:t>Занкевича</w:t>
      </w:r>
      <w:proofErr w:type="spellEnd"/>
      <w:r>
        <w:rPr>
          <w:rFonts w:ascii="Arial" w:hAnsi="Arial" w:cs="Arial"/>
          <w:b/>
          <w:sz w:val="36"/>
          <w:szCs w:val="28"/>
        </w:rPr>
        <w:t xml:space="preserve"> Александра </w:t>
      </w:r>
      <w:proofErr w:type="spellStart"/>
      <w:r>
        <w:rPr>
          <w:rFonts w:ascii="Arial" w:hAnsi="Arial" w:cs="Arial"/>
          <w:b/>
          <w:sz w:val="36"/>
          <w:szCs w:val="28"/>
        </w:rPr>
        <w:t>Хайлемикаэлевича</w:t>
      </w:r>
      <w:proofErr w:type="spellEnd"/>
      <w:r w:rsidR="004E04A3">
        <w:rPr>
          <w:rFonts w:ascii="Arial" w:hAnsi="Arial" w:cs="Arial"/>
          <w:b/>
          <w:sz w:val="36"/>
          <w:szCs w:val="28"/>
        </w:rPr>
        <w:t xml:space="preserve"> </w:t>
      </w:r>
    </w:p>
    <w:p w14:paraId="08FE15A2" w14:textId="77777777" w:rsidR="00C43D07" w:rsidRDefault="004E04A3">
      <w:pPr>
        <w:pStyle w:val="NoSpacing"/>
        <w:suppressAutoHyphens/>
        <w:spacing w:after="480" w:line="240" w:lineRule="auto"/>
        <w:jc w:val="center"/>
        <w:rPr>
          <w:rFonts w:ascii="Arial" w:eastAsia="Times New Roman" w:hAnsi="Arial" w:cs="Arial"/>
          <w:b/>
          <w:sz w:val="40"/>
          <w:szCs w:val="28"/>
        </w:rPr>
      </w:pPr>
      <w:r>
        <w:rPr>
          <w:rFonts w:ascii="Arial" w:eastAsia="Times New Roman" w:hAnsi="Arial" w:cs="Arial"/>
          <w:b/>
          <w:sz w:val="40"/>
          <w:szCs w:val="28"/>
        </w:rPr>
        <w:t>Моделирование базовой случайной величины</w:t>
      </w:r>
    </w:p>
    <w:p w14:paraId="169097BC" w14:textId="77777777" w:rsidR="00C43D07" w:rsidRDefault="004E04A3">
      <w:pPr>
        <w:pStyle w:val="NoSpacing"/>
        <w:jc w:val="center"/>
        <w:rPr>
          <w:rFonts w:eastAsia="Times New Roman"/>
          <w:sz w:val="28"/>
          <w:szCs w:val="28"/>
        </w:rPr>
      </w:pPr>
      <w:bookmarkStart w:id="0" w:name="_Toc153693455"/>
      <w:bookmarkStart w:id="1" w:name="_Toc153806537"/>
      <w:bookmarkStart w:id="2" w:name="_Toc153766197"/>
      <w:r>
        <w:rPr>
          <w:rFonts w:eastAsia="Times New Roman"/>
          <w:sz w:val="28"/>
          <w:szCs w:val="28"/>
        </w:rPr>
        <w:t>Отчет по лабораторной работе №1</w:t>
      </w:r>
    </w:p>
    <w:p w14:paraId="4419BD65" w14:textId="77777777" w:rsidR="00C43D07" w:rsidRDefault="004E04A3">
      <w:pPr>
        <w:pStyle w:val="NoSpacing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(«Имитационное и статистическое моделирование»)</w:t>
      </w:r>
    </w:p>
    <w:p w14:paraId="2A83AB14" w14:textId="77777777" w:rsidR="00C43D07" w:rsidRDefault="004E04A3">
      <w:pPr>
        <w:pStyle w:val="NoSpacing"/>
        <w:spacing w:after="2400"/>
        <w:jc w:val="center"/>
      </w:pPr>
      <w:r>
        <w:rPr>
          <w:rFonts w:eastAsia="Times New Roman"/>
          <w:sz w:val="28"/>
          <w:szCs w:val="28"/>
        </w:rPr>
        <w:t xml:space="preserve">Студента </w:t>
      </w:r>
      <w:r>
        <w:rPr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 xml:space="preserve"> курса 6 </w:t>
      </w:r>
      <w:bookmarkEnd w:id="0"/>
      <w:bookmarkEnd w:id="1"/>
      <w:bookmarkEnd w:id="2"/>
      <w:r>
        <w:rPr>
          <w:rFonts w:eastAsia="Times New Roman"/>
          <w:sz w:val="28"/>
          <w:szCs w:val="28"/>
        </w:rPr>
        <w:t>группы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98"/>
        <w:gridCol w:w="1123"/>
        <w:gridCol w:w="4033"/>
      </w:tblGrid>
      <w:tr w:rsidR="00C43D07" w14:paraId="1A75297C" w14:textId="77777777">
        <w:tc>
          <w:tcPr>
            <w:tcW w:w="4541" w:type="dxa"/>
            <w:shd w:val="clear" w:color="auto" w:fill="auto"/>
          </w:tcPr>
          <w:p w14:paraId="1846DA83" w14:textId="77777777" w:rsidR="00C43D07" w:rsidRDefault="00BD69E4">
            <w:pPr>
              <w:pStyle w:val="NoSpacing"/>
              <w:tabs>
                <w:tab w:val="right" w:pos="4428"/>
              </w:tabs>
              <w:spacing w:after="360"/>
            </w:pPr>
            <w:r>
              <w:rPr>
                <w:sz w:val="28"/>
                <w:szCs w:val="28"/>
              </w:rPr>
              <w:t>Работа сдана</w:t>
            </w:r>
            <w:r>
              <w:rPr>
                <w:sz w:val="28"/>
                <w:szCs w:val="28"/>
              </w:rPr>
              <w:tab/>
              <w:t>15</w:t>
            </w:r>
            <w:r w:rsidR="004E04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ноября</w:t>
            </w:r>
            <w:r w:rsidR="004E04A3">
              <w:rPr>
                <w:sz w:val="28"/>
                <w:szCs w:val="28"/>
              </w:rPr>
              <w:t xml:space="preserve"> 2016 г.</w:t>
            </w:r>
          </w:p>
          <w:p w14:paraId="71398890" w14:textId="77777777" w:rsidR="00C43D07" w:rsidRDefault="004E04A3">
            <w:pPr>
              <w:pStyle w:val="NoSpacing"/>
              <w:spacing w:after="360"/>
            </w:pP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>зачтена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instrText>DATE \@"yyyy' г'"</w:instrText>
            </w:r>
            <w:r>
              <w:fldChar w:fldCharType="separate"/>
            </w:r>
            <w:r>
              <w:rPr>
                <w:noProof/>
              </w:rPr>
              <w:t>2016 г</w:t>
            </w:r>
            <w:r>
              <w:fldChar w:fldCharType="end"/>
            </w:r>
          </w:p>
          <w:p w14:paraId="4738E643" w14:textId="77777777" w:rsidR="00C43D07" w:rsidRDefault="004E04A3">
            <w:pPr>
              <w:pStyle w:val="NoSpacing"/>
              <w:tabs>
                <w:tab w:val="right" w:pos="4428"/>
              </w:tabs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ab/>
            </w:r>
          </w:p>
          <w:p w14:paraId="6CE66C2F" w14:textId="77777777" w:rsidR="00C43D07" w:rsidRDefault="004E04A3">
            <w:pPr>
              <w:pStyle w:val="NoSpacing"/>
              <w:spacing w:after="360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(подпись преподавателя)</w:t>
            </w:r>
          </w:p>
        </w:tc>
        <w:tc>
          <w:tcPr>
            <w:tcW w:w="1110" w:type="dxa"/>
            <w:shd w:val="clear" w:color="auto" w:fill="auto"/>
          </w:tcPr>
          <w:p w14:paraId="5ED12ABA" w14:textId="77777777" w:rsidR="00C43D07" w:rsidRDefault="00C43D07">
            <w:pPr>
              <w:pStyle w:val="NoSpacing"/>
              <w:spacing w:line="240" w:lineRule="auto"/>
              <w:rPr>
                <w:b/>
                <w:szCs w:val="28"/>
              </w:rPr>
            </w:pPr>
          </w:p>
        </w:tc>
        <w:tc>
          <w:tcPr>
            <w:tcW w:w="3987" w:type="dxa"/>
            <w:shd w:val="clear" w:color="auto" w:fill="auto"/>
          </w:tcPr>
          <w:p w14:paraId="196111E4" w14:textId="77777777" w:rsidR="00C43D07" w:rsidRDefault="004E04A3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  <w:p w14:paraId="3BF81605" w14:textId="77777777" w:rsidR="00C43D07" w:rsidRDefault="004E04A3">
            <w:pPr>
              <w:pStyle w:val="NoSpacing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Гайдук Антон Николаевич</w:t>
            </w:r>
          </w:p>
          <w:p w14:paraId="37718E84" w14:textId="77777777" w:rsidR="00C43D07" w:rsidRDefault="00C43D07">
            <w:pPr>
              <w:pStyle w:val="NoSpacing"/>
              <w:rPr>
                <w:szCs w:val="28"/>
              </w:rPr>
            </w:pPr>
          </w:p>
        </w:tc>
      </w:tr>
    </w:tbl>
    <w:p w14:paraId="1BC5311F" w14:textId="77777777" w:rsidR="00C43D07" w:rsidRDefault="004E04A3">
      <w:pPr>
        <w:pStyle w:val="ad"/>
        <w:rPr>
          <w:sz w:val="32"/>
          <w:szCs w:val="32"/>
        </w:rPr>
      </w:pPr>
      <w:r>
        <w:br w:type="page"/>
      </w:r>
    </w:p>
    <w:p w14:paraId="76FA3924" w14:textId="77777777" w:rsidR="00C43D07" w:rsidRDefault="004E04A3">
      <w:pPr>
        <w:pStyle w:val="Heading1"/>
        <w:numPr>
          <w:ilvl w:val="0"/>
          <w:numId w:val="2"/>
        </w:numPr>
      </w:pPr>
      <w:r>
        <w:lastRenderedPageBreak/>
        <w:t>Теоретическая часть</w:t>
      </w:r>
    </w:p>
    <w:p w14:paraId="786F13D5" w14:textId="77777777" w:rsidR="00C43D07" w:rsidRDefault="004E04A3">
      <w:pPr>
        <w:pStyle w:val="Heading2"/>
        <w:numPr>
          <w:ilvl w:val="1"/>
          <w:numId w:val="2"/>
        </w:numPr>
        <w:ind w:firstLine="720"/>
      </w:pPr>
      <w:r>
        <w:t>Моделирование БСВ</w:t>
      </w:r>
    </w:p>
    <w:p w14:paraId="5858D906" w14:textId="77777777" w:rsidR="00C43D07" w:rsidRDefault="004E04A3">
      <w:pPr>
        <w:pStyle w:val="Heading3"/>
        <w:numPr>
          <w:ilvl w:val="2"/>
          <w:numId w:val="2"/>
        </w:numPr>
        <w:ind w:firstLine="720"/>
      </w:pPr>
      <w:r>
        <w:t>Линейный конгруэнтный метод</w:t>
      </w:r>
    </w:p>
    <w:p w14:paraId="638AA4C0" w14:textId="77777777" w:rsidR="00C43D07" w:rsidRDefault="004E04A3">
      <w:pPr>
        <w:pStyle w:val="ad"/>
      </w:pPr>
      <w:r>
        <w:t xml:space="preserve">Согласно этому методу псевдослучайная последовательность реализаций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БСВ </w:t>
      </w:r>
      <m:oMath>
        <m:r>
          <w:rPr>
            <w:rFonts w:ascii="Cambria Math" w:hAnsi="Cambria Math"/>
          </w:rPr>
          <m:t>α</m:t>
        </m:r>
      </m:oMath>
      <w:r>
        <w:t>определяется по рекуррентным формулам:</w:t>
      </w:r>
    </w:p>
    <w:p w14:paraId="58DF5754" w14:textId="77777777" w:rsidR="00C43D07" w:rsidRDefault="004E04A3">
      <w:pPr>
        <w:pStyle w:val="ae"/>
      </w:pPr>
      <w:r>
        <w:rPr>
          <w:rFonts w:eastAsia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+c</m:t>
            </m:r>
          </m:e>
        </m:d>
        <m:r>
          <w:rPr>
            <w:rFonts w:ascii="Cambria Math" w:hAnsi="Cambria Math"/>
          </w:rPr>
          <m:t>modM,</m:t>
        </m:r>
      </m:oMath>
    </w:p>
    <w:p w14:paraId="0B261BD8" w14:textId="77777777" w:rsidR="00C43D07" w:rsidRDefault="004E04A3"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  <w:r>
        <w:rPr>
          <w:lang w:val="en-US"/>
        </w:rPr>
        <w:t> </w:t>
      </w:r>
      <w:r>
        <w:t>...</w:t>
      </w:r>
      <w:r>
        <w:rPr>
          <w:lang w:val="en-US"/>
        </w:rPr>
        <w:t> </w:t>
      </w:r>
      <w:r>
        <w:t>,</w:t>
      </w:r>
      <w:r>
        <w:rPr>
          <w:i/>
          <w:lang w:val="en-US"/>
        </w:rPr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выходная п</w:t>
      </w:r>
      <w:proofErr w:type="spellStart"/>
      <w:r>
        <w:t>оследовательность</w:t>
      </w:r>
      <w:proofErr w:type="spellEnd"/>
      <w:r>
        <w:t xml:space="preserve"> генератора длины </w:t>
      </w:r>
      <w:r>
        <w:rPr>
          <w:i/>
          <w:lang w:val="en-US"/>
        </w:rPr>
        <w:t>n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начальное значение, </w:t>
      </w:r>
      <w:r>
        <w:rPr>
          <w:i/>
          <w:lang w:val="en-US"/>
        </w:rPr>
        <w:t>a</w:t>
      </w:r>
      <w:r>
        <w:rPr>
          <w:lang w:val="en-US"/>
        </w:rPr>
        <w:t> </w:t>
      </w:r>
      <w:r>
        <w:t>≠</w:t>
      </w:r>
      <w:r>
        <w:rPr>
          <w:lang w:val="en-US"/>
        </w:rPr>
        <w:t> </w:t>
      </w:r>
      <w:r>
        <w:t xml:space="preserve">0 – множитель, </w:t>
      </w:r>
      <w:r>
        <w:rPr>
          <w:i/>
        </w:rPr>
        <w:t>с</w:t>
      </w:r>
      <w:r>
        <w:t xml:space="preserve"> – приращение, </w:t>
      </w:r>
      <w:r>
        <w:rPr>
          <w:i/>
          <w:lang w:val="en-US"/>
        </w:rPr>
        <w:t>M</w:t>
      </w:r>
      <w:r>
        <w:t xml:space="preserve"> – модуль. </w:t>
      </w:r>
    </w:p>
    <w:p w14:paraId="5006D747" w14:textId="77777777" w:rsidR="00C43D07" w:rsidRDefault="004E04A3">
      <w:pPr>
        <w:pStyle w:val="ad"/>
      </w:pPr>
      <w:r>
        <w:t>Период датчика Т</w:t>
      </w:r>
      <m:oMath>
        <m:r>
          <w:rPr>
            <w:rFonts w:ascii="Cambria Math" w:hAnsi="Cambria Math"/>
          </w:rPr>
          <m:t>M-1</m:t>
        </m:r>
      </m:oMath>
      <w:r>
        <w:t>.</w:t>
      </w:r>
    </w:p>
    <w:p w14:paraId="317DA645" w14:textId="77777777" w:rsidR="00C43D07" w:rsidRDefault="004E04A3">
      <w:pPr>
        <w:pStyle w:val="Heading3"/>
        <w:numPr>
          <w:ilvl w:val="2"/>
          <w:numId w:val="2"/>
        </w:numPr>
        <w:ind w:firstLine="720"/>
      </w:pPr>
      <w:r>
        <w:t xml:space="preserve">Метод </w:t>
      </w:r>
      <w:proofErr w:type="spellStart"/>
      <w:r>
        <w:t>Маклорена-Марсальи</w:t>
      </w:r>
      <w:proofErr w:type="spellEnd"/>
    </w:p>
    <w:p w14:paraId="3C6078FD" w14:textId="77777777" w:rsidR="00C43D07" w:rsidRDefault="004E04A3">
      <w:pPr>
        <w:pStyle w:val="ad"/>
      </w:pPr>
      <w:r>
        <w:t>Метод основан на комбинировании двух простейших программных датчиков БСВ (например, линейных конгруэнтных).</w:t>
      </w:r>
    </w:p>
    <w:p w14:paraId="5C0E462B" w14:textId="77777777" w:rsidR="00C43D07" w:rsidRDefault="004E04A3">
      <w:pPr>
        <w:pStyle w:val="ad"/>
      </w:pPr>
      <w: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– псевдослучайные последовательности, порождаемые независимо работающими датчиками;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– результирующая псевдослучайная последовательность реализаций БСВ;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V(0),V(1),</m:t>
            </m:r>
            <m:r>
              <m:rPr>
                <m:lit/>
                <m:nor/>
              </m:rPr>
              <w:rPr>
                <w:rFonts w:ascii="Cambria Math" w:hAnsi="Cambria Math"/>
              </w:rPr>
              <m:t>...</m:t>
            </m:r>
            <m:r>
              <w:rPr>
                <w:rFonts w:ascii="Cambria Math" w:hAnsi="Cambria Math"/>
              </w:rPr>
              <m:t>,V(K-1)</m:t>
            </m:r>
          </m:e>
        </m:d>
      </m:oMath>
      <w:r>
        <w:t xml:space="preserve">– вспомогательная таблица </w:t>
      </w:r>
      <m:oMath>
        <m:r>
          <w:rPr>
            <w:rFonts w:ascii="Cambria Math" w:hAnsi="Cambria Math"/>
          </w:rPr>
          <m:t>K</m:t>
        </m:r>
      </m:oMath>
      <w:r>
        <w:t xml:space="preserve"> чисел.</w:t>
      </w:r>
    </w:p>
    <w:p w14:paraId="2AA6CBAB" w14:textId="77777777" w:rsidR="00C43D07" w:rsidRDefault="004E04A3">
      <w:pPr>
        <w:pStyle w:val="ad"/>
      </w:pPr>
      <w:r>
        <w:t xml:space="preserve">Процесс вычисления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>включает следующие этапы :</w:t>
      </w:r>
    </w:p>
    <w:p w14:paraId="5BE0361D" w14:textId="77777777" w:rsidR="00C43D07" w:rsidRDefault="004E04A3">
      <w:pPr>
        <w:pStyle w:val="ListParagraph"/>
        <w:numPr>
          <w:ilvl w:val="0"/>
          <w:numId w:val="3"/>
        </w:numPr>
        <w:snapToGrid w:val="0"/>
        <w:spacing w:line="240" w:lineRule="auto"/>
      </w:pPr>
      <w:r>
        <w:t xml:space="preserve">первоначальное заполнение таблицы </w:t>
      </w:r>
      <m:oMath>
        <m:r>
          <w:rPr>
            <w:rFonts w:ascii="Cambria Math" w:hAnsi="Cambria Math"/>
          </w:rPr>
          <m:t>V</m:t>
        </m:r>
      </m:oMath>
      <w:r>
        <w:t>:</w:t>
      </w:r>
    </w:p>
    <w:p w14:paraId="4388CBF4" w14:textId="77777777" w:rsidR="00C43D07" w:rsidRDefault="004E04A3">
      <w:pPr>
        <w:pStyle w:val="ae"/>
      </w:pPr>
      <w:r>
        <w:rPr>
          <w:rFonts w:eastAsia="Times New Roman"/>
        </w:rPr>
        <w:tab/>
      </w:r>
      <m:oMath>
        <m:r>
          <w:rPr>
            <w:rFonts w:ascii="Cambria Math" w:hAnsi="Cambria Math"/>
          </w:rPr>
          <m:t>V(i)=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0,K-1</m:t>
            </m:r>
          </m:e>
        </m:bar>
        <m:r>
          <w:rPr>
            <w:rFonts w:ascii="Cambria Math" w:hAnsi="Cambria Math"/>
          </w:rPr>
          <m:t>;</m:t>
        </m:r>
      </m:oMath>
    </w:p>
    <w:p w14:paraId="72052C2D" w14:textId="77777777" w:rsidR="00C43D07" w:rsidRDefault="004E04A3">
      <w:pPr>
        <w:pStyle w:val="ListParagraph"/>
        <w:numPr>
          <w:ilvl w:val="0"/>
          <w:numId w:val="3"/>
        </w:numPr>
        <w:snapToGrid w:val="0"/>
        <w:spacing w:line="240" w:lineRule="auto"/>
      </w:pPr>
      <w:r>
        <w:t>случайный выбор из таблицы:</w:t>
      </w:r>
    </w:p>
    <w:p w14:paraId="4B7CA0B3" w14:textId="77777777" w:rsidR="00C43D07" w:rsidRDefault="004E04A3">
      <w:pPr>
        <w:pStyle w:val="ae"/>
      </w:pPr>
      <w:r>
        <w:rPr>
          <w:rFonts w:eastAsia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=V(s),s=[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⋅K];</m:t>
        </m:r>
      </m:oMath>
    </w:p>
    <w:p w14:paraId="072DD1AA" w14:textId="77777777" w:rsidR="00C43D07" w:rsidRDefault="004E04A3">
      <w:pPr>
        <w:pStyle w:val="ListParagraph"/>
        <w:numPr>
          <w:ilvl w:val="0"/>
          <w:numId w:val="3"/>
        </w:numPr>
        <w:snapToGrid w:val="0"/>
        <w:spacing w:line="240" w:lineRule="auto"/>
      </w:pPr>
      <w:r>
        <w:t>обновление табличных значений:</w:t>
      </w:r>
    </w:p>
    <w:p w14:paraId="03D12A0C" w14:textId="77777777" w:rsidR="00C43D07" w:rsidRDefault="004E04A3">
      <w:pPr>
        <w:pStyle w:val="ae"/>
      </w:pPr>
      <w:r>
        <w:rPr>
          <w:rFonts w:eastAsia="Times New Roman"/>
        </w:rPr>
        <w:tab/>
      </w:r>
      <m:oMath>
        <m:r>
          <w:rPr>
            <w:rFonts w:ascii="Cambria Math" w:hAnsi="Cambria Math"/>
          </w:rPr>
          <m:t>V(s)=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t+K</m:t>
            </m:r>
          </m:sub>
        </m:sSub>
        <m:r>
          <w:rPr>
            <w:rFonts w:ascii="Cambria Math" w:hAnsi="Cambria Math"/>
          </w:rPr>
          <m:t>,t=0,1,2,</m:t>
        </m:r>
        <m:r>
          <m:rPr>
            <m:lit/>
            <m:nor/>
          </m:rPr>
          <w:rPr>
            <w:rFonts w:ascii="Cambria Math" w:hAnsi="Cambria Math"/>
          </w:rPr>
          <m:t>...</m:t>
        </m:r>
      </m:oMath>
      <w:r>
        <w:t>.</w:t>
      </w:r>
    </w:p>
    <w:p w14:paraId="0A46C62F" w14:textId="77777777" w:rsidR="00C43D07" w:rsidRDefault="004E04A3">
      <w:pPr>
        <w:pStyle w:val="ad"/>
      </w:pPr>
      <w:r>
        <w:t xml:space="preserve">Данный метод позволяет ослабить зависимость между членами псевдослучайной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>и получить сколь угодно большие значения её периода Т при условии, что периоды Т</w:t>
      </w:r>
      <w:r>
        <w:rPr>
          <w:vertAlign w:val="subscript"/>
        </w:rPr>
        <w:t>1</w:t>
      </w:r>
      <w:r>
        <w:t>, Т</w:t>
      </w:r>
      <w:r>
        <w:rPr>
          <w:vertAlign w:val="subscript"/>
        </w:rPr>
        <w:t>2</w:t>
      </w:r>
      <w:r>
        <w:t xml:space="preserve"> исходных датчиков являются взаимно простыми числами. </w:t>
      </w:r>
    </w:p>
    <w:p w14:paraId="582DB8E9" w14:textId="77777777" w:rsidR="00C43D07" w:rsidRDefault="004E04A3">
      <w:pPr>
        <w:pStyle w:val="Heading2"/>
        <w:numPr>
          <w:ilvl w:val="1"/>
          <w:numId w:val="2"/>
        </w:numPr>
        <w:ind w:firstLine="720"/>
      </w:pPr>
      <w:r>
        <w:lastRenderedPageBreak/>
        <w:t>Проверка точности моделирования</w:t>
      </w:r>
    </w:p>
    <w:p w14:paraId="6D1BB98E" w14:textId="77777777" w:rsidR="00C43D07" w:rsidRDefault="004E04A3">
      <w:pPr>
        <w:pStyle w:val="Heading3"/>
        <w:numPr>
          <w:ilvl w:val="2"/>
          <w:numId w:val="2"/>
        </w:numPr>
        <w:ind w:firstLine="720"/>
      </w:pPr>
      <w:r>
        <w:t>Тест «совпадения моментов»</w:t>
      </w:r>
    </w:p>
    <w:p w14:paraId="5BAA608A" w14:textId="77777777" w:rsidR="00C43D07" w:rsidRDefault="004E04A3">
      <w:pPr>
        <w:pStyle w:val="ad"/>
      </w:pPr>
      <w:r>
        <w:t xml:space="preserve">Пусть в результате </w:t>
      </w:r>
      <m:oMath>
        <m:r>
          <w:rPr>
            <w:rFonts w:ascii="Cambria Math" w:hAnsi="Cambria Math"/>
          </w:rPr>
          <m:t>n</m:t>
        </m:r>
      </m:oMath>
      <w:r>
        <w:t xml:space="preserve">-кратного обращения к датчику БСВ получена выборка значений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lit/>
                <m:nor/>
              </m:rPr>
              <w:rPr>
                <w:rFonts w:ascii="Cambria Math" w:hAnsi="Cambria Math"/>
              </w:rPr>
              <m:t>...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. Известно, что БСВ имеет среднее значение </w:t>
      </w:r>
      <m:oMath>
        <m:r>
          <w:rPr>
            <w:rFonts w:ascii="Cambria Math" w:hAnsi="Cambria Math"/>
          </w:rPr>
          <m:t>μ=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и дисперсию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12</m:t>
            </m:r>
          </m:den>
        </m:f>
      </m:oMath>
      <w:r>
        <w:t xml:space="preserve">. Обозначим случайные отклонения выборочных оценок от истинных характеристик </w:t>
      </w:r>
      <m:oMath>
        <m:r>
          <w:rPr>
            <w:rFonts w:ascii="Cambria Math" w:hAnsi="Cambria Math"/>
          </w:rPr>
          <m:t>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Times New Roman"/>
          <w:sz w:val="28"/>
          <w:szCs w:val="20"/>
        </w:rPr>
        <w:t xml:space="preserve"> </w:t>
      </w:r>
      <w:r>
        <w:t>как:</w:t>
      </w:r>
    </w:p>
    <w:p w14:paraId="324673F6" w14:textId="77777777" w:rsidR="00C43D07" w:rsidRDefault="004E04A3">
      <w:pPr>
        <w:pStyle w:val="ae"/>
      </w:pPr>
      <w:r>
        <w:rPr>
          <w:rFonts w:eastAsia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12</m:t>
            </m:r>
          </m:den>
        </m:f>
      </m:oMath>
      <w:r>
        <w:rPr>
          <w:rFonts w:eastAsia="Times New Roman"/>
        </w:rPr>
        <w:tab/>
        <w:t>(</w:t>
      </w:r>
      <w:r>
        <w:fldChar w:fldCharType="begin"/>
      </w:r>
      <w:r>
        <w:instrText>STYLEREF 1 \s</w:instrText>
      </w:r>
      <w:r>
        <w:fldChar w:fldCharType="separate"/>
      </w:r>
      <w:bookmarkStart w:id="3" w:name="__Fieldmark__242_1294341461"/>
      <w:r>
        <w:rPr>
          <w:rFonts w:eastAsia="Times New Roman"/>
        </w:rPr>
        <w:t>1</w:t>
      </w:r>
      <w:r>
        <w:fldChar w:fldCharType="end"/>
      </w:r>
      <w:bookmarkEnd w:id="3"/>
      <w:r>
        <w:rPr>
          <w:rFonts w:eastAsia="Times New Roman"/>
        </w:rPr>
        <w:t>.</w:t>
      </w:r>
      <w:r>
        <w:rPr>
          <w:rFonts w:eastAsia="Times New Roman"/>
        </w:rPr>
        <w:fldChar w:fldCharType="begin"/>
      </w:r>
      <w:r>
        <w:instrText>SEQ Формула \* ARABIC</w:instrText>
      </w:r>
      <w:r>
        <w:fldChar w:fldCharType="separate"/>
      </w:r>
      <w:r>
        <w:t>1</w:t>
      </w:r>
      <w:r>
        <w:fldChar w:fldCharType="end"/>
      </w:r>
      <w:r>
        <w:rPr>
          <w:rFonts w:eastAsia="Times New Roman"/>
        </w:rPr>
        <w:t>)</w:t>
      </w:r>
    </w:p>
    <w:p w14:paraId="53DB7870" w14:textId="77777777" w:rsidR="00C43D07" w:rsidRDefault="004E04A3">
      <w:pPr>
        <w:rPr>
          <w:rFonts w:eastAsia="Times New Roman"/>
        </w:rPr>
      </w:pPr>
      <w:r>
        <w:rPr>
          <w:rFonts w:eastAsia="Times New Roman"/>
        </w:rPr>
        <w:t>где</w:t>
      </w:r>
    </w:p>
    <w:p w14:paraId="25A832E3" w14:textId="77777777" w:rsidR="00C43D07" w:rsidRDefault="004E04A3">
      <w:pPr>
        <w:pStyle w:val="ae"/>
      </w:pPr>
      <w:r>
        <w:rPr>
          <w:rFonts w:eastAsia="Times New Roman"/>
        </w:rPr>
        <w:tab/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="Times New Roman"/>
        </w:rPr>
        <w:tab/>
        <w:t>(</w:t>
      </w:r>
      <w:r>
        <w:fldChar w:fldCharType="begin"/>
      </w:r>
      <w:r>
        <w:instrText>STYLEREF 1 \s</w:instrText>
      </w:r>
      <w:r>
        <w:fldChar w:fldCharType="separate"/>
      </w:r>
      <w:bookmarkStart w:id="4" w:name="__Fieldmark__268_1294341461"/>
      <w:r>
        <w:rPr>
          <w:rFonts w:eastAsia="Times New Roman"/>
        </w:rPr>
        <w:t>1</w:t>
      </w:r>
      <w:r>
        <w:fldChar w:fldCharType="end"/>
      </w:r>
      <w:bookmarkEnd w:id="4"/>
      <w:r>
        <w:rPr>
          <w:rFonts w:eastAsia="Times New Roman"/>
        </w:rPr>
        <w:t>.</w:t>
      </w:r>
      <w:r>
        <w:rPr>
          <w:rFonts w:eastAsia="Times New Roman"/>
        </w:rPr>
        <w:fldChar w:fldCharType="begin"/>
      </w:r>
      <w:r>
        <w:instrText>SEQ Формула \* ARABIC</w:instrText>
      </w:r>
      <w:r>
        <w:fldChar w:fldCharType="separate"/>
      </w:r>
      <w:r>
        <w:t>2</w:t>
      </w:r>
      <w:r>
        <w:fldChar w:fldCharType="end"/>
      </w:r>
      <w:r>
        <w:rPr>
          <w:rFonts w:eastAsia="Times New Roman"/>
        </w:rPr>
        <w:t>)</w:t>
      </w:r>
    </w:p>
    <w:p w14:paraId="40B4EBE8" w14:textId="77777777" w:rsidR="00C43D07" w:rsidRDefault="004E04A3">
      <w:pPr>
        <w:pStyle w:val="ad"/>
      </w:pPr>
      <w:r>
        <w:t>Тест «совпадения моментов» – это программа для ЭВМ, реализующая статистические критерии проверки по выборке А гипотез:</w:t>
      </w:r>
    </w:p>
    <w:p w14:paraId="77CAFB05" w14:textId="77777777" w:rsidR="00C43D07" w:rsidRDefault="004E04A3">
      <w:pPr>
        <w:pStyle w:val="ae"/>
      </w:pPr>
      <w:r>
        <w:rPr>
          <w:rFonts w:eastAsia="Times New Roman"/>
          <w:b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2,</m:t>
            </m:r>
          </m:den>
        </m:f>
      </m:oMath>
      <w:r>
        <w:rPr>
          <w:rFonts w:eastAsia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:μ≠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2,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lit/>
                <m:nor/>
              </m:rP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="Times New Roman"/>
        </w:rPr>
        <w:tab/>
        <w:t>(</w:t>
      </w:r>
      <w:r>
        <w:fldChar w:fldCharType="begin"/>
      </w:r>
      <w:r>
        <w:instrText>STYLEREF 1 \s</w:instrText>
      </w:r>
      <w:r>
        <w:fldChar w:fldCharType="separate"/>
      </w:r>
      <w:bookmarkStart w:id="5" w:name="__Fieldmark__299_1294341461"/>
      <w:r>
        <w:rPr>
          <w:rFonts w:eastAsia="Times New Roman"/>
        </w:rPr>
        <w:t>1</w:t>
      </w:r>
      <w:r>
        <w:fldChar w:fldCharType="end"/>
      </w:r>
      <w:bookmarkEnd w:id="5"/>
      <w:r>
        <w:rPr>
          <w:rFonts w:eastAsia="Times New Roman"/>
        </w:rPr>
        <w:t>.</w:t>
      </w:r>
      <w:r>
        <w:rPr>
          <w:rFonts w:eastAsia="Times New Roman"/>
        </w:rPr>
        <w:fldChar w:fldCharType="begin"/>
      </w:r>
      <w:r>
        <w:instrText>SEQ Формула \* ARABIC</w:instrText>
      </w:r>
      <w:r>
        <w:fldChar w:fldCharType="separate"/>
      </w:r>
      <w:r>
        <w:t>3</w:t>
      </w:r>
      <w:r>
        <w:fldChar w:fldCharType="end"/>
      </w:r>
      <w:r>
        <w:rPr>
          <w:rFonts w:eastAsia="Times New Roman"/>
        </w:rPr>
        <w:t>)</w:t>
      </w:r>
    </w:p>
    <w:p w14:paraId="410CE38E" w14:textId="77777777" w:rsidR="00C43D07" w:rsidRDefault="004E04A3">
      <w:pPr>
        <w:pStyle w:val="ae"/>
      </w:pPr>
      <w:r>
        <w:rPr>
          <w:b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12</m:t>
            </m:r>
          </m:den>
        </m:f>
      </m:oMath>
      <w:r>
        <w:rPr>
          <w:b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(0</m:t>
        </m:r>
        <m:r>
          <m:rPr>
            <m:lit/>
            <m:nor/>
          </m:rPr>
          <w:rPr>
            <w:rFonts w:ascii="Cambria Math" w:hAnsi="Cambria Math"/>
          </w:rPr>
          <m:t>.0056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+0</m:t>
        </m:r>
        <m:r>
          <m:rPr>
            <m:lit/>
            <m:nor/>
          </m:rPr>
          <w:rPr>
            <w:rFonts w:ascii="Cambria Math" w:hAnsi="Cambria Math"/>
          </w:rPr>
          <m:t>.0028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-0</m:t>
        </m:r>
        <m:r>
          <m:rPr>
            <m:lit/>
            <m:nor/>
          </m:rPr>
          <w:rPr>
            <w:rFonts w:ascii="Cambria Math" w:hAnsi="Cambria Math"/>
          </w:rPr>
          <m:t>.0083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eastAsia="Times New Roman"/>
        </w:rPr>
        <w:tab/>
        <w:t>(</w:t>
      </w:r>
      <w:r>
        <w:fldChar w:fldCharType="begin"/>
      </w:r>
      <w:r>
        <w:instrText>STYLEREF 1 \s</w:instrText>
      </w:r>
      <w:r>
        <w:fldChar w:fldCharType="separate"/>
      </w:r>
      <w:bookmarkStart w:id="6" w:name="__Fieldmark__328_1294341461"/>
      <w:r>
        <w:rPr>
          <w:rFonts w:eastAsia="Times New Roman"/>
        </w:rPr>
        <w:t>1</w:t>
      </w:r>
      <w:r>
        <w:fldChar w:fldCharType="end"/>
      </w:r>
      <w:bookmarkEnd w:id="6"/>
      <w:r>
        <w:rPr>
          <w:rFonts w:eastAsia="Times New Roman"/>
        </w:rPr>
        <w:t>.</w:t>
      </w:r>
      <w:r>
        <w:rPr>
          <w:rFonts w:eastAsia="Times New Roman"/>
        </w:rPr>
        <w:fldChar w:fldCharType="begin"/>
      </w:r>
      <w:r>
        <w:instrText>SEQ Формула \* ARABIC</w:instrText>
      </w:r>
      <w:r>
        <w:fldChar w:fldCharType="separate"/>
      </w:r>
      <w:r>
        <w:t>4</w:t>
      </w:r>
      <w:r>
        <w:fldChar w:fldCharType="end"/>
      </w:r>
      <w:r>
        <w:rPr>
          <w:rFonts w:eastAsia="Times New Roman"/>
        </w:rPr>
        <w:t>)</w:t>
      </w:r>
    </w:p>
    <w:p w14:paraId="2682986D" w14:textId="77777777" w:rsidR="00C43D07" w:rsidRDefault="004E04A3">
      <w:pPr>
        <w:pStyle w:val="ad"/>
      </w:pPr>
      <w:r>
        <w:t>Тогда решающее правило имеет вид:</w:t>
      </w:r>
    </w:p>
    <w:p w14:paraId="7B1E5F44" w14:textId="77777777" w:rsidR="00C43D07" w:rsidRDefault="004E04A3">
      <w:pPr>
        <w:pStyle w:val="ae"/>
      </w:pPr>
      <w:r>
        <w:tab/>
        <w:t>принимается</w:t>
      </w:r>
      <w:r>
        <w:rPr>
          <w:b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(n)⋅|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|&lt;Λ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иначе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</m:mr>
            </m:m>
          </m:e>
        </m:d>
      </m:oMath>
      <w:r>
        <w:rPr>
          <w:rFonts w:eastAsia="Times New Roman"/>
          <w:b/>
        </w:rPr>
        <w:tab/>
      </w:r>
      <w:r>
        <w:rPr>
          <w:rFonts w:eastAsia="Times New Roman"/>
        </w:rPr>
        <w:t>(</w:t>
      </w:r>
      <w:r>
        <w:fldChar w:fldCharType="begin"/>
      </w:r>
      <w:r>
        <w:instrText>STYLEREF 1 \s</w:instrText>
      </w:r>
      <w:r>
        <w:fldChar w:fldCharType="separate"/>
      </w:r>
      <w:bookmarkStart w:id="7" w:name="__Fieldmark__353_1294341461"/>
      <w:r>
        <w:rPr>
          <w:rFonts w:eastAsia="Times New Roman"/>
        </w:rPr>
        <w:t>1</w:t>
      </w:r>
      <w:r>
        <w:fldChar w:fldCharType="end"/>
      </w:r>
      <w:bookmarkEnd w:id="7"/>
      <w:r>
        <w:rPr>
          <w:rFonts w:eastAsia="Times New Roman"/>
        </w:rPr>
        <w:t>.</w:t>
      </w:r>
      <w:r>
        <w:rPr>
          <w:rFonts w:eastAsia="Times New Roman"/>
        </w:rPr>
        <w:fldChar w:fldCharType="begin"/>
      </w:r>
      <w:r>
        <w:instrText>SEQ Формула \* ARABIC</w:instrText>
      </w:r>
      <w:r>
        <w:fldChar w:fldCharType="separate"/>
      </w:r>
      <w:r>
        <w:t>5</w:t>
      </w:r>
      <w:r>
        <w:fldChar w:fldCharType="end"/>
      </w:r>
      <w:r>
        <w:rPr>
          <w:rFonts w:eastAsia="Times New Roman"/>
        </w:rPr>
        <w:t>)</w:t>
      </w:r>
    </w:p>
    <w:p w14:paraId="5739B374" w14:textId="77777777" w:rsidR="00C43D07" w:rsidRDefault="004E04A3"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– нормировочные множители; </w:t>
      </w:r>
      <m:oMath>
        <m:r>
          <w:rPr>
            <w:rFonts w:ascii="Cambria Math" w:hAnsi="Cambria Math"/>
          </w:rPr>
          <m:t>Δ</m:t>
        </m:r>
      </m:oMath>
      <w:r>
        <w:t xml:space="preserve"> – порог критерия.</w:t>
      </w:r>
    </w:p>
    <w:p w14:paraId="5BA65DCD" w14:textId="77777777" w:rsidR="00C43D07" w:rsidRDefault="004E04A3">
      <w:pPr>
        <w:pStyle w:val="ad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верна, а </w:t>
      </w:r>
      <m:oMath>
        <m:r>
          <w:rPr>
            <w:rFonts w:ascii="Cambria Math" w:hAnsi="Cambria Math"/>
          </w:rPr>
          <m:t>n</m:t>
        </m:r>
      </m:oMath>
      <w:r>
        <w:t xml:space="preserve">&gt;&gt;1 (практически </w:t>
      </w:r>
      <m:oMath>
        <m:r>
          <w:rPr>
            <w:rFonts w:ascii="Cambria Math" w:hAnsi="Cambria Math"/>
          </w:rPr>
          <m:t>n</m:t>
        </m:r>
      </m:oMath>
      <w:r>
        <w:t xml:space="preserve">≥20), то в силу ЦПТ: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(n)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~Ν</w:t>
      </w:r>
      <w:r>
        <w:rPr>
          <w:vertAlign w:val="subscript"/>
        </w:rPr>
        <w:t>1</w:t>
      </w:r>
      <w:r>
        <w:t>(0,1) (распределено приближённо по стандартному нормальному закону). С учётом этого из ограничения на вероятность ошибки первого рода:</w:t>
      </w:r>
    </w:p>
    <w:p w14:paraId="18697A8F" w14:textId="77777777" w:rsidR="00C43D07" w:rsidRDefault="004E04A3">
      <w:pPr>
        <w:pStyle w:val="ae"/>
      </w:pPr>
      <w:r>
        <w:rPr>
          <w:rFonts w:eastAsia="Times New Roman"/>
        </w:rPr>
        <w:tab/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(n)|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|≥0|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=ε(0&lt;ε&lt;1),</m:t>
        </m:r>
      </m:oMath>
      <w:r>
        <w:rPr>
          <w:rFonts w:eastAsia="Times New Roman"/>
        </w:rPr>
        <w:tab/>
        <w:t>(</w:t>
      </w:r>
      <w:r>
        <w:fldChar w:fldCharType="begin"/>
      </w:r>
      <w:r>
        <w:instrText>STYLEREF 1 \s</w:instrText>
      </w:r>
      <w:r>
        <w:fldChar w:fldCharType="separate"/>
      </w:r>
      <w:bookmarkStart w:id="8" w:name="__Fieldmark__386_1294341461"/>
      <w:r>
        <w:rPr>
          <w:rFonts w:eastAsia="Times New Roman"/>
        </w:rPr>
        <w:t>1</w:t>
      </w:r>
      <w:r>
        <w:fldChar w:fldCharType="end"/>
      </w:r>
      <w:bookmarkEnd w:id="8"/>
      <w:r>
        <w:rPr>
          <w:rFonts w:eastAsia="Times New Roman"/>
        </w:rPr>
        <w:t>.</w:t>
      </w:r>
      <w:r>
        <w:rPr>
          <w:rFonts w:eastAsia="Times New Roman"/>
        </w:rPr>
        <w:fldChar w:fldCharType="begin"/>
      </w:r>
      <w:r>
        <w:instrText>SEQ Формула \* ARABIC</w:instrText>
      </w:r>
      <w:r>
        <w:fldChar w:fldCharType="separate"/>
      </w:r>
      <w:r>
        <w:t>6</w:t>
      </w:r>
      <w:r>
        <w:fldChar w:fldCharType="end"/>
      </w:r>
      <w:r>
        <w:rPr>
          <w:rFonts w:eastAsia="Times New Roman"/>
        </w:rPr>
        <w:t>)</w:t>
      </w:r>
    </w:p>
    <w:p w14:paraId="218F87CF" w14:textId="77777777" w:rsidR="00C43D07" w:rsidRDefault="004E04A3">
      <w:r>
        <w:t>находится выражение для порога критериев:</w:t>
      </w:r>
    </w:p>
    <w:p w14:paraId="1A59CB18" w14:textId="77777777" w:rsidR="00C43D07" w:rsidRDefault="004E04A3">
      <w:pPr>
        <w:pStyle w:val="ae"/>
      </w:pPr>
      <w:r>
        <w:tab/>
        <w:t>Δ = Ф</w:t>
      </w:r>
      <w:r>
        <w:rPr>
          <w:vertAlign w:val="superscript"/>
        </w:rPr>
        <w:t>-1</w:t>
      </w:r>
      <w:r>
        <w:t xml:space="preserve">(1 -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),</w:t>
      </w:r>
      <w:r>
        <w:tab/>
        <w:t>(</w:t>
      </w:r>
      <w:r>
        <w:fldChar w:fldCharType="begin"/>
      </w:r>
      <w:r>
        <w:instrText>STYLEREF 1 \s</w:instrText>
      </w:r>
      <w:r>
        <w:fldChar w:fldCharType="separate"/>
      </w:r>
      <w:bookmarkStart w:id="9" w:name="__Fieldmark__403_1294341461"/>
      <w:r>
        <w:t>1</w:t>
      </w:r>
      <w:r>
        <w:fldChar w:fldCharType="end"/>
      </w:r>
      <w:bookmarkEnd w:id="9"/>
      <w:r>
        <w:t>.</w:t>
      </w:r>
      <w:r>
        <w:fldChar w:fldCharType="begin"/>
      </w:r>
      <w:r>
        <w:instrText>SEQ Формула \* ARABIC</w:instrText>
      </w:r>
      <w:r>
        <w:fldChar w:fldCharType="separate"/>
      </w:r>
      <w:r>
        <w:t>7</w:t>
      </w:r>
      <w:r>
        <w:fldChar w:fldCharType="end"/>
      </w:r>
      <w:r>
        <w:t>)</w:t>
      </w:r>
    </w:p>
    <w:p w14:paraId="01D128B8" w14:textId="77777777" w:rsidR="00C43D07" w:rsidRDefault="004E04A3">
      <w:r>
        <w:t>где Ф</w:t>
      </w:r>
      <w:r>
        <w:rPr>
          <w:vertAlign w:val="superscript"/>
        </w:rPr>
        <w:t>-1</w:t>
      </w:r>
      <w:r>
        <w:t xml:space="preserve"> </w:t>
      </w:r>
      <m:oMath>
        <m:r>
          <w:rPr>
            <w:rFonts w:ascii="Cambria Math" w:hAnsi="Cambria Math"/>
          </w:rPr>
          <m:t>(⋅)</m:t>
        </m:r>
      </m:oMath>
      <w:r>
        <w:rPr>
          <w:rFonts w:eastAsia="Times New Roman"/>
          <w:sz w:val="28"/>
          <w:szCs w:val="20"/>
        </w:rPr>
        <w:t xml:space="preserve"> </w:t>
      </w:r>
      <w:r>
        <w:t xml:space="preserve">– квантиль стандартного нормального закона, </w:t>
      </w:r>
      <m:oMath>
        <m:r>
          <w:rPr>
            <w:rFonts w:ascii="Cambria Math" w:hAnsi="Cambria Math"/>
          </w:rPr>
          <m:t>ε</m:t>
        </m:r>
      </m:oMath>
      <w:r>
        <w:t xml:space="preserve"> – заданный уровень значимости.</w:t>
      </w:r>
    </w:p>
    <w:p w14:paraId="5013DBE1" w14:textId="77777777" w:rsidR="00C43D07" w:rsidRDefault="004E04A3">
      <w:pPr>
        <w:pStyle w:val="ad"/>
      </w:pPr>
      <w:r>
        <w:t xml:space="preserve">В лабораторной работе реализована эквивалентная форма решающих правил, связывающей задаваемый пользователем уровень значимости </w:t>
      </w:r>
      <m:oMath>
        <m:r>
          <w:rPr>
            <w:rFonts w:ascii="Cambria Math" w:hAnsi="Cambria Math"/>
          </w:rPr>
          <m:t>ε</m:t>
        </m:r>
      </m:oMath>
      <w:r>
        <w:t xml:space="preserve"> и вычисляемые по выборке А критические вероятности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(P</m:t>
        </m:r>
      </m:oMath>
      <w:r>
        <w:t>-значения):</w:t>
      </w:r>
    </w:p>
    <w:p w14:paraId="24E73A0F" w14:textId="77777777" w:rsidR="00C43D07" w:rsidRDefault="004E04A3">
      <w:pPr>
        <w:pStyle w:val="ae"/>
      </w:pPr>
      <w:r>
        <w:lastRenderedPageBreak/>
        <w:tab/>
        <w:t xml:space="preserve">принимается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,ε&lt;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,ε≥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</m:mr>
            </m:m>
          </m:e>
        </m:d>
      </m:oMath>
      <w:r>
        <w:rPr>
          <w:rFonts w:eastAsia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=2(1-Φ(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(n)|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|)),i=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1,2</m:t>
            </m:r>
          </m:e>
        </m:bar>
        <m:r>
          <m:rPr>
            <m:lit/>
            <m:nor/>
          </m:rPr>
          <w:rPr>
            <w:rFonts w:ascii="Cambria Math" w:hAnsi="Cambria Math"/>
          </w:rPr>
          <m:t>.</m:t>
        </m:r>
      </m:oMath>
      <w:r>
        <w:rPr>
          <w:rFonts w:eastAsia="Times New Roman"/>
        </w:rPr>
        <w:tab/>
        <w:t>(</w:t>
      </w:r>
      <w:r>
        <w:fldChar w:fldCharType="begin"/>
      </w:r>
      <w:r>
        <w:instrText>STYLEREF 1 \s</w:instrText>
      </w:r>
      <w:r>
        <w:fldChar w:fldCharType="separate"/>
      </w:r>
      <w:bookmarkStart w:id="10" w:name="__Fieldmark__432_1294341461"/>
      <w:r>
        <w:rPr>
          <w:rFonts w:eastAsia="Times New Roman"/>
        </w:rPr>
        <w:t>1</w:t>
      </w:r>
      <w:r>
        <w:fldChar w:fldCharType="end"/>
      </w:r>
      <w:bookmarkEnd w:id="10"/>
      <w:r>
        <w:rPr>
          <w:rFonts w:eastAsia="Times New Roman"/>
        </w:rPr>
        <w:t>.</w:t>
      </w:r>
      <w:r>
        <w:rPr>
          <w:rFonts w:eastAsia="Times New Roman"/>
        </w:rPr>
        <w:fldChar w:fldCharType="begin"/>
      </w:r>
      <w:r>
        <w:instrText>SEQ Формула \* ARABIC</w:instrText>
      </w:r>
      <w:r>
        <w:fldChar w:fldCharType="separate"/>
      </w:r>
      <w:r>
        <w:t>8</w:t>
      </w:r>
      <w:r>
        <w:fldChar w:fldCharType="end"/>
      </w:r>
      <w:r>
        <w:rPr>
          <w:rFonts w:eastAsia="Times New Roman"/>
        </w:rPr>
        <w:t>)</w:t>
      </w:r>
    </w:p>
    <w:p w14:paraId="55AB0A78" w14:textId="77777777" w:rsidR="00C43D07" w:rsidRDefault="004E04A3">
      <w:pPr>
        <w:pStyle w:val="Heading3"/>
        <w:numPr>
          <w:ilvl w:val="2"/>
          <w:numId w:val="2"/>
        </w:numPr>
        <w:ind w:firstLine="720"/>
      </w:pPr>
      <w:r>
        <w:t>Тест «ковариация»</w:t>
      </w:r>
    </w:p>
    <w:p w14:paraId="1DBD8034" w14:textId="77777777" w:rsidR="00C43D07" w:rsidRDefault="004E04A3">
      <w:pPr>
        <w:pStyle w:val="ad"/>
      </w:pPr>
      <w:r>
        <w:t xml:space="preserve">Ковариационной функцией случайной последовательности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называется функция целочисленной переменной </w:t>
      </w:r>
      <m:oMath>
        <m:r>
          <w:rPr>
            <w:rFonts w:ascii="Cambria Math" w:hAnsi="Cambria Math"/>
          </w:rPr>
          <m:t>ξ∈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0,1,</m:t>
            </m:r>
            <m:r>
              <m:rPr>
                <m:lit/>
                <m:nor/>
              </m:rPr>
              <w:rPr>
                <w:rFonts w:ascii="Cambria Math" w:hAnsi="Cambria Math"/>
              </w:rPr>
              <m:t>...</m:t>
            </m:r>
            <m:r>
              <w:rPr>
                <w:rFonts w:ascii="Cambria Math" w:hAnsi="Cambria Math"/>
              </w:rPr>
              <m:t>,n-1</m:t>
            </m:r>
          </m:e>
        </m:d>
      </m:oMath>
      <w:r>
        <w:t>:</w:t>
      </w:r>
    </w:p>
    <w:p w14:paraId="09EBFFDE" w14:textId="77777777" w:rsidR="00C43D07" w:rsidRDefault="004E04A3">
      <w:pPr>
        <w:pStyle w:val="ae"/>
      </w:pPr>
      <w:r>
        <w:rPr>
          <w:rFonts w:eastAsia="Times New Roman"/>
        </w:rPr>
        <w:tab/>
      </w:r>
      <m:oMath>
        <m:r>
          <w:rPr>
            <w:rFonts w:ascii="Cambria Math" w:hAnsi="Cambria Math"/>
          </w:rPr>
          <m:t>R(j)=E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-E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1+j</m:t>
                </m:r>
              </m:sub>
            </m:sSub>
            <m:r>
              <w:rPr>
                <w:rFonts w:ascii="Cambria Math" w:hAnsi="Cambria Math"/>
              </w:rPr>
              <m:t>-E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1+j</m:t>
                </m:r>
              </m:sub>
            </m:sSub>
          </m:e>
        </m:d>
        <m:r>
          <w:rPr>
            <w:rFonts w:ascii="Cambria Math" w:hAnsi="Cambria Math"/>
          </w:rPr>
          <m:t>-E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⋅E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1+j</m:t>
                </m:r>
              </m:sub>
            </m:sSub>
          </m:e>
        </m:d>
        <m:r>
          <m:rPr>
            <m:lit/>
            <m:nor/>
          </m:rPr>
          <w:rPr>
            <w:rFonts w:ascii="Cambria Math" w:hAnsi="Cambria Math"/>
          </w:rPr>
          <m:t>.</m:t>
        </m:r>
      </m:oMath>
      <w:r>
        <w:rPr>
          <w:rFonts w:eastAsia="Times New Roman"/>
        </w:rPr>
        <w:tab/>
      </w:r>
      <w:r>
        <w:t>(</w:t>
      </w:r>
      <w:r>
        <w:fldChar w:fldCharType="begin"/>
      </w:r>
      <w:r>
        <w:instrText>STYLEREF 1 \s</w:instrText>
      </w:r>
      <w:r>
        <w:fldChar w:fldCharType="separate"/>
      </w:r>
      <w:bookmarkStart w:id="11" w:name="__Fieldmark__457_1294341461"/>
      <w:r>
        <w:t>1</w:t>
      </w:r>
      <w:r>
        <w:fldChar w:fldCharType="end"/>
      </w:r>
      <w:bookmarkEnd w:id="11"/>
      <w:r>
        <w:t>.</w:t>
      </w:r>
      <w:r>
        <w:fldChar w:fldCharType="begin"/>
      </w:r>
      <w:r>
        <w:instrText>SEQ Формула \* ARABIC</w:instrText>
      </w:r>
      <w:r>
        <w:fldChar w:fldCharType="separate"/>
      </w:r>
      <w:r>
        <w:t>9</w:t>
      </w:r>
      <w:r>
        <w:fldChar w:fldCharType="end"/>
      </w:r>
      <w:r>
        <w:t>)</w:t>
      </w:r>
    </w:p>
    <w:p w14:paraId="3DC3AB3C" w14:textId="77777777" w:rsidR="00C43D07" w:rsidRDefault="004E04A3">
      <w:pPr>
        <w:pStyle w:val="ad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Times New Roman"/>
          <w:sz w:val="28"/>
          <w:szCs w:val="20"/>
        </w:rPr>
        <w:t xml:space="preserve"> –</w:t>
      </w:r>
      <w:r>
        <w:t xml:space="preserve"> независимые, одинаково распределённые по закону </w:t>
      </w:r>
      <w:r>
        <w:rPr>
          <w:lang w:val="en-US"/>
        </w:rPr>
        <w:t>R</w:t>
      </w:r>
      <w:r>
        <w:t xml:space="preserve">(0,1) случайные величины,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1+j</m:t>
            </m:r>
          </m:sub>
        </m:sSub>
      </m:oMath>
      <w:r>
        <w:t xml:space="preserve"> независимы для любого </w:t>
      </w:r>
      <m:oMath>
        <m:r>
          <w:rPr>
            <w:rFonts w:ascii="Cambria Math" w:hAnsi="Cambria Math"/>
          </w:rPr>
          <m:t>j≥1</m:t>
        </m:r>
      </m:oMath>
      <w:r>
        <w:t xml:space="preserve"> и следовательно:</w:t>
      </w:r>
    </w:p>
    <w:p w14:paraId="168CF07F" w14:textId="77777777" w:rsidR="00C43D07" w:rsidRDefault="004E04A3">
      <w:pPr>
        <w:pStyle w:val="ae"/>
      </w:pPr>
      <w:r>
        <w:rPr>
          <w:rFonts w:eastAsia="Times New Roman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,j=0,</m:t>
            </m:r>
          </m:e>
          <m:e>
            <m:r>
              <w:rPr>
                <w:rFonts w:ascii="Cambria Math" w:hAnsi="Cambria Math"/>
              </w:rPr>
              <m:t>0,j≥0</m:t>
            </m:r>
            <m:r>
              <m:rPr>
                <m:lit/>
                <m:nor/>
              </m:rPr>
              <w:rPr>
                <w:rFonts w:ascii="Cambria Math" w:hAnsi="Cambria Math"/>
              </w:rPr>
              <m:t>.</m:t>
            </m:r>
          </m:e>
          <m:e/>
          <m:e>
            <m:r>
              <w:rPr>
                <w:rFonts w:ascii="Cambria Math" w:hAnsi="Cambria Math"/>
              </w:rPr>
              <m:t>R(j)=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/>
                </m:d>
              </m:e>
            </m:eqArr>
          </m:e>
          <m:e/>
        </m:eqArr>
      </m:oMath>
      <w:r>
        <w:rPr>
          <w:rFonts w:eastAsia="Times New Roman"/>
        </w:rPr>
        <w:tab/>
      </w:r>
      <w:bookmarkStart w:id="12" w:name="covar"/>
      <w:r>
        <w:rPr>
          <w:rFonts w:eastAsia="Times New Roman"/>
        </w:rPr>
        <w:t>(</w:t>
      </w:r>
      <w:r>
        <w:fldChar w:fldCharType="begin"/>
      </w:r>
      <w:r>
        <w:instrText>STYLEREF 1 \s</w:instrText>
      </w:r>
      <w:r>
        <w:fldChar w:fldCharType="separate"/>
      </w:r>
      <w:bookmarkStart w:id="13" w:name="__Fieldmark__485_1294341461"/>
      <w:r>
        <w:rPr>
          <w:rFonts w:eastAsia="Times New Roman"/>
        </w:rPr>
        <w:t>1</w:t>
      </w:r>
      <w:r>
        <w:fldChar w:fldCharType="end"/>
      </w:r>
      <w:bookmarkEnd w:id="13"/>
      <w:r>
        <w:rPr>
          <w:rFonts w:eastAsia="Times New Roman"/>
        </w:rPr>
        <w:t>.</w:t>
      </w:r>
      <w:r>
        <w:rPr>
          <w:rFonts w:eastAsia="Times New Roman"/>
        </w:rPr>
        <w:fldChar w:fldCharType="begin"/>
      </w:r>
      <w:r>
        <w:instrText>SEQ Формула \* ARABIC</w:instrText>
      </w:r>
      <w:r>
        <w:fldChar w:fldCharType="separate"/>
      </w:r>
      <w:r>
        <w:t>10</w:t>
      </w:r>
      <w:r>
        <w:fldChar w:fldCharType="end"/>
      </w:r>
      <w:bookmarkEnd w:id="12"/>
      <w:r>
        <w:rPr>
          <w:rFonts w:eastAsia="Times New Roman"/>
        </w:rPr>
        <w:t>)</w:t>
      </w:r>
    </w:p>
    <w:p w14:paraId="37F2E77E" w14:textId="77777777" w:rsidR="00C43D07" w:rsidRDefault="004E04A3">
      <w:pPr>
        <w:pStyle w:val="ad"/>
      </w:pPr>
      <w:r>
        <w:t xml:space="preserve">Пусть </w:t>
      </w:r>
      <m:oMath>
        <m:r>
          <w:rPr>
            <w:rFonts w:ascii="Cambria Math" w:hAnsi="Cambria Math"/>
          </w:rPr>
          <m:t>R(j)</m:t>
        </m:r>
      </m:oMath>
      <w:r>
        <w:rPr>
          <w:rFonts w:eastAsia="Times New Roman"/>
          <w:sz w:val="28"/>
          <w:szCs w:val="20"/>
        </w:rPr>
        <w:t xml:space="preserve"> –</w:t>
      </w:r>
      <w:r>
        <w:t xml:space="preserve"> оценка </w:t>
      </w:r>
      <m:oMath>
        <m:r>
          <w:rPr>
            <w:rFonts w:ascii="Cambria Math" w:hAnsi="Cambria Math"/>
          </w:rPr>
          <m:t>R(j)</m:t>
        </m:r>
      </m:oMath>
      <w:r>
        <w:t xml:space="preserve"> по выборке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lit/>
                <m:nor/>
              </m:rPr>
              <w:rPr>
                <w:rFonts w:ascii="Cambria Math" w:hAnsi="Cambria Math"/>
              </w:rPr>
              <m:t>...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, полученной в результате </w:t>
      </w:r>
      <m:oMath>
        <m:r>
          <w:rPr>
            <w:rFonts w:ascii="Cambria Math" w:hAnsi="Cambria Math"/>
          </w:rPr>
          <m:t>n</m:t>
        </m:r>
      </m:oMath>
      <w:r>
        <w:t>- кратного обращения к исследуемому датчику:</w:t>
      </w:r>
    </w:p>
    <w:p w14:paraId="7CA79ED1" w14:textId="77777777" w:rsidR="00C43D07" w:rsidRDefault="004E04A3">
      <w:pPr>
        <w:pStyle w:val="ae"/>
      </w:pPr>
      <w:r>
        <w:rPr>
          <w:rFonts w:eastAsia="Times New Roman"/>
        </w:rPr>
        <w:tab/>
      </w:r>
      <m:oMath>
        <m:r>
          <w:rPr>
            <w:rFonts w:ascii="Cambria Math" w:hAnsi="Cambria Math"/>
          </w:rPr>
          <m:t>R(j)=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n-j-1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n-j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1+j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,j=0,1,</m:t>
            </m:r>
            <m:r>
              <m:rPr>
                <m:lit/>
                <m:nor/>
              </m:rPr>
              <w:rPr>
                <w:rFonts w:ascii="Cambria Math" w:hAnsi="Cambria Math"/>
              </w:rPr>
              <m:t>...</m:t>
            </m:r>
            <m:r>
              <w:rPr>
                <w:rFonts w:ascii="Cambria Math" w:hAnsi="Cambria Math"/>
              </w:rPr>
              <m:t>,t,</m:t>
            </m:r>
          </m:e>
        </m:nary>
      </m:oMath>
      <w:r>
        <w:rPr>
          <w:rFonts w:eastAsia="Times New Roman"/>
        </w:rPr>
        <w:tab/>
        <w:t>(</w:t>
      </w:r>
      <w:r>
        <w:fldChar w:fldCharType="begin"/>
      </w:r>
      <w:r>
        <w:instrText>STYLEREF 1 \s</w:instrText>
      </w:r>
      <w:r>
        <w:fldChar w:fldCharType="separate"/>
      </w:r>
      <w:bookmarkStart w:id="14" w:name="__Fieldmark__516_1294341461"/>
      <w:r>
        <w:rPr>
          <w:rFonts w:eastAsia="Times New Roman"/>
        </w:rPr>
        <w:t>1</w:t>
      </w:r>
      <w:r>
        <w:fldChar w:fldCharType="end"/>
      </w:r>
      <w:bookmarkEnd w:id="14"/>
      <w:r>
        <w:rPr>
          <w:rFonts w:eastAsia="Times New Roman"/>
        </w:rPr>
        <w:t>.</w:t>
      </w:r>
      <w:r>
        <w:rPr>
          <w:rFonts w:eastAsia="Times New Roman"/>
        </w:rPr>
        <w:fldChar w:fldCharType="begin"/>
      </w:r>
      <w:r>
        <w:instrText>SEQ Формула \* ARABIC</w:instrText>
      </w:r>
      <w:r>
        <w:fldChar w:fldCharType="separate"/>
      </w:r>
      <w:r>
        <w:t>11</w:t>
      </w:r>
      <w:r>
        <w:fldChar w:fldCharType="end"/>
      </w:r>
      <w:r>
        <w:rPr>
          <w:rFonts w:eastAsia="Times New Roman"/>
        </w:rPr>
        <w:t>)</w:t>
      </w:r>
    </w:p>
    <w:p w14:paraId="4584B428" w14:textId="77777777" w:rsidR="00C43D07" w:rsidRDefault="004E04A3">
      <w:r>
        <w:t>где 1&lt;</w:t>
      </w:r>
      <w:r>
        <w:rPr>
          <w:lang w:val="en-US"/>
        </w:rPr>
        <w:t>t</w:t>
      </w:r>
      <w:r>
        <w:t>&lt;&lt;</w:t>
      </w:r>
      <m:oMath>
        <m:r>
          <w:rPr>
            <w:rFonts w:ascii="Cambria Math" w:hAnsi="Cambria Math"/>
          </w:rPr>
          <m:t>n,m</m:t>
        </m:r>
      </m:oMath>
      <w:r>
        <w:rPr>
          <w:rFonts w:eastAsia="Times New Roman"/>
          <w:sz w:val="28"/>
          <w:szCs w:val="20"/>
        </w:rPr>
        <w:t xml:space="preserve"> </w:t>
      </w:r>
      <w:r>
        <w:t xml:space="preserve">– выборочное среднее. Заметим, что </w:t>
      </w:r>
      <m:oMath>
        <m:r>
          <w:rPr>
            <w:rFonts w:ascii="Cambria Math" w:hAnsi="Cambria Math"/>
          </w:rPr>
          <m:t>R(j)=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(s</m:t>
        </m:r>
      </m:oMath>
      <w:r>
        <w:t>- выборочная дисперсия).</w:t>
      </w:r>
    </w:p>
    <w:p w14:paraId="0F0042AB" w14:textId="77777777" w:rsidR="00C43D07" w:rsidRDefault="004E04A3">
      <w:pPr>
        <w:pStyle w:val="ad"/>
      </w:pPr>
      <w:r>
        <w:t xml:space="preserve">Тест «ковариация» позволяет проверить свойство </w:t>
      </w:r>
      <w:r>
        <w:fldChar w:fldCharType="begin"/>
      </w:r>
      <w:r>
        <w:instrText>REF covar \h</w:instrText>
      </w:r>
      <w:r>
        <w:fldChar w:fldCharType="separate"/>
      </w:r>
      <w:r>
        <w:t>( 1 .10)</w:t>
      </w:r>
      <w:r>
        <w:fldChar w:fldCharType="end"/>
      </w:r>
      <w:r>
        <w:t xml:space="preserve"> (гипотезу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 для последовательности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 описывается сл</w:t>
      </w:r>
      <w:proofErr w:type="spellStart"/>
      <w:r>
        <w:t>едующим</w:t>
      </w:r>
      <w:proofErr w:type="spellEnd"/>
      <w:r>
        <w:t xml:space="preserve"> решающим правилом:</w:t>
      </w:r>
    </w:p>
    <w:p w14:paraId="180A4F53" w14:textId="77777777" w:rsidR="00C43D07" w:rsidRDefault="004E04A3">
      <w:pPr>
        <w:pStyle w:val="ae"/>
      </w:pPr>
      <w:r>
        <w:tab/>
        <w:t xml:space="preserve">принимается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,|R(j)-R(j)|&lt;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>12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иначе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</m:mr>
            </m:m>
          </m:e>
        </m:d>
      </m:oMath>
      <w:r>
        <w:rPr>
          <w:rFonts w:eastAsia="Times New Roman"/>
          <w:sz w:val="28"/>
          <w:szCs w:val="20"/>
        </w:rPr>
        <w:tab/>
      </w:r>
      <w:bookmarkStart w:id="15" w:name="covar_rule"/>
      <w:r>
        <w:t>(</w:t>
      </w:r>
      <w:r>
        <w:fldChar w:fldCharType="begin"/>
      </w:r>
      <w:r>
        <w:instrText>STYLEREF 1 \s</w:instrText>
      </w:r>
      <w:r>
        <w:fldChar w:fldCharType="separate"/>
      </w:r>
      <w:bookmarkStart w:id="16" w:name="__Fieldmark__545_1294341461"/>
      <w:r>
        <w:t>1</w:t>
      </w:r>
      <w:r>
        <w:fldChar w:fldCharType="end"/>
      </w:r>
      <w:bookmarkEnd w:id="16"/>
      <w:r>
        <w:t>.</w:t>
      </w:r>
      <w:r>
        <w:fldChar w:fldCharType="begin"/>
      </w:r>
      <w:r>
        <w:instrText>SEQ Формула \* ARABIC</w:instrText>
      </w:r>
      <w:r>
        <w:fldChar w:fldCharType="separate"/>
      </w:r>
      <w:r>
        <w:t>12</w:t>
      </w:r>
      <w:r>
        <w:fldChar w:fldCharType="end"/>
      </w:r>
      <w:bookmarkEnd w:id="15"/>
      <w:r>
        <w:t>)</w:t>
      </w:r>
    </w:p>
    <w:p w14:paraId="5E91D547" w14:textId="77777777" w:rsidR="00C43D07" w:rsidRDefault="004E04A3">
      <w:r>
        <w:t xml:space="preserve">где: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2,</m:t>
            </m:r>
          </m:e>
        </m:rad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для </w:t>
      </w:r>
      <m:oMath>
        <m:r>
          <w:rPr>
            <w:rFonts w:ascii="Cambria Math" w:hAnsi="Cambria Math"/>
          </w:rPr>
          <m:t>j≥1;</m:t>
        </m:r>
      </m:oMath>
      <w:r>
        <w:t xml:space="preserve"> Δ – порог, определённый для заданного уровня значимости </w:t>
      </w:r>
      <m:oMath>
        <m:r>
          <w:rPr>
            <w:rFonts w:ascii="Cambria Math" w:hAnsi="Cambria Math"/>
          </w:rPr>
          <m:t>ε</m:t>
        </m:r>
      </m:oMath>
      <w:r>
        <w:t xml:space="preserve"> по формуле:</w:t>
      </w:r>
    </w:p>
    <w:p w14:paraId="1BAFF27E" w14:textId="77777777" w:rsidR="00C43D07" w:rsidRDefault="004E04A3">
      <w:pPr>
        <w:pStyle w:val="ae"/>
      </w:pPr>
      <w:r>
        <w:tab/>
        <w:t>Δ = Ф</w:t>
      </w:r>
      <w:r>
        <w:rPr>
          <w:vertAlign w:val="superscript"/>
        </w:rPr>
        <w:t>-1</w:t>
      </w:r>
      <w:r>
        <w:t xml:space="preserve">(1 -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).</w:t>
      </w:r>
      <w:r>
        <w:tab/>
        <w:t>(</w:t>
      </w:r>
      <w:r>
        <w:fldChar w:fldCharType="begin"/>
      </w:r>
      <w:r>
        <w:instrText>STYLEREF 1 \s</w:instrText>
      </w:r>
      <w:r>
        <w:fldChar w:fldCharType="separate"/>
      </w:r>
      <w:bookmarkStart w:id="17" w:name="__Fieldmark__562_1294341461"/>
      <w:r>
        <w:t>1</w:t>
      </w:r>
      <w:r>
        <w:fldChar w:fldCharType="end"/>
      </w:r>
      <w:bookmarkEnd w:id="17"/>
      <w:r>
        <w:t>.</w:t>
      </w:r>
      <w:r>
        <w:fldChar w:fldCharType="begin"/>
      </w:r>
      <w:r>
        <w:instrText>SEQ Формула \* ARABIC</w:instrText>
      </w:r>
      <w:r>
        <w:fldChar w:fldCharType="separate"/>
      </w:r>
      <w:r>
        <w:t>13</w:t>
      </w:r>
      <w:r>
        <w:fldChar w:fldCharType="end"/>
      </w:r>
      <w:r>
        <w:t>)</w:t>
      </w:r>
    </w:p>
    <w:p w14:paraId="47F67C40" w14:textId="77777777" w:rsidR="00C43D07" w:rsidRDefault="004E04A3">
      <w:pPr>
        <w:pStyle w:val="ad"/>
      </w:pPr>
      <w:r>
        <w:t xml:space="preserve">В лабораторной работе использована эквивалентная форма правила </w:t>
      </w:r>
      <w:r>
        <w:fldChar w:fldCharType="begin"/>
      </w:r>
      <w:r>
        <w:instrText>REF covar_rule \h</w:instrText>
      </w:r>
      <w:r>
        <w:fldChar w:fldCharType="separate"/>
      </w:r>
      <w:r>
        <w:t>( 1 .12)</w:t>
      </w:r>
      <w:r>
        <w:fldChar w:fldCharType="end"/>
      </w:r>
      <w:r>
        <w:t>:</w:t>
      </w:r>
    </w:p>
    <w:p w14:paraId="56099118" w14:textId="77777777" w:rsidR="00C43D07" w:rsidRDefault="004E04A3">
      <w:pPr>
        <w:pStyle w:val="ae"/>
      </w:pPr>
      <w:r>
        <w:tab/>
        <w:t xml:space="preserve">принимается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,ε&lt;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,j=0,1,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...</m:t>
                  </m:r>
                  <m:r>
                    <w:rPr>
                      <w:rFonts w:ascii="Cambria Math" w:hAnsi="Cambria Math"/>
                    </w:rPr>
                    <m:t>,t;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иначе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</m:mr>
            </m:m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12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|R(j-R(j))|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d>
        <m:r>
          <m:rPr>
            <m:lit/>
            <m:nor/>
          </m:rPr>
          <w:rPr>
            <w:rFonts w:ascii="Cambria Math" w:hAnsi="Cambria Math"/>
          </w:rPr>
          <m:t>.</m:t>
        </m:r>
      </m:oMath>
      <w:r>
        <w:rPr>
          <w:rFonts w:eastAsia="Times New Roman"/>
        </w:rPr>
        <w:tab/>
        <w:t>(</w:t>
      </w:r>
      <w:r>
        <w:fldChar w:fldCharType="begin"/>
      </w:r>
      <w:r>
        <w:instrText>STYLEREF 1 \s</w:instrText>
      </w:r>
      <w:r>
        <w:fldChar w:fldCharType="separate"/>
      </w:r>
      <w:bookmarkStart w:id="18" w:name="__Fieldmark__578_1294341461"/>
      <w:r>
        <w:rPr>
          <w:rFonts w:eastAsia="Times New Roman"/>
        </w:rPr>
        <w:t>1</w:t>
      </w:r>
      <w:r>
        <w:fldChar w:fldCharType="end"/>
      </w:r>
      <w:bookmarkEnd w:id="18"/>
      <w:r>
        <w:rPr>
          <w:rFonts w:eastAsia="Times New Roman"/>
        </w:rPr>
        <w:t>.</w:t>
      </w:r>
      <w:r>
        <w:rPr>
          <w:rFonts w:eastAsia="Times New Roman"/>
        </w:rPr>
        <w:fldChar w:fldCharType="begin"/>
      </w:r>
      <w:r>
        <w:instrText>SEQ Формула \* ARABIC</w:instrText>
      </w:r>
      <w:r>
        <w:fldChar w:fldCharType="separate"/>
      </w:r>
      <w:r>
        <w:t>14</w:t>
      </w:r>
      <w:r>
        <w:fldChar w:fldCharType="end"/>
      </w:r>
      <w:r>
        <w:rPr>
          <w:rFonts w:eastAsia="Times New Roman"/>
        </w:rPr>
        <w:t>)</w:t>
      </w:r>
    </w:p>
    <w:p w14:paraId="48102A7F" w14:textId="77777777" w:rsidR="00C43D07" w:rsidRDefault="004E04A3">
      <w:pPr>
        <w:pStyle w:val="Heading3"/>
        <w:numPr>
          <w:ilvl w:val="2"/>
          <w:numId w:val="2"/>
        </w:numPr>
        <w:ind w:firstLine="720"/>
        <w:rPr>
          <w:rFonts w:eastAsia="Times New Roman"/>
        </w:rPr>
      </w:pPr>
      <w:r>
        <w:rPr>
          <w:rFonts w:eastAsia="Times New Roman"/>
        </w:rPr>
        <w:lastRenderedPageBreak/>
        <w:t>Тест хи-квадрат Пирсона</w:t>
      </w:r>
    </w:p>
    <w:p w14:paraId="2F3B2FBE" w14:textId="77777777" w:rsidR="00C43D07" w:rsidRDefault="004E04A3">
      <w:pPr>
        <w:pStyle w:val="BodyText"/>
        <w:ind w:firstLine="0"/>
      </w:pPr>
      <w:r>
        <w:rPr>
          <w:rFonts w:ascii="sans-serif" w:hAnsi="sans-serif"/>
          <w:b/>
          <w:color w:val="252525"/>
          <w:sz w:val="21"/>
        </w:rPr>
        <w:t>Критерий согласия Пирсона</w:t>
      </w:r>
      <w:r>
        <w:rPr>
          <w:rFonts w:ascii="sans-serif" w:hAnsi="sans-serif"/>
          <w:color w:val="252525"/>
          <w:sz w:val="21"/>
        </w:rPr>
        <w:t>, или </w:t>
      </w:r>
      <w:r>
        <w:rPr>
          <w:rFonts w:ascii="sans-serif" w:hAnsi="sans-serif"/>
          <w:i/>
          <w:color w:val="252525"/>
          <w:sz w:val="21"/>
        </w:rPr>
        <w:t>критерий согласия </w:t>
      </w:r>
      <w:r>
        <w:rPr>
          <w:rFonts w:ascii="sans-serif" w:hAnsi="sans-serif"/>
          <w:i/>
          <w:noProof/>
          <w:color w:val="252525"/>
          <w:sz w:val="21"/>
          <w:lang w:val="en-US" w:eastAsia="en-US"/>
        </w:rPr>
        <w:drawing>
          <wp:inline distT="0" distB="0" distL="0" distR="0" wp14:anchorId="1B11DF1E" wp14:editId="17A94496">
            <wp:extent cx="14605" cy="1460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ans-serif" w:hAnsi="sans-serif"/>
          <w:i/>
          <w:color w:val="252525"/>
          <w:sz w:val="21"/>
        </w:rPr>
        <w:t> (Хи-квадрат)</w:t>
      </w:r>
      <w:r>
        <w:rPr>
          <w:rFonts w:ascii="sans-serif" w:hAnsi="sans-serif"/>
          <w:color w:val="252525"/>
          <w:sz w:val="21"/>
        </w:rPr>
        <w:t> — наиболее часто употребляемый </w:t>
      </w:r>
      <w:hyperlink r:id="rId8">
        <w:r>
          <w:rPr>
            <w:rStyle w:val="-"/>
            <w:rFonts w:ascii="sans-serif" w:hAnsi="sans-serif"/>
            <w:color w:val="0B0080"/>
            <w:sz w:val="21"/>
            <w:u w:val="none"/>
          </w:rPr>
          <w:t>критерий</w:t>
        </w:r>
      </w:hyperlink>
      <w:r>
        <w:rPr>
          <w:rFonts w:ascii="sans-serif" w:hAnsi="sans-serif"/>
          <w:color w:val="252525"/>
          <w:sz w:val="21"/>
        </w:rPr>
        <w:t> для </w:t>
      </w:r>
      <w:hyperlink r:id="rId9">
        <w:r>
          <w:rPr>
            <w:rStyle w:val="-"/>
            <w:rFonts w:ascii="sans-serif" w:hAnsi="sans-serif"/>
            <w:color w:val="0B0080"/>
            <w:sz w:val="21"/>
            <w:u w:val="none"/>
          </w:rPr>
          <w:t>проверки гипотезы</w:t>
        </w:r>
      </w:hyperlink>
      <w:r>
        <w:rPr>
          <w:rFonts w:ascii="sans-serif" w:hAnsi="sans-serif"/>
          <w:color w:val="252525"/>
          <w:sz w:val="21"/>
        </w:rPr>
        <w:t> о принадлежности наблюдаемой выборки </w:t>
      </w:r>
      <w:r>
        <w:rPr>
          <w:rFonts w:ascii="sans-serif" w:hAnsi="sans-serif"/>
          <w:noProof/>
          <w:color w:val="252525"/>
          <w:sz w:val="21"/>
          <w:lang w:val="en-US" w:eastAsia="en-US"/>
        </w:rPr>
        <w:drawing>
          <wp:inline distT="0" distB="0" distL="0" distR="0" wp14:anchorId="53B8FB4B" wp14:editId="7A8D4D0D">
            <wp:extent cx="14605" cy="1460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ans-serif" w:hAnsi="sans-serif"/>
          <w:color w:val="252525"/>
          <w:sz w:val="21"/>
        </w:rPr>
        <w:t> объёмом </w:t>
      </w:r>
      <w:r>
        <w:rPr>
          <w:rFonts w:ascii="sans-serif" w:hAnsi="sans-serif"/>
          <w:noProof/>
          <w:color w:val="252525"/>
          <w:sz w:val="21"/>
          <w:lang w:val="en-US" w:eastAsia="en-US"/>
        </w:rPr>
        <w:drawing>
          <wp:inline distT="0" distB="0" distL="0" distR="0" wp14:anchorId="19D1DFA4" wp14:editId="237D4A0E">
            <wp:extent cx="14605" cy="1460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ans-serif" w:hAnsi="sans-serif"/>
          <w:color w:val="252525"/>
          <w:sz w:val="21"/>
        </w:rPr>
        <w:t> некоторому теоретическому </w:t>
      </w:r>
      <w:hyperlink r:id="rId12">
        <w:r>
          <w:rPr>
            <w:rStyle w:val="-"/>
            <w:rFonts w:ascii="sans-serif" w:hAnsi="sans-serif"/>
            <w:color w:val="0B0080"/>
            <w:sz w:val="21"/>
            <w:u w:val="none"/>
          </w:rPr>
          <w:t>закону распределения</w:t>
        </w:r>
      </w:hyperlink>
      <w:r>
        <w:rPr>
          <w:rFonts w:ascii="sans-serif" w:hAnsi="sans-serif"/>
          <w:color w:val="252525"/>
          <w:sz w:val="21"/>
        </w:rPr>
        <w:t> </w:t>
      </w:r>
      <w:r>
        <w:rPr>
          <w:rFonts w:ascii="sans-serif" w:hAnsi="sans-serif"/>
          <w:noProof/>
          <w:color w:val="252525"/>
          <w:sz w:val="21"/>
          <w:lang w:val="en-US" w:eastAsia="en-US"/>
        </w:rPr>
        <w:drawing>
          <wp:inline distT="0" distB="0" distL="0" distR="0" wp14:anchorId="188ECCC3" wp14:editId="395207DE">
            <wp:extent cx="14605" cy="1460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ans-serif" w:hAnsi="sans-serif"/>
          <w:color w:val="252525"/>
          <w:sz w:val="21"/>
        </w:rPr>
        <w:t xml:space="preserve">. Свойства критерия были впервые </w:t>
      </w:r>
      <w:proofErr w:type="spellStart"/>
      <w:r>
        <w:rPr>
          <w:rFonts w:ascii="sans-serif" w:hAnsi="sans-serif"/>
          <w:color w:val="252525"/>
          <w:sz w:val="21"/>
        </w:rPr>
        <w:t>исследованы</w:t>
      </w:r>
      <w:hyperlink r:id="rId13">
        <w:r>
          <w:rPr>
            <w:rStyle w:val="-"/>
            <w:rFonts w:ascii="sans-serif" w:hAnsi="sans-serif"/>
            <w:color w:val="0B0080"/>
            <w:sz w:val="21"/>
            <w:u w:val="none"/>
          </w:rPr>
          <w:t>Карлом</w:t>
        </w:r>
        <w:proofErr w:type="spellEnd"/>
        <w:r>
          <w:rPr>
            <w:rStyle w:val="-"/>
            <w:rFonts w:ascii="sans-serif" w:hAnsi="sans-serif"/>
            <w:color w:val="0B0080"/>
            <w:sz w:val="21"/>
            <w:u w:val="none"/>
          </w:rPr>
          <w:t xml:space="preserve"> Пирсоном</w:t>
        </w:r>
      </w:hyperlink>
      <w:r>
        <w:rPr>
          <w:rFonts w:ascii="sans-serif" w:hAnsi="sans-serif"/>
          <w:color w:val="252525"/>
          <w:sz w:val="21"/>
        </w:rPr>
        <w:t> в 1900 году</w:t>
      </w:r>
      <w:hyperlink r:id="rId14" w:anchor="cite_note-1" w:history="1">
        <w:bookmarkStart w:id="19" w:name="cite_ref-1"/>
        <w:bookmarkEnd w:id="19"/>
        <w:r>
          <w:rPr>
            <w:rStyle w:val="-"/>
            <w:rFonts w:ascii="sans-serif" w:hAnsi="sans-serif"/>
            <w:color w:val="0B0080"/>
            <w:sz w:val="17"/>
            <w:u w:val="none"/>
          </w:rPr>
          <w:t>[1]</w:t>
        </w:r>
      </w:hyperlink>
      <w:r>
        <w:rPr>
          <w:rFonts w:ascii="sans-serif" w:hAnsi="sans-serif"/>
          <w:color w:val="252525"/>
          <w:sz w:val="21"/>
        </w:rPr>
        <w:t>.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76" behindDoc="0" locked="0" layoutInCell="1" allowOverlap="1" wp14:anchorId="1B049DE0" wp14:editId="1B29662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204470"/>
                <wp:effectExtent l="0" t="0" r="0" b="0"/>
                <wp:wrapNone/>
                <wp:docPr id="5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EAF8D1" w14:textId="77777777" w:rsidR="004E04A3" w:rsidRDefault="004E04A3">
                            <w:pPr>
                              <w:pStyle w:val="BodyText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49DE0" id="_x0000_t202" coordsize="21600,21600" o:spt="202" path="m0,0l0,21600,21600,21600,21600,0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.05pt;width:1.15pt;height:16.1pt;z-index:76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" filled="f" stroked="f">
                <v:textbox inset="0,0,0,0">
                  <w:txbxContent>
                    <w:p w14:paraId="45EAF8D1" w14:textId="77777777" w:rsidR="004E04A3" w:rsidRDefault="004E04A3">
                      <w:pPr>
                        <w:pStyle w:val="BodyText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77" behindDoc="0" locked="0" layoutInCell="1" allowOverlap="1" wp14:anchorId="1E3FCBF8" wp14:editId="1080A39E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204470"/>
                <wp:effectExtent l="0" t="0" r="0" b="0"/>
                <wp:wrapNone/>
                <wp:docPr id="6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31F098" w14:textId="77777777" w:rsidR="004E04A3" w:rsidRDefault="004E04A3">
                            <w:pPr>
                              <w:pStyle w:val="BodyText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FCBF8" id="Врезка2" o:spid="_x0000_s1027" type="#_x0000_t202" style="position:absolute;margin-left:0;margin-top:.05pt;width:1.15pt;height:16.1pt;z-index:77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" filled="f" stroked="f">
                <v:textbox inset="0,0,0,0">
                  <w:txbxContent>
                    <w:p w14:paraId="7131F098" w14:textId="77777777" w:rsidR="004E04A3" w:rsidRDefault="004E04A3">
                      <w:pPr>
                        <w:pStyle w:val="BodyText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78" behindDoc="0" locked="0" layoutInCell="1" allowOverlap="1" wp14:anchorId="3211928E" wp14:editId="6730273A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204470"/>
                <wp:effectExtent l="0" t="0" r="0" b="0"/>
                <wp:wrapNone/>
                <wp:docPr id="7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0C1301" w14:textId="77777777" w:rsidR="004E04A3" w:rsidRDefault="004E04A3">
                            <w:pPr>
                              <w:pStyle w:val="BodyText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1928E" id="Врезка3" o:spid="_x0000_s1028" type="#_x0000_t202" style="position:absolute;margin-left:0;margin-top:.05pt;width:1.15pt;height:16.1pt;z-index:78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" filled="f" stroked="f">
                <v:textbox inset="0,0,0,0">
                  <w:txbxContent>
                    <w:p w14:paraId="130C1301" w14:textId="77777777" w:rsidR="004E04A3" w:rsidRDefault="004E04A3">
                      <w:pPr>
                        <w:pStyle w:val="BodyText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79" behindDoc="0" locked="0" layoutInCell="1" allowOverlap="1" wp14:anchorId="3D5DCD83" wp14:editId="52A1F49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204470"/>
                <wp:effectExtent l="0" t="0" r="0" b="0"/>
                <wp:wrapNone/>
                <wp:docPr id="8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3C1682" w14:textId="77777777" w:rsidR="004E04A3" w:rsidRDefault="004E04A3">
                            <w:pPr>
                              <w:pStyle w:val="BodyText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DCD83" id="Врезка4" o:spid="_x0000_s1029" type="#_x0000_t202" style="position:absolute;margin-left:0;margin-top:.05pt;width:1.15pt;height:16.1pt;z-index:79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" filled="f" stroked="f">
                <v:textbox inset="0,0,0,0">
                  <w:txbxContent>
                    <w:p w14:paraId="643C1682" w14:textId="77777777" w:rsidR="004E04A3" w:rsidRDefault="004E04A3">
                      <w:pPr>
                        <w:pStyle w:val="BodyText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A34B31" w14:textId="77777777" w:rsidR="00C43D07" w:rsidRDefault="004E04A3">
      <w:pPr>
        <w:pStyle w:val="BodyText"/>
        <w:ind w:firstLine="0"/>
        <w:rPr>
          <w:rFonts w:ascii="sans-serif" w:hAnsi="sans-serif"/>
          <w:color w:val="252525"/>
          <w:sz w:val="21"/>
        </w:rPr>
      </w:pPr>
      <w:r>
        <w:rPr>
          <w:rFonts w:ascii="sans-serif" w:hAnsi="sans-serif"/>
          <w:color w:val="252525"/>
          <w:sz w:val="21"/>
        </w:rPr>
        <w:t>Процедура проверки гипотез с использованием критериев типа </w:t>
      </w:r>
      <w:r>
        <w:rPr>
          <w:rFonts w:ascii="sans-serif" w:hAnsi="sans-serif"/>
          <w:noProof/>
          <w:color w:val="252525"/>
          <w:sz w:val="21"/>
          <w:lang w:val="en-US" w:eastAsia="en-US"/>
        </w:rPr>
        <w:drawing>
          <wp:inline distT="0" distB="0" distL="0" distR="0" wp14:anchorId="2A30B160" wp14:editId="29118106">
            <wp:extent cx="14605" cy="14605"/>
            <wp:effectExtent l="0" t="0" r="0" b="0"/>
            <wp:docPr id="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ans-serif" w:hAnsi="sans-serif"/>
          <w:color w:val="252525"/>
          <w:sz w:val="21"/>
        </w:rPr>
        <w:t> предусматривает группирование наблюдений. Область определения случайной величины разбивают на </w:t>
      </w:r>
      <w:r>
        <w:rPr>
          <w:rFonts w:ascii="sans-serif" w:hAnsi="sans-serif"/>
          <w:noProof/>
          <w:color w:val="252525"/>
          <w:sz w:val="21"/>
          <w:lang w:val="en-US" w:eastAsia="en-US"/>
        </w:rPr>
        <w:drawing>
          <wp:inline distT="0" distB="0" distL="0" distR="0" wp14:anchorId="1F8F9228" wp14:editId="61E6CD3D">
            <wp:extent cx="14605" cy="14605"/>
            <wp:effectExtent l="0" t="0" r="0" b="0"/>
            <wp:docPr id="10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ans-serif" w:hAnsi="sans-serif"/>
          <w:color w:val="252525"/>
          <w:sz w:val="21"/>
        </w:rPr>
        <w:t> непересекающихся интервалов граничными точками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84" behindDoc="0" locked="0" layoutInCell="1" allowOverlap="1" wp14:anchorId="6E5C8CA7" wp14:editId="6F8CC74B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204470"/>
                <wp:effectExtent l="0" t="0" r="0" b="0"/>
                <wp:wrapNone/>
                <wp:docPr id="11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BDA603" w14:textId="77777777" w:rsidR="004E04A3" w:rsidRDefault="004E04A3">
                            <w:pPr>
                              <w:pStyle w:val="BodyText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C8CA7" id="Врезка5" o:spid="_x0000_s1030" type="#_x0000_t202" style="position:absolute;margin-left:0;margin-top:.05pt;width:1.15pt;height:16.1pt;z-index:84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" filled="f" stroked="f">
                <v:textbox inset="0,0,0,0">
                  <w:txbxContent>
                    <w:p w14:paraId="3BBDA603" w14:textId="77777777" w:rsidR="004E04A3" w:rsidRDefault="004E04A3">
                      <w:pPr>
                        <w:pStyle w:val="BodyText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85" behindDoc="0" locked="0" layoutInCell="1" allowOverlap="1" wp14:anchorId="06C6865B" wp14:editId="091CF92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204470"/>
                <wp:effectExtent l="0" t="0" r="0" b="0"/>
                <wp:wrapNone/>
                <wp:docPr id="12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8330FB" w14:textId="77777777" w:rsidR="004E04A3" w:rsidRDefault="004E04A3">
                            <w:pPr>
                              <w:pStyle w:val="BodyText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6865B" id="Врезка6" o:spid="_x0000_s1031" type="#_x0000_t202" style="position:absolute;margin-left:0;margin-top:.05pt;width:1.15pt;height:16.1pt;z-index:85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" filled="f" stroked="f">
                <v:textbox inset="0,0,0,0">
                  <w:txbxContent>
                    <w:p w14:paraId="2D8330FB" w14:textId="77777777" w:rsidR="004E04A3" w:rsidRDefault="004E04A3">
                      <w:pPr>
                        <w:pStyle w:val="BodyText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584F67">
        <w:rPr>
          <w:rFonts w:ascii="sans-serif" w:hAnsi="sans-serif"/>
          <w:color w:val="252525"/>
          <w:sz w:val="21"/>
        </w:rPr>
        <w:t>.</w:t>
      </w:r>
    </w:p>
    <w:p w14:paraId="6F884EFF" w14:textId="77777777" w:rsidR="00584F67" w:rsidRPr="00584F67" w:rsidRDefault="00584F67" w:rsidP="00584F67">
      <w:pPr>
        <w:spacing w:line="240" w:lineRule="auto"/>
        <w:rPr>
          <w:rFonts w:eastAsia="Times New Roman"/>
          <w:lang w:val="en-US" w:bidi="ar-SA"/>
        </w:rPr>
      </w:pPr>
      <w:proofErr w:type="spellStart"/>
      <w:r w:rsidRPr="00584F67">
        <w:rPr>
          <w:rFonts w:ascii="Helvetica" w:eastAsia="Times New Roman" w:hAnsi="Helvetica"/>
          <w:color w:val="252525"/>
          <w:sz w:val="21"/>
          <w:szCs w:val="21"/>
          <w:shd w:val="clear" w:color="auto" w:fill="FFFFFF"/>
          <w:lang w:val="en-US" w:bidi="ar-SA"/>
        </w:rPr>
        <w:t>Статистика</w:t>
      </w:r>
      <w:proofErr w:type="spellEnd"/>
      <w:r w:rsidRPr="00584F67">
        <w:rPr>
          <w:rFonts w:ascii="Helvetica" w:eastAsia="Times New Roman" w:hAnsi="Helvetica"/>
          <w:color w:val="252525"/>
          <w:sz w:val="21"/>
          <w:szCs w:val="21"/>
          <w:shd w:val="clear" w:color="auto" w:fill="FFFFFF"/>
          <w:lang w:val="en-US" w:bidi="ar-SA"/>
        </w:rPr>
        <w:t xml:space="preserve"> </w:t>
      </w:r>
      <w:proofErr w:type="spellStart"/>
      <w:r w:rsidRPr="00584F67">
        <w:rPr>
          <w:rFonts w:ascii="Helvetica" w:eastAsia="Times New Roman" w:hAnsi="Helvetica"/>
          <w:color w:val="252525"/>
          <w:sz w:val="21"/>
          <w:szCs w:val="21"/>
          <w:shd w:val="clear" w:color="auto" w:fill="FFFFFF"/>
          <w:lang w:val="en-US" w:bidi="ar-SA"/>
        </w:rPr>
        <w:t>критерия</w:t>
      </w:r>
      <w:proofErr w:type="spellEnd"/>
      <w:r w:rsidRPr="00584F67">
        <w:rPr>
          <w:rFonts w:ascii="Helvetica" w:eastAsia="Times New Roman" w:hAnsi="Helvetica"/>
          <w:color w:val="252525"/>
          <w:sz w:val="21"/>
          <w:szCs w:val="21"/>
          <w:shd w:val="clear" w:color="auto" w:fill="FFFFFF"/>
          <w:lang w:val="en-US" w:bidi="ar-SA"/>
        </w:rPr>
        <w:t xml:space="preserve"> </w:t>
      </w:r>
      <w:proofErr w:type="spellStart"/>
      <w:r w:rsidRPr="00584F67">
        <w:rPr>
          <w:rFonts w:ascii="Helvetica" w:eastAsia="Times New Roman" w:hAnsi="Helvetica"/>
          <w:color w:val="252525"/>
          <w:sz w:val="21"/>
          <w:szCs w:val="21"/>
          <w:shd w:val="clear" w:color="auto" w:fill="FFFFFF"/>
          <w:lang w:val="en-US" w:bidi="ar-SA"/>
        </w:rPr>
        <w:t>согласия</w:t>
      </w:r>
      <w:proofErr w:type="spellEnd"/>
      <w:r w:rsidRPr="00584F67">
        <w:rPr>
          <w:rFonts w:ascii="Helvetica" w:eastAsia="Times New Roman" w:hAnsi="Helvetica"/>
          <w:color w:val="252525"/>
          <w:sz w:val="21"/>
          <w:szCs w:val="21"/>
          <w:shd w:val="clear" w:color="auto" w:fill="FFFFFF"/>
          <w:lang w:val="en-US" w:bidi="ar-SA"/>
        </w:rPr>
        <w:t> </w:t>
      </w:r>
      <w:proofErr w:type="spellStart"/>
      <w:r w:rsidRPr="00584F67">
        <w:rPr>
          <w:rFonts w:ascii="Helvetica" w:eastAsia="Times New Roman" w:hAnsi="Helvetica"/>
          <w:color w:val="252525"/>
          <w:sz w:val="21"/>
          <w:szCs w:val="21"/>
          <w:shd w:val="clear" w:color="auto" w:fill="FFFFFF"/>
          <w:lang w:val="en-US" w:bidi="ar-SA"/>
        </w:rPr>
        <w:t>Пирсона</w:t>
      </w:r>
      <w:proofErr w:type="spellEnd"/>
      <w:r w:rsidRPr="00584F67">
        <w:rPr>
          <w:rFonts w:ascii="Helvetica" w:eastAsia="Times New Roman" w:hAnsi="Helvetica"/>
          <w:color w:val="252525"/>
          <w:sz w:val="21"/>
          <w:szCs w:val="21"/>
          <w:shd w:val="clear" w:color="auto" w:fill="FFFFFF"/>
          <w:lang w:val="en-US" w:bidi="ar-SA"/>
        </w:rPr>
        <w:t xml:space="preserve"> </w:t>
      </w:r>
      <w:proofErr w:type="spellStart"/>
      <w:r w:rsidRPr="00584F67">
        <w:rPr>
          <w:rFonts w:ascii="Helvetica" w:eastAsia="Times New Roman" w:hAnsi="Helvetica"/>
          <w:color w:val="252525"/>
          <w:sz w:val="21"/>
          <w:szCs w:val="21"/>
          <w:shd w:val="clear" w:color="auto" w:fill="FFFFFF"/>
          <w:lang w:val="en-US" w:bidi="ar-SA"/>
        </w:rPr>
        <w:t>определяется</w:t>
      </w:r>
      <w:proofErr w:type="spellEnd"/>
      <w:r w:rsidRPr="00584F67">
        <w:rPr>
          <w:rFonts w:ascii="Helvetica" w:eastAsia="Times New Roman" w:hAnsi="Helvetica"/>
          <w:color w:val="252525"/>
          <w:sz w:val="21"/>
          <w:szCs w:val="21"/>
          <w:shd w:val="clear" w:color="auto" w:fill="FFFFFF"/>
          <w:lang w:val="en-US" w:bidi="ar-SA"/>
        </w:rPr>
        <w:t xml:space="preserve"> </w:t>
      </w:r>
      <w:proofErr w:type="spellStart"/>
      <w:r w:rsidRPr="00584F67">
        <w:rPr>
          <w:rFonts w:ascii="Helvetica" w:eastAsia="Times New Roman" w:hAnsi="Helvetica"/>
          <w:color w:val="252525"/>
          <w:sz w:val="21"/>
          <w:szCs w:val="21"/>
          <w:shd w:val="clear" w:color="auto" w:fill="FFFFFF"/>
          <w:lang w:val="en-US" w:bidi="ar-SA"/>
        </w:rPr>
        <w:t>соотношением</w:t>
      </w:r>
      <w:proofErr w:type="spellEnd"/>
    </w:p>
    <w:p w14:paraId="5B4B6F51" w14:textId="77777777" w:rsidR="00584F67" w:rsidRDefault="00584F67" w:rsidP="00584F67">
      <w:pPr>
        <w:pStyle w:val="BodyText"/>
        <w:rPr>
          <w:rFonts w:ascii="sans-serif" w:hAnsi="sans-serif"/>
          <w:color w:val="252525"/>
          <w:sz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252525"/>
                  <w:sz w:val="21"/>
                </w:rPr>
              </m:ctrlPr>
            </m:sSubSupPr>
            <m:e>
              <m:r>
                <w:rPr>
                  <w:rFonts w:ascii="Cambria Math" w:hAnsi="Cambria Math"/>
                  <w:color w:val="252525"/>
                  <w:sz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252525"/>
                  <w:sz w:val="21"/>
                </w:rPr>
                <m:t>n</m:t>
              </m:r>
            </m:sub>
            <m:sup>
              <m:r>
                <w:rPr>
                  <w:rFonts w:ascii="Cambria Math" w:hAnsi="Cambria Math"/>
                  <w:color w:val="252525"/>
                  <w:sz w:val="21"/>
                </w:rPr>
                <m:t>2</m:t>
              </m:r>
            </m:sup>
          </m:sSubSup>
          <m:r>
            <w:rPr>
              <w:rFonts w:ascii="Cambria Math" w:hAnsi="Cambria Math"/>
              <w:color w:val="252525"/>
              <w:sz w:val="21"/>
            </w:rPr>
            <m:t xml:space="preserve">=n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52525"/>
                  <w:sz w:val="21"/>
                </w:rPr>
              </m:ctrlPr>
            </m:naryPr>
            <m:sub>
              <m:r>
                <w:rPr>
                  <w:rFonts w:ascii="Cambria Math" w:hAnsi="Cambria Math"/>
                  <w:color w:val="252525"/>
                  <w:sz w:val="21"/>
                </w:rPr>
                <m:t>i= 1</m:t>
              </m:r>
            </m:sub>
            <m:sup>
              <m:r>
                <w:rPr>
                  <w:rFonts w:ascii="Cambria Math" w:hAnsi="Cambria Math"/>
                  <w:color w:val="252525"/>
                  <w:sz w:val="2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252525"/>
                      <w:sz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52525"/>
                          <w:sz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52525"/>
                              <w:sz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252525"/>
                                  <w:sz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52525"/>
                                      <w:sz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252525"/>
                                      <w:sz w:val="21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252525"/>
                                      <w:sz w:val="21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252525"/>
                                  <w:sz w:val="21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252525"/>
                              <w:sz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52525"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52525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52525"/>
                                  <w:sz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52525"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52525"/>
                                  <w:sz w:val="21"/>
                                </w:rPr>
                                <m:t>O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52525"/>
                          <w:sz w:val="21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52525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52525"/>
                          <w:sz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252525"/>
                          <w:sz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52525"/>
                      <w:sz w:val="21"/>
                    </w:rPr>
                    <m:t>(O)</m:t>
                  </m:r>
                </m:den>
              </m:f>
            </m:e>
          </m:nary>
        </m:oMath>
      </m:oMathPara>
    </w:p>
    <w:p w14:paraId="77FA58CE" w14:textId="77777777" w:rsidR="00C43D07" w:rsidRPr="00584F67" w:rsidRDefault="004E04A3" w:rsidP="00584F67">
      <w:pPr>
        <w:spacing w:line="240" w:lineRule="auto"/>
        <w:rPr>
          <w:rFonts w:eastAsia="Times New Roman"/>
          <w:sz w:val="28"/>
          <w:szCs w:val="20"/>
          <w:lang w:eastAsia="ru-RU" w:bidi="ar-SA"/>
        </w:rPr>
        <w:sectPr w:rsidR="00C43D07" w:rsidRPr="00584F67">
          <w:footerReference w:type="default" r:id="rId15"/>
          <w:footerReference w:type="first" r:id="rId16"/>
          <w:pgSz w:w="11906" w:h="16838"/>
          <w:pgMar w:top="1134" w:right="567" w:bottom="1134" w:left="1701" w:header="0" w:footer="720" w:gutter="0"/>
          <w:cols w:space="720"/>
          <w:formProt w:val="0"/>
          <w:titlePg/>
          <w:docGrid w:linePitch="326" w:charSpace="-6145"/>
        </w:sectPr>
      </w:pPr>
      <w:r>
        <w:br/>
      </w:r>
    </w:p>
    <w:p w14:paraId="5A2DC3A1" w14:textId="77777777" w:rsidR="00C43D07" w:rsidRDefault="004E04A3">
      <w:pPr>
        <w:ind w:left="-99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экспериментов</w:t>
      </w:r>
    </w:p>
    <w:p w14:paraId="28B6EDCD" w14:textId="77777777" w:rsidR="00C43D07" w:rsidRDefault="004E04A3">
      <w:pPr>
        <w:ind w:left="-993"/>
      </w:pPr>
      <w:r>
        <w:t xml:space="preserve">Вспомогательные графики, построенные для каждого из генераторов, находятся в папке </w:t>
      </w:r>
      <w:proofErr w:type="spellStart"/>
      <w:r>
        <w:t>Graphics</w:t>
      </w:r>
      <w:proofErr w:type="spellEnd"/>
      <w:r>
        <w:t>.</w:t>
      </w:r>
    </w:p>
    <w:tbl>
      <w:tblPr>
        <w:tblW w:w="9571" w:type="dxa"/>
        <w:tblInd w:w="-113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43D07" w14:paraId="1332F44C" w14:textId="77777777"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CCDA40C" w14:textId="77777777" w:rsidR="00C43D07" w:rsidRDefault="004E04A3">
            <w:pPr>
              <w:spacing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Генератор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81B1A47" w14:textId="77777777" w:rsidR="00C43D07" w:rsidRDefault="004E04A3">
            <w:pPr>
              <w:spacing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M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CBFF4B" w14:textId="77777777" w:rsidR="00C43D07" w:rsidRDefault="004E04A3">
            <w:pPr>
              <w:spacing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a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0DB07E" w14:textId="77777777" w:rsidR="00C43D07" w:rsidRDefault="004E04A3">
            <w:pPr>
              <w:spacing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338C037" w14:textId="77777777" w:rsidR="00C43D07" w:rsidRDefault="004E04A3">
            <w:pP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C43D07" w14:paraId="060BF673" w14:textId="77777777"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4D2B3D2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LCG1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2493935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167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E248FC2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17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BABAF5D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4734ADD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19</w:t>
            </w:r>
          </w:p>
        </w:tc>
      </w:tr>
      <w:tr w:rsidR="00C43D07" w14:paraId="3BDF52BD" w14:textId="77777777"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FA5E7D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LCG2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707AA8B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11979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C2654C3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430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8E9481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2531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9E406A1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2^8 + 3</w:t>
            </w:r>
          </w:p>
        </w:tc>
      </w:tr>
      <w:tr w:rsidR="00C43D07" w14:paraId="4084610F" w14:textId="77777777"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175E711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LCG3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32E38D1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2^31 – 1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F4661E6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16807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268DD6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1BFB4D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2^16 + 3</w:t>
            </w:r>
          </w:p>
        </w:tc>
      </w:tr>
    </w:tbl>
    <w:p w14:paraId="318C5D1C" w14:textId="77777777" w:rsidR="00C43D07" w:rsidRDefault="00C43D07">
      <w:pPr>
        <w:ind w:left="-1134"/>
        <w:rPr>
          <w:rFonts w:cs="Calibri"/>
          <w:sz w:val="20"/>
          <w:szCs w:val="20"/>
        </w:rPr>
      </w:pPr>
    </w:p>
    <w:tbl>
      <w:tblPr>
        <w:tblW w:w="9571" w:type="dxa"/>
        <w:tblInd w:w="-113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2"/>
        <w:gridCol w:w="2394"/>
      </w:tblGrid>
      <w:tr w:rsidR="00C43D07" w14:paraId="784BF7FF" w14:textId="77777777">
        <w:tc>
          <w:tcPr>
            <w:tcW w:w="2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DCBAC9" w14:textId="77777777" w:rsidR="00C43D07" w:rsidRDefault="004E04A3">
            <w:pPr>
              <w:spacing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Генератор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EF69306" w14:textId="77777777" w:rsidR="00C43D07" w:rsidRDefault="004E04A3">
            <w:pPr>
              <w:spacing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Генератор индексов массива</w:t>
            </w:r>
          </w:p>
        </w:tc>
        <w:tc>
          <w:tcPr>
            <w:tcW w:w="2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4733D80" w14:textId="77777777" w:rsidR="00C43D07" w:rsidRDefault="004E04A3">
            <w:pPr>
              <w:spacing w:line="240" w:lineRule="auto"/>
            </w:pPr>
            <w:r>
              <w:rPr>
                <w:rFonts w:cs="Calibri"/>
                <w:b/>
                <w:sz w:val="20"/>
                <w:szCs w:val="20"/>
              </w:rPr>
              <w:t>Генератор чисел из [0,1]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40B15B1" w14:textId="77777777" w:rsidR="00C43D07" w:rsidRDefault="004E04A3">
            <w:pPr>
              <w:spacing w:line="240" w:lineRule="auto"/>
            </w:pPr>
            <w:r>
              <w:rPr>
                <w:rFonts w:cs="Calibri"/>
                <w:b/>
                <w:sz w:val="20"/>
                <w:szCs w:val="20"/>
              </w:rPr>
              <w:t>K (длина массива)</w:t>
            </w:r>
          </w:p>
        </w:tc>
      </w:tr>
      <w:tr w:rsidR="00C43D07" w14:paraId="764B90BE" w14:textId="77777777">
        <w:tc>
          <w:tcPr>
            <w:tcW w:w="2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575E388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MMG</w:t>
            </w:r>
          </w:p>
        </w:tc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6A68F7A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LCG3</w:t>
            </w:r>
          </w:p>
        </w:tc>
        <w:tc>
          <w:tcPr>
            <w:tcW w:w="2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DB2891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LCG2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B01612" w14:textId="77777777" w:rsidR="00C43D07" w:rsidRDefault="004E04A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100</w:t>
            </w:r>
          </w:p>
        </w:tc>
      </w:tr>
    </w:tbl>
    <w:p w14:paraId="4BFCD1EB" w14:textId="77777777" w:rsidR="00C43D07" w:rsidRDefault="00C43D07">
      <w:pPr>
        <w:ind w:left="-1134"/>
        <w:rPr>
          <w:rFonts w:cs="Calibri"/>
          <w:sz w:val="20"/>
          <w:szCs w:val="20"/>
        </w:rPr>
      </w:pPr>
    </w:p>
    <w:tbl>
      <w:tblPr>
        <w:tblW w:w="10142" w:type="dxa"/>
        <w:tblInd w:w="-113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478"/>
        <w:gridCol w:w="1981"/>
        <w:gridCol w:w="1981"/>
        <w:gridCol w:w="1258"/>
        <w:gridCol w:w="1549"/>
        <w:gridCol w:w="975"/>
        <w:gridCol w:w="920"/>
      </w:tblGrid>
      <w:tr w:rsidR="00C43D07" w14:paraId="4EFB3B25" w14:textId="77777777">
        <w:tc>
          <w:tcPr>
            <w:tcW w:w="1014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0DF8D1" w14:textId="77777777" w:rsidR="00C43D07" w:rsidRDefault="004E04A3">
            <w:pPr>
              <w:spacing w:line="240" w:lineRule="auto"/>
              <w:ind w:left="-1134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Тест совпадения мат. ожидания</w:t>
            </w:r>
          </w:p>
          <w:p w14:paraId="5C0F3899" w14:textId="77777777" w:rsidR="00C43D07" w:rsidRDefault="00C43D0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C43D07" w14:paraId="32FA92F1" w14:textId="77777777" w:rsidTr="008829E0">
        <w:trPr>
          <w:trHeight w:val="477"/>
        </w:trPr>
        <w:tc>
          <w:tcPr>
            <w:tcW w:w="191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718D40F" w14:textId="77777777" w:rsidR="00C43D07" w:rsidRDefault="004E04A3">
            <w:pPr>
              <w:spacing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Генератор</w:t>
            </w:r>
          </w:p>
        </w:tc>
        <w:tc>
          <w:tcPr>
            <w:tcW w:w="24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E8C0038" w14:textId="77777777" w:rsidR="00C43D07" w:rsidRDefault="004E04A3">
            <w:pPr>
              <w:spacing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Значение статистики</w:t>
            </w:r>
          </w:p>
        </w:tc>
        <w:tc>
          <w:tcPr>
            <w:tcW w:w="19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F123BC" w14:textId="77777777" w:rsidR="00C43D07" w:rsidRDefault="004E04A3">
            <w:pPr>
              <w:spacing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Порог</w:t>
            </w:r>
          </w:p>
        </w:tc>
        <w:tc>
          <w:tcPr>
            <w:tcW w:w="19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CF4B065" w14:textId="77777777" w:rsidR="00C43D07" w:rsidRDefault="004E04A3">
            <w:pPr>
              <w:spacing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Уровень значимости</w:t>
            </w:r>
          </w:p>
        </w:tc>
        <w:tc>
          <w:tcPr>
            <w:tcW w:w="1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200F5F" w14:textId="77777777" w:rsidR="00C43D07" w:rsidRDefault="004E04A3">
            <w:pPr>
              <w:spacing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Принятая гипотеза</w:t>
            </w:r>
          </w:p>
        </w:tc>
      </w:tr>
      <w:tr w:rsidR="00C43D07" w14:paraId="363EDC05" w14:textId="77777777">
        <w:tc>
          <w:tcPr>
            <w:tcW w:w="191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1E402D0" w14:textId="77777777" w:rsidR="00C43D07" w:rsidRDefault="00C43D07"/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4CC88B" w14:textId="77777777" w:rsidR="00C43D07" w:rsidRDefault="004E04A3">
            <w:pPr>
              <w:spacing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N=10</w:t>
            </w:r>
            <w:r w:rsidR="008829E0">
              <w:rPr>
                <w:rFonts w:cs="Calibri"/>
                <w:b/>
                <w:sz w:val="20"/>
                <w:szCs w:val="20"/>
              </w:rPr>
              <w:t>^4</w:t>
            </w:r>
          </w:p>
        </w:tc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3B65450" w14:textId="77777777" w:rsidR="00C43D07" w:rsidRDefault="004E04A3">
            <w:pPr>
              <w:spacing w:line="240" w:lineRule="auto"/>
            </w:pPr>
            <w:r>
              <w:rPr>
                <w:rFonts w:cs="Calibri"/>
                <w:b/>
                <w:sz w:val="20"/>
                <w:szCs w:val="20"/>
              </w:rPr>
              <w:t>N=10^6</w:t>
            </w:r>
          </w:p>
        </w:tc>
        <w:tc>
          <w:tcPr>
            <w:tcW w:w="191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4CD5668" w14:textId="77777777" w:rsidR="00C43D07" w:rsidRDefault="00C43D07"/>
        </w:tc>
        <w:tc>
          <w:tcPr>
            <w:tcW w:w="191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478A959" w14:textId="77777777" w:rsidR="00C43D07" w:rsidRDefault="00C43D07"/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405A5CE" w14:textId="77777777" w:rsidR="00C43D07" w:rsidRDefault="004E04A3">
            <w:pPr>
              <w:spacing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N=10000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B6AE05" w14:textId="77777777" w:rsidR="00C43D07" w:rsidRDefault="004E04A3">
            <w:pPr>
              <w:spacing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N=10^6</w:t>
            </w:r>
          </w:p>
        </w:tc>
      </w:tr>
      <w:tr w:rsidR="00C43D07" w14:paraId="364FA39D" w14:textId="77777777"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48B7C5E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LCG1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62EDFBE" w14:textId="77777777" w:rsidR="00C43D07" w:rsidRPr="001B398A" w:rsidRDefault="001B398A" w:rsidP="001B39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1B398A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0.866232835019</w:t>
            </w:r>
          </w:p>
        </w:tc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F4A3B57" w14:textId="77777777" w:rsidR="00C43D07" w:rsidRPr="008829E0" w:rsidRDefault="008829E0" w:rsidP="008829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8829E0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9.12305386479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DD33EBC" w14:textId="77777777" w:rsidR="00C43D07" w:rsidRPr="009412AC" w:rsidRDefault="004E04A3">
            <w:pPr>
              <w:pStyle w:val="HTMLPreformatted"/>
              <w:jc w:val="center"/>
              <w:rPr>
                <w:rFonts w:ascii="Ubuntu" w:hAnsi="Ubuntu" w:cs="Calibri"/>
              </w:rPr>
            </w:pPr>
            <w:r w:rsidRPr="009412AC">
              <w:rPr>
                <w:rFonts w:ascii="Ubuntu" w:hAnsi="Ubuntu" w:cs="Calibri"/>
              </w:rPr>
              <w:t>1.96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C1AB31A" w14:textId="77777777" w:rsidR="00C43D07" w:rsidRDefault="004E04A3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0.05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1755A937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H0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left w:w="108" w:type="dxa"/>
            </w:tcMar>
          </w:tcPr>
          <w:p w14:paraId="4C49625F" w14:textId="77777777" w:rsidR="00C43D07" w:rsidRPr="00333456" w:rsidRDefault="004E04A3">
            <w:pPr>
              <w:spacing w:line="240" w:lineRule="auto"/>
              <w:jc w:val="center"/>
              <w:rPr>
                <w:rFonts w:ascii="Ubuntu" w:hAnsi="Ubuntu" w:cs="Calibri"/>
                <w:color w:val="000000" w:themeColor="text1"/>
                <w:sz w:val="20"/>
                <w:szCs w:val="20"/>
              </w:rPr>
            </w:pPr>
            <w:r w:rsidRPr="00333456">
              <w:rPr>
                <w:rFonts w:ascii="Ubuntu" w:hAnsi="Ubuntu" w:cs="Calibri"/>
                <w:color w:val="000000" w:themeColor="text1"/>
                <w:sz w:val="20"/>
                <w:szCs w:val="20"/>
              </w:rPr>
              <w:t>H1</w:t>
            </w:r>
          </w:p>
        </w:tc>
      </w:tr>
      <w:tr w:rsidR="00C43D07" w14:paraId="5A8E0365" w14:textId="77777777"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844945B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LCG2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9FC241F" w14:textId="77777777" w:rsidR="00C43D07" w:rsidRPr="001B398A" w:rsidRDefault="001B398A" w:rsidP="001B39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1B398A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0.207707289931</w:t>
            </w:r>
          </w:p>
        </w:tc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902BAE4" w14:textId="77777777" w:rsidR="00C43D07" w:rsidRPr="008829E0" w:rsidRDefault="008829E0" w:rsidP="008829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8829E0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0.157771769203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8C87972" w14:textId="77777777" w:rsidR="00C43D07" w:rsidRPr="009412AC" w:rsidRDefault="004E04A3">
            <w:pPr>
              <w:pStyle w:val="HTMLPreformatted"/>
              <w:jc w:val="center"/>
              <w:rPr>
                <w:rFonts w:ascii="Ubuntu" w:hAnsi="Ubuntu" w:cs="Calibri"/>
              </w:rPr>
            </w:pPr>
            <w:r w:rsidRPr="009412AC">
              <w:rPr>
                <w:rFonts w:ascii="Ubuntu" w:hAnsi="Ubuntu" w:cs="Calibri"/>
              </w:rPr>
              <w:t>1.96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DE7E23B" w14:textId="77777777" w:rsidR="00C43D07" w:rsidRDefault="004E04A3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0.05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53DEC6C7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H0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247C95DD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H0</w:t>
            </w:r>
          </w:p>
        </w:tc>
      </w:tr>
      <w:tr w:rsidR="00C43D07" w14:paraId="497F402E" w14:textId="77777777"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52517CE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LCG3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0EF2B5" w14:textId="77777777" w:rsidR="00C43D07" w:rsidRPr="008829E0" w:rsidRDefault="008829E0" w:rsidP="008829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8829E0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0.727708262045</w:t>
            </w:r>
          </w:p>
        </w:tc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781DE6D" w14:textId="77777777" w:rsidR="00C43D07" w:rsidRPr="008829E0" w:rsidRDefault="008829E0" w:rsidP="008829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8829E0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0.45355558834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3EB8D0" w14:textId="77777777" w:rsidR="00C43D07" w:rsidRPr="009412AC" w:rsidRDefault="004E04A3">
            <w:pPr>
              <w:pStyle w:val="HTMLPreformatted"/>
              <w:jc w:val="center"/>
              <w:rPr>
                <w:rFonts w:ascii="Ubuntu" w:hAnsi="Ubuntu" w:cs="Calibri"/>
              </w:rPr>
            </w:pPr>
            <w:r w:rsidRPr="009412AC">
              <w:rPr>
                <w:rFonts w:ascii="Ubuntu" w:hAnsi="Ubuntu" w:cs="Calibri"/>
              </w:rPr>
              <w:t>1.96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44ECC3" w14:textId="77777777" w:rsidR="00C43D07" w:rsidRDefault="004E04A3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0.05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183BCF95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H0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49973955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H0</w:t>
            </w:r>
          </w:p>
        </w:tc>
      </w:tr>
      <w:tr w:rsidR="00C43D07" w14:paraId="02126648" w14:textId="77777777" w:rsidTr="00333456">
        <w:trPr>
          <w:trHeight w:val="211"/>
        </w:trPr>
        <w:tc>
          <w:tcPr>
            <w:tcW w:w="1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1CDF76F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MMG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59A252E" w14:textId="77777777" w:rsidR="00C43D07" w:rsidRPr="008829E0" w:rsidRDefault="008829E0" w:rsidP="008829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8829E0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0.445452526052</w:t>
            </w:r>
          </w:p>
        </w:tc>
        <w:tc>
          <w:tcPr>
            <w:tcW w:w="1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59136F8" w14:textId="77777777" w:rsidR="00C43D07" w:rsidRPr="008829E0" w:rsidRDefault="008829E0" w:rsidP="008829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8829E0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6.73740850103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EF69917" w14:textId="77777777" w:rsidR="00C43D07" w:rsidRPr="009412AC" w:rsidRDefault="004E04A3">
            <w:pPr>
              <w:pStyle w:val="HTMLPreformatted"/>
              <w:jc w:val="center"/>
              <w:rPr>
                <w:rFonts w:ascii="Ubuntu" w:hAnsi="Ubuntu" w:cs="Calibri"/>
              </w:rPr>
            </w:pPr>
            <w:r w:rsidRPr="009412AC">
              <w:rPr>
                <w:rFonts w:ascii="Ubuntu" w:hAnsi="Ubuntu" w:cs="Calibri"/>
              </w:rPr>
              <w:t>1.96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5BEEC3" w14:textId="77777777" w:rsidR="00C43D07" w:rsidRDefault="004E04A3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0.05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32E3556E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H0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left w:w="108" w:type="dxa"/>
            </w:tcMar>
          </w:tcPr>
          <w:p w14:paraId="56512557" w14:textId="77777777" w:rsidR="00C43D07" w:rsidRPr="00333456" w:rsidRDefault="004E04A3">
            <w:pPr>
              <w:spacing w:line="240" w:lineRule="auto"/>
              <w:jc w:val="center"/>
              <w:rPr>
                <w:rFonts w:ascii="Ubuntu" w:hAnsi="Ubuntu"/>
                <w:color w:val="000000" w:themeColor="text1"/>
                <w:sz w:val="20"/>
                <w:szCs w:val="20"/>
              </w:rPr>
            </w:pPr>
            <w:r w:rsidRPr="00333456">
              <w:rPr>
                <w:rFonts w:ascii="Ubuntu" w:hAnsi="Ubuntu"/>
                <w:color w:val="000000" w:themeColor="text1"/>
                <w:sz w:val="20"/>
                <w:szCs w:val="20"/>
              </w:rPr>
              <w:t>H</w:t>
            </w:r>
            <w:r w:rsidR="00333456" w:rsidRPr="00333456">
              <w:rPr>
                <w:rFonts w:ascii="Ubuntu" w:hAnsi="Ubuntu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16EA8C4F" w14:textId="77777777" w:rsidR="00C43D07" w:rsidRDefault="00C43D07">
      <w:pPr>
        <w:ind w:left="-1134"/>
        <w:rPr>
          <w:rFonts w:cs="Calibri"/>
          <w:sz w:val="28"/>
          <w:szCs w:val="28"/>
          <w:u w:val="single"/>
        </w:rPr>
      </w:pPr>
    </w:p>
    <w:p w14:paraId="3F15765D" w14:textId="77777777" w:rsidR="00C43D07" w:rsidRDefault="00C43D07">
      <w:pPr>
        <w:ind w:left="-1134"/>
        <w:rPr>
          <w:rFonts w:cs="Calibri"/>
          <w:sz w:val="20"/>
          <w:szCs w:val="20"/>
        </w:rPr>
      </w:pPr>
    </w:p>
    <w:p w14:paraId="356A9917" w14:textId="77777777" w:rsidR="00C43D07" w:rsidRDefault="00C43D07">
      <w:pPr>
        <w:ind w:left="-1134"/>
        <w:rPr>
          <w:rFonts w:cs="Calibri"/>
          <w:sz w:val="20"/>
          <w:szCs w:val="20"/>
        </w:rPr>
      </w:pPr>
    </w:p>
    <w:tbl>
      <w:tblPr>
        <w:tblW w:w="10142" w:type="dxa"/>
        <w:tblInd w:w="-113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294"/>
        <w:gridCol w:w="1981"/>
        <w:gridCol w:w="2107"/>
        <w:gridCol w:w="1489"/>
        <w:gridCol w:w="1393"/>
        <w:gridCol w:w="975"/>
        <w:gridCol w:w="903"/>
      </w:tblGrid>
      <w:tr w:rsidR="00C43D07" w14:paraId="5D42BA63" w14:textId="77777777">
        <w:tc>
          <w:tcPr>
            <w:tcW w:w="1014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57FCFE3" w14:textId="77777777" w:rsidR="00C43D07" w:rsidRDefault="004E04A3">
            <w:pPr>
              <w:spacing w:line="240" w:lineRule="auto"/>
              <w:ind w:left="-1134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Тест совпадения дисперсии</w:t>
            </w:r>
          </w:p>
          <w:p w14:paraId="23570AB6" w14:textId="77777777" w:rsidR="00C43D07" w:rsidRDefault="00C43D0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C43D07" w14:paraId="76083991" w14:textId="77777777" w:rsidTr="008829E0">
        <w:tc>
          <w:tcPr>
            <w:tcW w:w="129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3F552BC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Генератор</w:t>
            </w:r>
          </w:p>
        </w:tc>
        <w:tc>
          <w:tcPr>
            <w:tcW w:w="4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573F047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Значение статистики</w:t>
            </w:r>
          </w:p>
        </w:tc>
        <w:tc>
          <w:tcPr>
            <w:tcW w:w="14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D5C8E8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Критическое значение</w:t>
            </w:r>
          </w:p>
        </w:tc>
        <w:tc>
          <w:tcPr>
            <w:tcW w:w="13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894273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Уровень значимости</w:t>
            </w:r>
          </w:p>
        </w:tc>
        <w:tc>
          <w:tcPr>
            <w:tcW w:w="18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C70B46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Принятая гипотеза</w:t>
            </w:r>
          </w:p>
        </w:tc>
      </w:tr>
      <w:tr w:rsidR="00C43D07" w14:paraId="13293168" w14:textId="77777777" w:rsidTr="008829E0">
        <w:tc>
          <w:tcPr>
            <w:tcW w:w="129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4957845" w14:textId="77777777" w:rsidR="00C43D07" w:rsidRDefault="00C43D07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533CE00" w14:textId="77777777" w:rsidR="00C43D07" w:rsidRDefault="008829E0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N=10^4</w:t>
            </w:r>
          </w:p>
        </w:tc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F72B52A" w14:textId="77777777" w:rsidR="00C43D07" w:rsidRDefault="004E04A3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N=10^6</w:t>
            </w:r>
          </w:p>
        </w:tc>
        <w:tc>
          <w:tcPr>
            <w:tcW w:w="14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E9CB398" w14:textId="77777777" w:rsidR="00C43D07" w:rsidRDefault="00C43D07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CA2B5EC" w14:textId="77777777" w:rsidR="00C43D07" w:rsidRDefault="00C43D07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929E133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N=10000</w:t>
            </w:r>
          </w:p>
        </w:tc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6B1196C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N=10^6</w:t>
            </w:r>
          </w:p>
        </w:tc>
      </w:tr>
      <w:tr w:rsidR="00C43D07" w14:paraId="7B814E36" w14:textId="77777777" w:rsidTr="008829E0"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E592F36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LCG1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E74E896" w14:textId="77777777" w:rsidR="00C43D07" w:rsidRPr="001B398A" w:rsidRDefault="001B398A" w:rsidP="001B39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1B398A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0.681369536123</w:t>
            </w:r>
          </w:p>
        </w:tc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60B7E49" w14:textId="77777777" w:rsidR="00C43D07" w:rsidRPr="008829E0" w:rsidRDefault="008829E0" w:rsidP="008829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8829E0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6.37363280868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1F88E6A" w14:textId="77777777" w:rsidR="00C43D07" w:rsidRPr="009412AC" w:rsidRDefault="004E04A3">
            <w:pPr>
              <w:pStyle w:val="HTMLPreformatted"/>
              <w:jc w:val="center"/>
              <w:rPr>
                <w:rFonts w:ascii="Ubuntu" w:hAnsi="Ubuntu" w:cs="Calibri"/>
              </w:rPr>
            </w:pPr>
            <w:r w:rsidRPr="009412AC">
              <w:rPr>
                <w:rFonts w:ascii="Ubuntu" w:hAnsi="Ubuntu" w:cs="Calibri"/>
              </w:rPr>
              <w:t>1,96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77C2E76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0,05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420F0FF3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H0</w:t>
            </w:r>
          </w:p>
        </w:tc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left w:w="108" w:type="dxa"/>
            </w:tcMar>
          </w:tcPr>
          <w:p w14:paraId="56E3C820" w14:textId="77777777" w:rsidR="00C43D07" w:rsidRPr="008829E0" w:rsidRDefault="004E04A3">
            <w:pPr>
              <w:spacing w:line="240" w:lineRule="auto"/>
              <w:jc w:val="center"/>
              <w:rPr>
                <w:rFonts w:ascii="Ubuntu" w:hAnsi="Ubuntu" w:cs="Calibri"/>
                <w:color w:val="000000" w:themeColor="text1"/>
                <w:sz w:val="20"/>
                <w:szCs w:val="20"/>
              </w:rPr>
            </w:pPr>
            <w:r w:rsidRPr="008829E0">
              <w:rPr>
                <w:rFonts w:ascii="Ubuntu" w:hAnsi="Ubuntu" w:cs="Calibri"/>
                <w:color w:val="000000" w:themeColor="text1"/>
                <w:sz w:val="20"/>
                <w:szCs w:val="20"/>
              </w:rPr>
              <w:t>H1</w:t>
            </w:r>
          </w:p>
        </w:tc>
      </w:tr>
      <w:tr w:rsidR="00C43D07" w14:paraId="7EB8DE3D" w14:textId="77777777" w:rsidTr="008829E0"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AA25E9C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LCG2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2145D37" w14:textId="77777777" w:rsidR="00C43D07" w:rsidRPr="001B398A" w:rsidRDefault="001B398A" w:rsidP="001B39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1B398A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0.135750556083</w:t>
            </w:r>
          </w:p>
        </w:tc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48D8F4" w14:textId="77777777" w:rsidR="00C43D07" w:rsidRPr="008829E0" w:rsidRDefault="008829E0" w:rsidP="008829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8829E0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0.0134565173735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FB7D78A" w14:textId="77777777" w:rsidR="00C43D07" w:rsidRPr="009412AC" w:rsidRDefault="004E04A3">
            <w:pPr>
              <w:pStyle w:val="HTMLPreformatted"/>
              <w:jc w:val="center"/>
              <w:rPr>
                <w:rFonts w:ascii="Ubuntu" w:hAnsi="Ubuntu" w:cs="Calibri"/>
              </w:rPr>
            </w:pPr>
            <w:r w:rsidRPr="009412AC">
              <w:rPr>
                <w:rFonts w:ascii="Ubuntu" w:hAnsi="Ubuntu" w:cs="Calibri"/>
              </w:rPr>
              <w:t>1,96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D4AD3C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0,05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2C06CA6A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H0</w:t>
            </w:r>
          </w:p>
        </w:tc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1B900267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</w:t>
            </w:r>
            <w:r w:rsidR="008829E0">
              <w:rPr>
                <w:rFonts w:ascii="Ubuntu" w:hAnsi="Ubuntu" w:cs="Calibri"/>
                <w:sz w:val="20"/>
                <w:szCs w:val="20"/>
              </w:rPr>
              <w:t>0</w:t>
            </w:r>
          </w:p>
        </w:tc>
      </w:tr>
      <w:tr w:rsidR="00C43D07" w14:paraId="57D410CE" w14:textId="77777777" w:rsidTr="008829E0"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532CC8A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LCG3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DD7FB5" w14:textId="77777777" w:rsidR="00C43D07" w:rsidRPr="008829E0" w:rsidRDefault="008829E0" w:rsidP="008829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8829E0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0.107094819226</w:t>
            </w:r>
          </w:p>
        </w:tc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47917B9" w14:textId="77777777" w:rsidR="00C43D07" w:rsidRPr="008829E0" w:rsidRDefault="008829E0" w:rsidP="008829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8829E0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0.40856177693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48FED4B" w14:textId="77777777" w:rsidR="00C43D07" w:rsidRPr="009412AC" w:rsidRDefault="004E04A3">
            <w:pPr>
              <w:pStyle w:val="HTMLPreformatted"/>
              <w:jc w:val="center"/>
              <w:rPr>
                <w:rFonts w:ascii="Ubuntu" w:hAnsi="Ubuntu" w:cs="Calibri"/>
              </w:rPr>
            </w:pPr>
            <w:r w:rsidRPr="009412AC">
              <w:rPr>
                <w:rFonts w:ascii="Ubuntu" w:hAnsi="Ubuntu" w:cs="Calibri"/>
              </w:rPr>
              <w:t>1,96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08F5553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0,05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25C92D64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H0</w:t>
            </w:r>
          </w:p>
        </w:tc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31DF1FCF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</w:t>
            </w:r>
            <w:r w:rsidR="008829E0">
              <w:rPr>
                <w:rFonts w:ascii="Ubuntu" w:hAnsi="Ubuntu" w:cs="Calibri"/>
                <w:sz w:val="20"/>
                <w:szCs w:val="20"/>
              </w:rPr>
              <w:t>0</w:t>
            </w:r>
          </w:p>
        </w:tc>
      </w:tr>
      <w:tr w:rsidR="00C43D07" w14:paraId="7AC41544" w14:textId="77777777" w:rsidTr="008829E0"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D95890C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MMG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B785DF" w14:textId="77777777" w:rsidR="00C43D07" w:rsidRPr="008829E0" w:rsidRDefault="008829E0" w:rsidP="008829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8829E0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0.828666543146</w:t>
            </w:r>
          </w:p>
        </w:tc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797A73C" w14:textId="77777777" w:rsidR="00C43D07" w:rsidRPr="008829E0" w:rsidRDefault="008829E0" w:rsidP="008829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</w:pPr>
            <w:r w:rsidRPr="008829E0">
              <w:rPr>
                <w:rFonts w:ascii="Courier" w:hAnsi="Courier" w:cs="Courier New"/>
                <w:color w:val="000000"/>
                <w:sz w:val="21"/>
                <w:szCs w:val="21"/>
                <w:lang w:val="en-US" w:bidi="ar-SA"/>
              </w:rPr>
              <w:t>8.46330987438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FF77FF0" w14:textId="77777777" w:rsidR="00C43D07" w:rsidRPr="009412AC" w:rsidRDefault="004E04A3">
            <w:pPr>
              <w:pStyle w:val="HTMLPreformatted"/>
              <w:jc w:val="center"/>
              <w:rPr>
                <w:rFonts w:ascii="Ubuntu" w:hAnsi="Ubuntu" w:cs="Calibri"/>
              </w:rPr>
            </w:pPr>
            <w:r w:rsidRPr="009412AC">
              <w:rPr>
                <w:rFonts w:ascii="Ubuntu" w:hAnsi="Ubuntu" w:cs="Calibri"/>
              </w:rPr>
              <w:t>1,96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F3FD8C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0,05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1F5291F1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H0</w:t>
            </w:r>
          </w:p>
        </w:tc>
        <w:tc>
          <w:tcPr>
            <w:tcW w:w="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3DB5993A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H1</w:t>
            </w:r>
          </w:p>
        </w:tc>
      </w:tr>
    </w:tbl>
    <w:p w14:paraId="4F70D1AE" w14:textId="77777777" w:rsidR="00C43D07" w:rsidRDefault="00C43D07">
      <w:pPr>
        <w:ind w:left="-1134"/>
        <w:rPr>
          <w:rFonts w:cs="Calibri"/>
          <w:sz w:val="20"/>
          <w:szCs w:val="20"/>
        </w:rPr>
      </w:pPr>
    </w:p>
    <w:p w14:paraId="3628E358" w14:textId="77777777" w:rsidR="00C43D07" w:rsidRDefault="004E04A3">
      <w:pPr>
        <w:rPr>
          <w:rFonts w:cs="Calibri"/>
          <w:sz w:val="20"/>
          <w:szCs w:val="20"/>
        </w:rPr>
      </w:pPr>
      <w:r>
        <w:br w:type="page"/>
      </w:r>
    </w:p>
    <w:p w14:paraId="59A6665B" w14:textId="77777777" w:rsidR="00C43D07" w:rsidRDefault="00C43D07">
      <w:pPr>
        <w:rPr>
          <w:rFonts w:cs="Calibri"/>
          <w:sz w:val="20"/>
          <w:szCs w:val="20"/>
        </w:rPr>
      </w:pPr>
    </w:p>
    <w:tbl>
      <w:tblPr>
        <w:tblW w:w="10988" w:type="dxa"/>
        <w:tblInd w:w="-113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157"/>
        <w:gridCol w:w="1977"/>
        <w:gridCol w:w="1977"/>
        <w:gridCol w:w="1366"/>
        <w:gridCol w:w="1366"/>
        <w:gridCol w:w="1279"/>
        <w:gridCol w:w="975"/>
        <w:gridCol w:w="891"/>
      </w:tblGrid>
      <w:tr w:rsidR="00C43D07" w14:paraId="7D71E010" w14:textId="77777777" w:rsidTr="00C3388C">
        <w:tc>
          <w:tcPr>
            <w:tcW w:w="10988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FB1A485" w14:textId="77777777" w:rsidR="00C43D07" w:rsidRDefault="004E04A3">
            <w:pPr>
              <w:spacing w:line="240" w:lineRule="auto"/>
              <w:ind w:left="-1134"/>
              <w:jc w:val="center"/>
            </w:pPr>
            <w:r>
              <w:rPr>
                <w:rFonts w:cs="Calibri"/>
                <w:b/>
                <w:sz w:val="20"/>
                <w:szCs w:val="20"/>
              </w:rPr>
              <w:t>Тест ковариации</w:t>
            </w:r>
          </w:p>
          <w:p w14:paraId="3D017EFF" w14:textId="77777777" w:rsidR="00C43D07" w:rsidRDefault="00C43D0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3302C3" w14:paraId="2737DCAC" w14:textId="77777777" w:rsidTr="003302C3">
        <w:tc>
          <w:tcPr>
            <w:tcW w:w="11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ADC771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Генератор</w:t>
            </w:r>
          </w:p>
        </w:tc>
        <w:tc>
          <w:tcPr>
            <w:tcW w:w="39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9C8F6D1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Значение статистики</w:t>
            </w:r>
          </w:p>
        </w:tc>
        <w:tc>
          <w:tcPr>
            <w:tcW w:w="27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DB195AD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Критическое значение</w:t>
            </w:r>
          </w:p>
        </w:tc>
        <w:tc>
          <w:tcPr>
            <w:tcW w:w="12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C80151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Уровень значимости</w:t>
            </w:r>
          </w:p>
        </w:tc>
        <w:tc>
          <w:tcPr>
            <w:tcW w:w="18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E73062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Принятая гипотеза</w:t>
            </w:r>
          </w:p>
        </w:tc>
      </w:tr>
      <w:tr w:rsidR="00C3388C" w14:paraId="37437B03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1972E3" w14:textId="77777777" w:rsidR="00C43D07" w:rsidRDefault="00C43D07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C5939BB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N=10000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6089329" w14:textId="77777777" w:rsidR="00C43D07" w:rsidRDefault="004E04A3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N=10^6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2027458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N=10000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33635C0" w14:textId="77777777" w:rsidR="00C43D07" w:rsidRDefault="004E04A3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N=10^6</w:t>
            </w: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1B8E23D" w14:textId="77777777" w:rsidR="00C43D07" w:rsidRDefault="00C43D07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CCC0FAF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N=10000</w:t>
            </w:r>
          </w:p>
        </w:tc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827807" w14:textId="77777777" w:rsidR="00C43D07" w:rsidRDefault="004E04A3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N=10^6</w:t>
            </w:r>
          </w:p>
        </w:tc>
      </w:tr>
      <w:tr w:rsidR="00C3388C" w14:paraId="5FE8B23C" w14:textId="77777777" w:rsidTr="003302C3">
        <w:tc>
          <w:tcPr>
            <w:tcW w:w="1157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2D2ED18" w14:textId="77777777" w:rsidR="00C3388C" w:rsidRPr="009412AC" w:rsidRDefault="00C3388C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</w:p>
          <w:p w14:paraId="60DE84BD" w14:textId="77777777" w:rsidR="00C3388C" w:rsidRPr="009412A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 w:rsidRPr="009412AC">
              <w:rPr>
                <w:rFonts w:ascii="Ubuntu" w:hAnsi="Ubuntu" w:cs="Calibri"/>
                <w:sz w:val="20"/>
                <w:szCs w:val="20"/>
              </w:rPr>
              <w:t>LCG1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3972A64" w14:textId="77777777" w:rsidR="00C3388C" w:rsidRPr="00C3388C" w:rsidRDefault="00C3388C" w:rsidP="00AC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0.0005099540123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9420F19" w14:textId="77777777" w:rsidR="00C3388C" w:rsidRPr="00C3388C" w:rsidRDefault="00C3388C" w:rsidP="00BE3C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0.00047695960194</w:t>
            </w:r>
          </w:p>
        </w:tc>
        <w:tc>
          <w:tcPr>
            <w:tcW w:w="1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64A2AF1" w14:textId="77777777" w:rsidR="00C3388C" w:rsidRPr="009412AC" w:rsidRDefault="00C3388C">
            <w:pPr>
              <w:pStyle w:val="HTMLPreformatted"/>
              <w:jc w:val="center"/>
              <w:rPr>
                <w:rFonts w:ascii="Ubuntu" w:hAnsi="Ubuntu" w:cs="Calibri"/>
                <w:color w:val="000000"/>
              </w:rPr>
            </w:pPr>
            <w:r w:rsidRPr="009412AC">
              <w:rPr>
                <w:rFonts w:ascii="Ubuntu" w:hAnsi="Ubuntu" w:cs="Calibri"/>
                <w:color w:val="000000"/>
              </w:rPr>
              <w:t>0,0023099977</w:t>
            </w:r>
          </w:p>
        </w:tc>
        <w:tc>
          <w:tcPr>
            <w:tcW w:w="1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5E38DF" w14:textId="77777777" w:rsidR="00C3388C" w:rsidRPr="009412A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 w:rsidRPr="009412AC">
              <w:rPr>
                <w:rFonts w:ascii="Ubuntu" w:hAnsi="Ubuntu"/>
                <w:sz w:val="20"/>
                <w:szCs w:val="20"/>
              </w:rPr>
              <w:t>0,0002309883</w:t>
            </w:r>
          </w:p>
        </w:tc>
        <w:tc>
          <w:tcPr>
            <w:tcW w:w="1279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7B863E7" w14:textId="77777777" w:rsidR="00C3388C" w:rsidRDefault="00C3388C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</w:p>
          <w:p w14:paraId="27DD8B28" w14:textId="77777777" w:rsidR="00C3388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0,05</w:t>
            </w: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79304921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4C7281C1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</w:tr>
      <w:tr w:rsidR="00C3388C" w14:paraId="3D2E76F5" w14:textId="77777777" w:rsidTr="003302C3">
        <w:tc>
          <w:tcPr>
            <w:tcW w:w="1157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D0AA1ED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F30426" w14:textId="77777777" w:rsidR="00C3388C" w:rsidRPr="00C3388C" w:rsidRDefault="00C3388C" w:rsidP="00AC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0.0058296017837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4F2F3CE" w14:textId="77777777" w:rsidR="00C3388C" w:rsidRPr="00C3388C" w:rsidRDefault="00C3388C" w:rsidP="00BE3C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0.00582166972767</w:t>
            </w:r>
          </w:p>
        </w:tc>
        <w:tc>
          <w:tcPr>
            <w:tcW w:w="1366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780030D" w14:textId="77777777" w:rsidR="00C3388C" w:rsidRPr="009412A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 w:rsidRPr="009412AC">
              <w:rPr>
                <w:rFonts w:ascii="Ubuntu" w:hAnsi="Ubuntu"/>
                <w:sz w:val="20"/>
                <w:szCs w:val="20"/>
              </w:rPr>
              <w:t>0,0016334150</w:t>
            </w:r>
          </w:p>
        </w:tc>
        <w:tc>
          <w:tcPr>
            <w:tcW w:w="1366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501BBB3" w14:textId="77777777" w:rsidR="00C3388C" w:rsidRPr="009412A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 w:rsidRPr="009412AC">
              <w:rPr>
                <w:rFonts w:ascii="Ubuntu" w:hAnsi="Ubuntu"/>
                <w:sz w:val="20"/>
                <w:szCs w:val="20"/>
              </w:rPr>
              <w:t>0,0001633334</w:t>
            </w:r>
          </w:p>
        </w:tc>
        <w:tc>
          <w:tcPr>
            <w:tcW w:w="127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E8AA1C9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676D7B1A" w14:textId="77777777" w:rsidR="00C3388C" w:rsidRDefault="00C3388C">
            <w:pPr>
              <w:shd w:val="clear" w:color="auto" w:fill="CC0000"/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6E18818A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</w:tr>
      <w:tr w:rsidR="00C3388C" w14:paraId="55E5625B" w14:textId="77777777" w:rsidTr="003302C3">
        <w:trPr>
          <w:trHeight w:val="421"/>
        </w:trPr>
        <w:tc>
          <w:tcPr>
            <w:tcW w:w="1157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A96572B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49ACF02" w14:textId="77777777" w:rsidR="00C3388C" w:rsidRPr="00C3388C" w:rsidRDefault="00C3388C" w:rsidP="00AC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0.00061590729165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2045705" w14:textId="77777777" w:rsidR="00C3388C" w:rsidRPr="00C3388C" w:rsidRDefault="00C3388C" w:rsidP="00BE3C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0.00069925152510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B8B25BE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433DC70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49C9C9C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67310A66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5F68E350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</w:t>
            </w:r>
            <w:r w:rsidR="003302C3">
              <w:rPr>
                <w:rFonts w:ascii="Ubuntu" w:hAnsi="Ubuntu"/>
                <w:sz w:val="20"/>
                <w:szCs w:val="20"/>
              </w:rPr>
              <w:t>0</w:t>
            </w:r>
          </w:p>
        </w:tc>
      </w:tr>
      <w:tr w:rsidR="00C3388C" w14:paraId="3B34E476" w14:textId="77777777" w:rsidTr="003302C3">
        <w:tc>
          <w:tcPr>
            <w:tcW w:w="1157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BFB2548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CD22E65" w14:textId="77777777" w:rsidR="00C3388C" w:rsidRPr="00C3388C" w:rsidRDefault="00C3388C" w:rsidP="00AC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0.0035362338525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64AC078" w14:textId="77777777" w:rsidR="00C3388C" w:rsidRPr="00C3388C" w:rsidRDefault="00C3388C" w:rsidP="00BE3C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0.00337638876924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CC68505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6EA1152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CA73E0C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2704223C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64A22366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</w:tr>
      <w:tr w:rsidR="00C3388C" w14:paraId="5DEB535A" w14:textId="77777777" w:rsidTr="003302C3">
        <w:tc>
          <w:tcPr>
            <w:tcW w:w="1157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72D45A0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D50543" w14:textId="77777777" w:rsidR="00C3388C" w:rsidRPr="00C3388C" w:rsidRDefault="00C3388C" w:rsidP="00AC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0.00509936421296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D3791CF" w14:textId="77777777" w:rsidR="00C3388C" w:rsidRPr="00C3388C" w:rsidRDefault="00C3388C" w:rsidP="00BE3C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0.00520871055346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7E1B46E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8D387BF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60B9588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65747904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40537CE6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</w:tr>
      <w:tr w:rsidR="003302C3" w14:paraId="1088DF4A" w14:textId="77777777" w:rsidTr="003302C3">
        <w:tc>
          <w:tcPr>
            <w:tcW w:w="1157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7E98EB2" w14:textId="77777777" w:rsidR="003302C3" w:rsidRPr="009412AC" w:rsidRDefault="003302C3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61404D3" w14:textId="77777777" w:rsidR="003302C3" w:rsidRPr="00C3388C" w:rsidRDefault="003302C3" w:rsidP="00AC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0.0009572024542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909FB68" w14:textId="77777777" w:rsidR="003302C3" w:rsidRPr="00C3388C" w:rsidRDefault="003302C3" w:rsidP="00BE3C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0.0008878341741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EFE75B5" w14:textId="77777777" w:rsidR="003302C3" w:rsidRPr="009412AC" w:rsidRDefault="003302C3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2F6920B" w14:textId="77777777" w:rsidR="003302C3" w:rsidRPr="009412AC" w:rsidRDefault="003302C3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84DA26A" w14:textId="77777777" w:rsidR="003302C3" w:rsidRDefault="003302C3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455C7DFF" w14:textId="77777777" w:rsidR="003302C3" w:rsidRDefault="003302C3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085A700A" w14:textId="77777777" w:rsidR="003302C3" w:rsidRDefault="003302C3" w:rsidP="00CC269B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3CEF9C6D" w14:textId="77777777" w:rsidTr="003302C3">
        <w:tc>
          <w:tcPr>
            <w:tcW w:w="1157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DEAE170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6D7716F" w14:textId="77777777" w:rsidR="00C3388C" w:rsidRPr="00C3388C" w:rsidRDefault="00C3388C" w:rsidP="00AC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0.0030194596881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22790F4" w14:textId="77777777" w:rsidR="00C3388C" w:rsidRPr="00C3388C" w:rsidRDefault="00C3388C" w:rsidP="00BE3C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0.00290706591244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2F0D47A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C1445A2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0C00E53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72F26203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57A70174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</w:tr>
      <w:tr w:rsidR="00C3388C" w14:paraId="548BBCCE" w14:textId="77777777" w:rsidTr="003302C3">
        <w:tc>
          <w:tcPr>
            <w:tcW w:w="1157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F50E0E8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D0FFEB" w14:textId="77777777" w:rsidR="00C3388C" w:rsidRPr="00C3388C" w:rsidRDefault="00C3388C" w:rsidP="00AC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0.00576848681394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8F6B9D5" w14:textId="77777777" w:rsidR="00C3388C" w:rsidRPr="00C3388C" w:rsidRDefault="00C3388C" w:rsidP="00BE3C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0.00575665760954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C43E3BE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384AECF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43343A5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7DB6E1EF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6C069B96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</w:tr>
      <w:tr w:rsidR="00C3388C" w14:paraId="6583D865" w14:textId="77777777" w:rsidTr="003302C3">
        <w:tc>
          <w:tcPr>
            <w:tcW w:w="1157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FD719A8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A000E4F" w14:textId="77777777" w:rsidR="00C3388C" w:rsidRPr="00C3388C" w:rsidRDefault="00C3388C" w:rsidP="00AC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0.003471369395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F31C317" w14:textId="77777777" w:rsidR="00C3388C" w:rsidRPr="00C3388C" w:rsidRDefault="00C3388C" w:rsidP="00BE3C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0.0034486012156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31633C1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5CC4A40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94982F8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54323889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25AFD4CF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</w:tr>
      <w:tr w:rsidR="00C3388C" w14:paraId="6D54B50C" w14:textId="77777777" w:rsidTr="003302C3">
        <w:tc>
          <w:tcPr>
            <w:tcW w:w="1157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E119AAC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4677540" w14:textId="77777777" w:rsidR="00C3388C" w:rsidRPr="00C3388C" w:rsidRDefault="00C3388C" w:rsidP="00AC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0.0001516862775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009FE01" w14:textId="77777777" w:rsidR="00C3388C" w:rsidRPr="00C3388C" w:rsidRDefault="00C3388C" w:rsidP="00BE3CB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0.00015867695331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A623977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543608C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4DBBE4A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5D1FF825" w14:textId="77777777" w:rsidR="00C3388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2E7F866C" w14:textId="77777777" w:rsidR="00C3388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H0</w:t>
            </w:r>
          </w:p>
        </w:tc>
      </w:tr>
      <w:tr w:rsidR="00C3388C" w14:paraId="356A66CD" w14:textId="77777777" w:rsidTr="003302C3">
        <w:tc>
          <w:tcPr>
            <w:tcW w:w="11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5B28910" w14:textId="77777777" w:rsidR="00C3388C" w:rsidRPr="009412A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 w:rsidRPr="009412AC">
              <w:rPr>
                <w:rFonts w:ascii="Ubuntu" w:hAnsi="Ubuntu" w:cs="Calibri"/>
                <w:sz w:val="20"/>
                <w:szCs w:val="20"/>
              </w:rPr>
              <w:t>LCG2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D4126D2" w14:textId="77777777" w:rsidR="00C3388C" w:rsidRPr="00C3388C" w:rsidRDefault="00C3388C" w:rsidP="00E15BF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0.00010159911338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77B115F" w14:textId="77777777" w:rsidR="00C3388C" w:rsidRPr="00C3388C" w:rsidRDefault="007B3450" w:rsidP="00D475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1.006994808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e-06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7561D23" w14:textId="77777777" w:rsidR="00C3388C" w:rsidRPr="009412AC" w:rsidRDefault="00C3388C">
            <w:pPr>
              <w:pStyle w:val="HTMLPreformatted"/>
              <w:jc w:val="center"/>
              <w:rPr>
                <w:rFonts w:ascii="Ubuntu" w:hAnsi="Ubuntu" w:cs="Calibri"/>
                <w:color w:val="000000"/>
              </w:rPr>
            </w:pPr>
            <w:r w:rsidRPr="009412AC">
              <w:rPr>
                <w:rFonts w:ascii="Ubuntu" w:hAnsi="Ubuntu" w:cs="Calibri"/>
                <w:color w:val="000000"/>
              </w:rPr>
              <w:t>0,0023099977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DA8A752" w14:textId="77777777" w:rsidR="00C3388C" w:rsidRPr="009412AC" w:rsidRDefault="00C3388C">
            <w:pPr>
              <w:pStyle w:val="HTMLPreformatted"/>
              <w:jc w:val="center"/>
              <w:rPr>
                <w:rFonts w:ascii="Ubuntu" w:hAnsi="Ubuntu" w:cs="Calibri"/>
                <w:color w:val="000000"/>
              </w:rPr>
            </w:pPr>
            <w:r w:rsidRPr="009412AC">
              <w:rPr>
                <w:rFonts w:ascii="Ubuntu" w:hAnsi="Ubuntu" w:cs="Calibri"/>
                <w:color w:val="000000"/>
              </w:rPr>
              <w:t>0,0002309883</w:t>
            </w:r>
          </w:p>
        </w:tc>
        <w:tc>
          <w:tcPr>
            <w:tcW w:w="12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A27EC4C" w14:textId="77777777" w:rsidR="00C3388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0,05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68A11505" w14:textId="77777777" w:rsidR="00C3388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H1</w:t>
            </w:r>
          </w:p>
        </w:tc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06B052F0" w14:textId="77777777" w:rsidR="00C3388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H1</w:t>
            </w:r>
          </w:p>
        </w:tc>
      </w:tr>
      <w:tr w:rsidR="00C3388C" w14:paraId="6B5577BB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DF6A75B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7F2295" w14:textId="77777777" w:rsidR="00C3388C" w:rsidRPr="00C3388C" w:rsidRDefault="00C3388C" w:rsidP="00E15BF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0.00037478351631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A5E5D69" w14:textId="77777777" w:rsidR="00C3388C" w:rsidRPr="00C3388C" w:rsidRDefault="007B3450" w:rsidP="00D475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7.662882400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e-05</w:t>
            </w:r>
          </w:p>
        </w:tc>
        <w:tc>
          <w:tcPr>
            <w:tcW w:w="1366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132503A" w14:textId="77777777" w:rsidR="00C3388C" w:rsidRPr="009412AC" w:rsidRDefault="00C3388C">
            <w:pPr>
              <w:pStyle w:val="HTMLPreformatted"/>
              <w:jc w:val="center"/>
              <w:rPr>
                <w:rFonts w:ascii="Ubuntu" w:hAnsi="Ubuntu"/>
              </w:rPr>
            </w:pPr>
            <w:r w:rsidRPr="009412AC">
              <w:rPr>
                <w:rFonts w:ascii="Ubuntu" w:hAnsi="Ubuntu"/>
              </w:rPr>
              <w:t>0,0016334150</w:t>
            </w:r>
          </w:p>
        </w:tc>
        <w:tc>
          <w:tcPr>
            <w:tcW w:w="1366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23C74B3" w14:textId="77777777" w:rsidR="00C3388C" w:rsidRPr="009412AC" w:rsidRDefault="00C3388C">
            <w:pPr>
              <w:pStyle w:val="HTMLPreformatted"/>
              <w:jc w:val="center"/>
              <w:rPr>
                <w:rFonts w:ascii="Ubuntu" w:hAnsi="Ubuntu" w:cs="Calibri"/>
              </w:rPr>
            </w:pPr>
            <w:r w:rsidRPr="009412AC">
              <w:rPr>
                <w:rFonts w:ascii="Ubuntu" w:hAnsi="Ubuntu" w:cs="Calibri"/>
              </w:rPr>
              <w:t>0,0001633334</w:t>
            </w: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55B047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66583E93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626582BD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4AA71685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8DF306D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551AA3A" w14:textId="77777777" w:rsidR="00C3388C" w:rsidRPr="00C3388C" w:rsidRDefault="00C3388C" w:rsidP="00E15BF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0.00022627591656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8FC4ABD" w14:textId="77777777" w:rsidR="00C3388C" w:rsidRPr="00C3388C" w:rsidRDefault="00C3388C" w:rsidP="00D475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0.00025890184846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CBFC12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991F5FD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F96AE45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left w:w="108" w:type="dxa"/>
            </w:tcMar>
          </w:tcPr>
          <w:p w14:paraId="32A87239" w14:textId="77777777" w:rsidR="00C3388C" w:rsidRPr="003302C3" w:rsidRDefault="00C3388C">
            <w:pPr>
              <w:spacing w:line="240" w:lineRule="auto"/>
              <w:jc w:val="center"/>
              <w:rPr>
                <w:rFonts w:ascii="Ubuntu" w:hAnsi="Ubuntu"/>
                <w:color w:val="000000" w:themeColor="text1"/>
                <w:sz w:val="20"/>
                <w:szCs w:val="20"/>
              </w:rPr>
            </w:pPr>
            <w:r w:rsidRPr="003302C3">
              <w:rPr>
                <w:rFonts w:ascii="Ubuntu" w:hAnsi="Ubuntu"/>
                <w:color w:val="000000" w:themeColor="text1"/>
                <w:sz w:val="20"/>
                <w:szCs w:val="20"/>
              </w:rPr>
              <w:t>H</w:t>
            </w:r>
            <w:r w:rsidR="003302C3" w:rsidRPr="003302C3">
              <w:rPr>
                <w:rFonts w:ascii="Ubuntu" w:hAnsi="Ubuntu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left w:w="108" w:type="dxa"/>
            </w:tcMar>
          </w:tcPr>
          <w:p w14:paraId="0332B06E" w14:textId="77777777" w:rsidR="00C3388C" w:rsidRPr="003302C3" w:rsidRDefault="00C3388C">
            <w:pPr>
              <w:spacing w:line="240" w:lineRule="auto"/>
              <w:jc w:val="center"/>
              <w:rPr>
                <w:rFonts w:ascii="Ubuntu" w:hAnsi="Ubuntu"/>
                <w:color w:val="000000" w:themeColor="text1"/>
                <w:sz w:val="20"/>
                <w:szCs w:val="20"/>
              </w:rPr>
            </w:pPr>
            <w:r w:rsidRPr="003302C3">
              <w:rPr>
                <w:rFonts w:ascii="Ubuntu" w:hAnsi="Ubuntu"/>
                <w:color w:val="000000" w:themeColor="text1"/>
                <w:sz w:val="20"/>
                <w:szCs w:val="20"/>
              </w:rPr>
              <w:t>H1</w:t>
            </w:r>
          </w:p>
        </w:tc>
      </w:tr>
      <w:tr w:rsidR="00C3388C" w14:paraId="0C0FA81E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717CCC1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716C9D4" w14:textId="77777777" w:rsidR="00C3388C" w:rsidRPr="00C3388C" w:rsidRDefault="00C3388C" w:rsidP="00E15BF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0.0002716744853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4988F6" w14:textId="77777777" w:rsidR="00C3388C" w:rsidRPr="00C3388C" w:rsidRDefault="007B3450" w:rsidP="00D475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2.940636554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e-05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017E8A9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0456413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11D1C79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24DA1331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5D1F1258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134EDD97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FB13AD3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D2A85C5" w14:textId="77777777" w:rsidR="00C3388C" w:rsidRPr="00C3388C" w:rsidRDefault="00C3388C" w:rsidP="00E15BF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0.00030384493037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35ABD98" w14:textId="77777777" w:rsidR="00C3388C" w:rsidRPr="00C3388C" w:rsidRDefault="00C3388C" w:rsidP="00D475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0.00021343847678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2840B2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46A34A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F31152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29EC3C8D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66DBA4D1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H1</w:t>
            </w:r>
          </w:p>
        </w:tc>
      </w:tr>
      <w:tr w:rsidR="00C3388C" w14:paraId="625EC267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397A067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AF1723F" w14:textId="77777777" w:rsidR="00C3388C" w:rsidRPr="00C3388C" w:rsidRDefault="00C3388C" w:rsidP="00E15BF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0.00051613672439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B8CB22" w14:textId="77777777" w:rsidR="00C3388C" w:rsidRPr="00C3388C" w:rsidRDefault="007B3450" w:rsidP="00D475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6.325753659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e-06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558EBA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C5131F7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1F693A5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3B8ADC49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5931B0F6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264F6221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854DEFA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AFB1CCD" w14:textId="77777777" w:rsidR="00C3388C" w:rsidRPr="00C3388C" w:rsidRDefault="00C3388C" w:rsidP="00E15BF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0.00012440594648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E8CA13E" w14:textId="77777777" w:rsidR="00C3388C" w:rsidRPr="00C3388C" w:rsidRDefault="00C3388C" w:rsidP="00D475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0.0001393738846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41286E9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5CE8C1C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FE1E47D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280772D7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40CD7D5E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7C117235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E7463CE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25AB2D" w14:textId="77777777" w:rsidR="00C3388C" w:rsidRPr="00C3388C" w:rsidRDefault="007B3450" w:rsidP="00E15BF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2.280258392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e-05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24D947" w14:textId="77777777" w:rsidR="00C3388C" w:rsidRPr="00C3388C" w:rsidRDefault="00C3388C" w:rsidP="00D475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0.0001249883549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B06344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3DD05D0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134DBCB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43E0F5C7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2841B6E0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043D7382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4575C5B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67EE7B2" w14:textId="77777777" w:rsidR="00C3388C" w:rsidRPr="00C3388C" w:rsidRDefault="00C3388C" w:rsidP="00E15BF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0.00010891149695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D8B934C" w14:textId="77777777" w:rsidR="00C3388C" w:rsidRPr="00C3388C" w:rsidRDefault="00C3388C" w:rsidP="00D475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9.6901434074e-06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E9E9935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6874DA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578692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1FD24B6F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61A4A43C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126C8930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484F04F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03D560" w14:textId="77777777" w:rsidR="00C3388C" w:rsidRPr="00C3388C" w:rsidRDefault="00C3388C" w:rsidP="00E15BF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0.00017564977588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D1D9314" w14:textId="77777777" w:rsidR="00C3388C" w:rsidRPr="00C3388C" w:rsidRDefault="00C3388C" w:rsidP="00D475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0.00011080546626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2A01985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FFC016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878CB62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5D1F3BB4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12423EB6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0C491EC0" w14:textId="77777777" w:rsidTr="003302C3">
        <w:tc>
          <w:tcPr>
            <w:tcW w:w="11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8D7AB56" w14:textId="77777777" w:rsidR="00C3388C" w:rsidRPr="009412A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 w:rsidRPr="009412AC">
              <w:rPr>
                <w:rFonts w:ascii="Ubuntu" w:hAnsi="Ubuntu" w:cs="Calibri"/>
                <w:sz w:val="20"/>
                <w:szCs w:val="20"/>
              </w:rPr>
              <w:t>LCG3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4D4E539" w14:textId="77777777" w:rsidR="00C3388C" w:rsidRPr="00C3388C" w:rsidRDefault="007B3450" w:rsidP="00E872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8.015244279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e-05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66A9385" w14:textId="77777777" w:rsidR="00C3388C" w:rsidRPr="00C3388C" w:rsidRDefault="007B3450" w:rsidP="00AF6D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3.057400202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e-05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AA5106" w14:textId="77777777" w:rsidR="00C3388C" w:rsidRPr="009412AC" w:rsidRDefault="00C3388C">
            <w:pPr>
              <w:pStyle w:val="HTMLPreformatted"/>
              <w:jc w:val="center"/>
              <w:rPr>
                <w:rFonts w:ascii="Ubuntu" w:hAnsi="Ubuntu" w:cs="Calibri"/>
                <w:color w:val="000000"/>
              </w:rPr>
            </w:pPr>
            <w:r w:rsidRPr="009412AC">
              <w:rPr>
                <w:rFonts w:ascii="Ubuntu" w:hAnsi="Ubuntu" w:cs="Calibri"/>
                <w:color w:val="000000"/>
              </w:rPr>
              <w:t>0,0023099977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DF328C0" w14:textId="77777777" w:rsidR="00C3388C" w:rsidRPr="009412AC" w:rsidRDefault="00C3388C">
            <w:pPr>
              <w:pStyle w:val="HTMLPreformatted"/>
              <w:jc w:val="center"/>
              <w:rPr>
                <w:rFonts w:ascii="Ubuntu" w:hAnsi="Ubuntu" w:cs="Calibri"/>
                <w:color w:val="000000"/>
              </w:rPr>
            </w:pPr>
            <w:r w:rsidRPr="009412AC">
              <w:rPr>
                <w:rFonts w:ascii="Ubuntu" w:hAnsi="Ubuntu" w:cs="Calibri"/>
                <w:color w:val="000000"/>
              </w:rPr>
              <w:t>0,0002309883</w:t>
            </w:r>
          </w:p>
        </w:tc>
        <w:tc>
          <w:tcPr>
            <w:tcW w:w="12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46F11DD" w14:textId="77777777" w:rsidR="00C3388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0,05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040D0309" w14:textId="77777777" w:rsidR="00C3388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</w:t>
            </w:r>
            <w:r w:rsidR="003302C3">
              <w:rPr>
                <w:rFonts w:ascii="Ubuntu" w:hAnsi="Ubuntu" w:cs="Calibri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023A2925" w14:textId="77777777" w:rsidR="00C3388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</w:t>
            </w:r>
            <w:r w:rsidR="003302C3">
              <w:rPr>
                <w:rFonts w:ascii="Ubuntu" w:hAnsi="Ubuntu" w:cs="Calibri"/>
                <w:sz w:val="20"/>
                <w:szCs w:val="20"/>
              </w:rPr>
              <w:t>0</w:t>
            </w:r>
          </w:p>
        </w:tc>
      </w:tr>
      <w:tr w:rsidR="00C3388C" w14:paraId="556F1453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2D68F7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20CBED" w14:textId="77777777" w:rsidR="00C3388C" w:rsidRPr="00C3388C" w:rsidRDefault="00C3388C" w:rsidP="00E872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0.0004398812089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3C058E" w14:textId="77777777" w:rsidR="00C3388C" w:rsidRPr="00C3388C" w:rsidRDefault="007B3450" w:rsidP="00AF6D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8.368701950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e-07</w:t>
            </w:r>
          </w:p>
        </w:tc>
        <w:tc>
          <w:tcPr>
            <w:tcW w:w="1366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7AE1D35" w14:textId="77777777" w:rsidR="00C3388C" w:rsidRPr="009412AC" w:rsidRDefault="00C3388C">
            <w:pPr>
              <w:pStyle w:val="HTMLPreformatted"/>
              <w:jc w:val="center"/>
              <w:rPr>
                <w:rFonts w:ascii="Ubuntu" w:hAnsi="Ubuntu"/>
              </w:rPr>
            </w:pPr>
            <w:r w:rsidRPr="009412AC">
              <w:rPr>
                <w:rFonts w:ascii="Ubuntu" w:hAnsi="Ubuntu"/>
              </w:rPr>
              <w:t>0,0016334150</w:t>
            </w:r>
          </w:p>
        </w:tc>
        <w:tc>
          <w:tcPr>
            <w:tcW w:w="1366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DA36792" w14:textId="77777777" w:rsidR="00C3388C" w:rsidRPr="009412AC" w:rsidRDefault="00C3388C">
            <w:pPr>
              <w:pStyle w:val="HTMLPreformatted"/>
              <w:jc w:val="center"/>
              <w:rPr>
                <w:rFonts w:ascii="Ubuntu" w:hAnsi="Ubuntu" w:cs="Calibri"/>
              </w:rPr>
            </w:pPr>
            <w:r w:rsidRPr="009412AC">
              <w:rPr>
                <w:rFonts w:ascii="Ubuntu" w:hAnsi="Ubuntu" w:cs="Calibri"/>
              </w:rPr>
              <w:t>0,0001633334</w:t>
            </w: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C94CD8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3595B73D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4BA35E8D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58BD3E4E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6B8A79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5AC0106" w14:textId="77777777" w:rsidR="00C3388C" w:rsidRPr="00C3388C" w:rsidRDefault="00C3388C" w:rsidP="00E872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0.0001223548421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B01E72" w14:textId="77777777" w:rsidR="00C3388C" w:rsidRPr="00C3388C" w:rsidRDefault="007B3450" w:rsidP="00AF6D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6.090365063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e-05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98CB808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7CE2BA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12A88E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66D8FECA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2DB375DC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39EF781B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F0C17D1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FA92D4" w14:textId="77777777" w:rsidR="00C3388C" w:rsidRPr="00C3388C" w:rsidRDefault="00C3388C" w:rsidP="00E872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0.00101575251864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0DFAA0E" w14:textId="77777777" w:rsidR="00C3388C" w:rsidRPr="00C3388C" w:rsidRDefault="007B3450" w:rsidP="00AF6D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4.431500479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e-05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F8BA92A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E56E14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BCA31F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1ECABC66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62AA4A41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45B121C2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2DF6B24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01E1AEC" w14:textId="77777777" w:rsidR="00C3388C" w:rsidRPr="00C3388C" w:rsidRDefault="00C3388C" w:rsidP="00E872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0.00076901014455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DFB9737" w14:textId="77777777" w:rsidR="00C3388C" w:rsidRPr="00C3388C" w:rsidRDefault="00C3388C" w:rsidP="00AF6D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1.2757533928e-05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7E4FDC3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6E7E114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8B2A1CB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07F5C74F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7AEBDE03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721A7805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768F54E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0978568" w14:textId="77777777" w:rsidR="00C3388C" w:rsidRPr="00C3388C" w:rsidRDefault="00C3388C" w:rsidP="00E872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0.00100979912274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FE5B8FA" w14:textId="77777777" w:rsidR="00C3388C" w:rsidRPr="00C3388C" w:rsidRDefault="007B3450" w:rsidP="00AF6D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6.097180619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e-05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F632A1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00FBDE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ACB4207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02B0B9DF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50D763BF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0E7EA374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C7B3C4B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C4F96B" w14:textId="77777777" w:rsidR="00C3388C" w:rsidRPr="00C3388C" w:rsidRDefault="00C3388C" w:rsidP="00E872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0.00081739122750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A12E34" w14:textId="77777777" w:rsidR="00C3388C" w:rsidRPr="00C3388C" w:rsidRDefault="007B3450" w:rsidP="00AF6D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9.829621326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e-05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763A70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ACA158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EB691D3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2D0511DD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368B0654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4B82FF70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B5151F0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9C131E3" w14:textId="77777777" w:rsidR="00C3388C" w:rsidRPr="00C3388C" w:rsidRDefault="00C3388C" w:rsidP="00E872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0.00044534990505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A3B92B" w14:textId="77777777" w:rsidR="00C3388C" w:rsidRPr="00C3388C" w:rsidRDefault="007B3450" w:rsidP="00AF6D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9.07891304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2e-05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B036916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CE328E4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1A479A2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4DDB2EA4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6C992DE8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5F9166FD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8E43BA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C920D2" w14:textId="77777777" w:rsidR="00C3388C" w:rsidRPr="00C3388C" w:rsidRDefault="00C3388C" w:rsidP="00E872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0.00043339575741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DFCE1A6" w14:textId="77777777" w:rsidR="00C3388C" w:rsidRPr="00C3388C" w:rsidRDefault="007B3450" w:rsidP="00AF6D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5.569591205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e-06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694A1D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74D05D7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E5D1A4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0BA82D77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4DE4DA24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4054639C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828DA37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24855D0" w14:textId="77777777" w:rsidR="00C3388C" w:rsidRPr="00C3388C" w:rsidRDefault="00C3388C" w:rsidP="00E8722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0.00038204746085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C10BA45" w14:textId="77777777" w:rsidR="00C3388C" w:rsidRPr="00C3388C" w:rsidRDefault="007B3450" w:rsidP="00AF6DA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8.672819449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e-05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8C6BB45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B0AF426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E45247C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0D9551E3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347324B8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734EE6AA" w14:textId="77777777" w:rsidTr="003302C3">
        <w:tc>
          <w:tcPr>
            <w:tcW w:w="11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07E3D6E" w14:textId="77777777" w:rsidR="00C3388C" w:rsidRPr="009412A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 w:rsidRPr="009412AC">
              <w:rPr>
                <w:rFonts w:ascii="Ubuntu" w:hAnsi="Ubuntu" w:cs="Calibri"/>
                <w:sz w:val="20"/>
                <w:szCs w:val="20"/>
              </w:rPr>
              <w:t>MMG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074BB4" w14:textId="77777777" w:rsidR="00C3388C" w:rsidRPr="00C3388C" w:rsidRDefault="00C3388C" w:rsidP="008216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0.00062019477857</w:t>
            </w:r>
          </w:p>
        </w:tc>
        <w:tc>
          <w:tcPr>
            <w:tcW w:w="1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0EFE858" w14:textId="77777777" w:rsidR="00C3388C" w:rsidRPr="00C3388C" w:rsidRDefault="00C3388C" w:rsidP="0001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0.0006333369098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EB166E5" w14:textId="77777777" w:rsidR="00C3388C" w:rsidRPr="009412AC" w:rsidRDefault="00C3388C">
            <w:pPr>
              <w:pStyle w:val="HTMLPreformatted"/>
              <w:jc w:val="center"/>
              <w:rPr>
                <w:rFonts w:ascii="Ubuntu" w:hAnsi="Ubuntu" w:cs="Calibri"/>
                <w:color w:val="000000"/>
              </w:rPr>
            </w:pPr>
            <w:r w:rsidRPr="009412AC">
              <w:rPr>
                <w:rFonts w:ascii="Ubuntu" w:hAnsi="Ubuntu" w:cs="Calibri"/>
                <w:color w:val="000000"/>
              </w:rPr>
              <w:t>0,0023099977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6C54180" w14:textId="77777777" w:rsidR="00C3388C" w:rsidRPr="009412AC" w:rsidRDefault="00C3388C">
            <w:pPr>
              <w:pStyle w:val="HTMLPreformatted"/>
              <w:jc w:val="center"/>
              <w:rPr>
                <w:rFonts w:ascii="Ubuntu" w:hAnsi="Ubuntu" w:cs="Calibri"/>
                <w:color w:val="000000"/>
              </w:rPr>
            </w:pPr>
            <w:r w:rsidRPr="009412AC">
              <w:rPr>
                <w:rFonts w:ascii="Ubuntu" w:hAnsi="Ubuntu" w:cs="Calibri"/>
                <w:color w:val="000000"/>
              </w:rPr>
              <w:t>0,0002309883</w:t>
            </w:r>
          </w:p>
        </w:tc>
        <w:tc>
          <w:tcPr>
            <w:tcW w:w="12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86E8AF6" w14:textId="77777777" w:rsidR="00C3388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0,05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B050"/>
            <w:tcMar>
              <w:left w:w="108" w:type="dxa"/>
            </w:tcMar>
          </w:tcPr>
          <w:p w14:paraId="43D5F9CD" w14:textId="77777777" w:rsidR="00C3388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</w:t>
            </w:r>
            <w:r w:rsidR="003302C3">
              <w:rPr>
                <w:rFonts w:ascii="Ubuntu" w:hAnsi="Ubuntu" w:cs="Calibri"/>
                <w:sz w:val="20"/>
                <w:szCs w:val="20"/>
              </w:rPr>
              <w:t>0</w:t>
            </w:r>
          </w:p>
        </w:tc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0000"/>
            <w:tcMar>
              <w:left w:w="108" w:type="dxa"/>
            </w:tcMar>
          </w:tcPr>
          <w:p w14:paraId="02DCFFD3" w14:textId="77777777" w:rsidR="00C3388C" w:rsidRDefault="00C3388C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H1</w:t>
            </w:r>
          </w:p>
        </w:tc>
      </w:tr>
      <w:tr w:rsidR="00C3388C" w14:paraId="00C03F53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4F3FDA0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F55A2E4" w14:textId="77777777" w:rsidR="00C3388C" w:rsidRPr="00C3388C" w:rsidRDefault="00C3388C" w:rsidP="008216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0.00078116003336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356CE68" w14:textId="77777777" w:rsidR="00C3388C" w:rsidRPr="00C3388C" w:rsidRDefault="00C3388C" w:rsidP="0001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0.00079238007974</w:t>
            </w:r>
          </w:p>
        </w:tc>
        <w:tc>
          <w:tcPr>
            <w:tcW w:w="1366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43953DC" w14:textId="77777777" w:rsidR="00C3388C" w:rsidRPr="009412AC" w:rsidRDefault="00C3388C">
            <w:pPr>
              <w:pStyle w:val="HTMLPreformatted"/>
              <w:jc w:val="center"/>
              <w:rPr>
                <w:rFonts w:ascii="Ubuntu" w:hAnsi="Ubuntu" w:cs="Calibri"/>
              </w:rPr>
            </w:pPr>
            <w:r w:rsidRPr="009412AC">
              <w:rPr>
                <w:rFonts w:ascii="Ubuntu" w:hAnsi="Ubuntu" w:cs="Calibri"/>
              </w:rPr>
              <w:t>0,001633415</w:t>
            </w:r>
            <w:r>
              <w:rPr>
                <w:rFonts w:ascii="Ubuntu" w:hAnsi="Ubuntu" w:cs="Calibri"/>
              </w:rPr>
              <w:softHyphen/>
            </w:r>
            <w:r>
              <w:rPr>
                <w:rFonts w:ascii="Ubuntu" w:hAnsi="Ubuntu" w:cs="Calibri"/>
              </w:rPr>
              <w:softHyphen/>
            </w:r>
            <w:r>
              <w:rPr>
                <w:rFonts w:ascii="Ubuntu" w:hAnsi="Ubuntu" w:cs="Calibri"/>
              </w:rPr>
              <w:softHyphen/>
            </w:r>
            <w:r w:rsidRPr="009412AC">
              <w:rPr>
                <w:rFonts w:ascii="Ubuntu" w:hAnsi="Ubuntu" w:cs="Calibri"/>
              </w:rPr>
              <w:t>0</w:t>
            </w:r>
          </w:p>
        </w:tc>
        <w:tc>
          <w:tcPr>
            <w:tcW w:w="1366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652DDDC" w14:textId="77777777" w:rsidR="00C3388C" w:rsidRPr="009412AC" w:rsidRDefault="00C3388C">
            <w:pPr>
              <w:pStyle w:val="HTMLPreformatted"/>
              <w:jc w:val="center"/>
              <w:rPr>
                <w:rFonts w:ascii="Ubuntu" w:hAnsi="Ubuntu" w:cs="Calibri"/>
              </w:rPr>
            </w:pPr>
            <w:r w:rsidRPr="009412AC">
              <w:rPr>
                <w:rFonts w:ascii="Ubuntu" w:hAnsi="Ubuntu" w:cs="Calibri"/>
              </w:rPr>
              <w:t>0,0001633334</w:t>
            </w: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41630F0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4260564E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04DBD67D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4E395C19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A49F252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1E22336" w14:textId="77777777" w:rsidR="00C3388C" w:rsidRPr="00C3388C" w:rsidRDefault="007B3450" w:rsidP="008216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8.644691642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e-05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6D9161" w14:textId="77777777" w:rsidR="00C3388C" w:rsidRPr="00C3388C" w:rsidRDefault="00C3388C" w:rsidP="0001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0.00039218128216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56F0A02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FDFCB6A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78B6F6F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1B3ECB92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53145623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09A50332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98F0DB1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00CF446" w14:textId="77777777" w:rsidR="00C3388C" w:rsidRPr="00C3388C" w:rsidRDefault="00C3388C" w:rsidP="008216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0.0012993902606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C040B61" w14:textId="77777777" w:rsidR="00C3388C" w:rsidRPr="00C3388C" w:rsidRDefault="00C3388C" w:rsidP="0001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0.00100289289138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355BEE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414B58B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985678C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2DE2155E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555A70C4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6F6168F6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A784F89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90015B" w14:textId="77777777" w:rsidR="00C3388C" w:rsidRPr="00C3388C" w:rsidRDefault="007B3450" w:rsidP="008216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2.898062763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e-05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390B794" w14:textId="77777777" w:rsidR="00C3388C" w:rsidRPr="00C3388C" w:rsidRDefault="00C3388C" w:rsidP="0001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0.00014687585056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1DF9976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A0EFE89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C47B03A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25406E79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33DAE3C9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54562872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704A87F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C0BED1" w14:textId="77777777" w:rsidR="00C3388C" w:rsidRPr="00C3388C" w:rsidRDefault="00C3388C" w:rsidP="008216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0.0001510138313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6537FB" w14:textId="77777777" w:rsidR="00C3388C" w:rsidRPr="00C3388C" w:rsidRDefault="00C3388C" w:rsidP="0001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0.00018688299351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219324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E16A8C3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6553520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3DE4093B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7042F8F8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6F610F5D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85A7C0D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255C203" w14:textId="77777777" w:rsidR="00C3388C" w:rsidRPr="00C3388C" w:rsidRDefault="00C3388C" w:rsidP="008216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0.0001671974200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F00A4E8" w14:textId="77777777" w:rsidR="00C3388C" w:rsidRPr="00C3388C" w:rsidRDefault="00C3388C" w:rsidP="0001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0.00040564357193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6C364D8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00A962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316ED232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0382877C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41943FD1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3AC5682F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799745D6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5F280A" w14:textId="77777777" w:rsidR="00C3388C" w:rsidRPr="00C3388C" w:rsidRDefault="00C3388C" w:rsidP="008216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0.0005807571680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C8FE6DE" w14:textId="77777777" w:rsidR="00C3388C" w:rsidRPr="00C3388C" w:rsidRDefault="00C3388C" w:rsidP="0001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0.00023206072154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98A751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657B201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D54B990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265FA40D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3E255F4A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7FB7ACDE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23AA5CC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EF74AF7" w14:textId="77777777" w:rsidR="00C3388C" w:rsidRPr="00C3388C" w:rsidRDefault="007B3450" w:rsidP="008216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6.960620155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e-05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003C6FD" w14:textId="77777777" w:rsidR="00C3388C" w:rsidRPr="00C3388C" w:rsidRDefault="00C3388C" w:rsidP="0001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0.00039708193094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5A8E9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5DB3AE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57C30D86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70EABC6C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784B66E7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  <w:tr w:rsidR="00C3388C" w14:paraId="4D2FF7B1" w14:textId="77777777" w:rsidTr="003302C3">
        <w:tc>
          <w:tcPr>
            <w:tcW w:w="11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446FB1B7" w14:textId="77777777" w:rsidR="00C3388C" w:rsidRPr="009412A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C019712" w14:textId="77777777" w:rsidR="00C3388C" w:rsidRPr="00C3388C" w:rsidRDefault="007B3450" w:rsidP="008216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>
              <w:rPr>
                <w:rFonts w:ascii="Courier" w:hAnsi="Courier"/>
                <w:color w:val="000000"/>
                <w:sz w:val="18"/>
                <w:szCs w:val="21"/>
              </w:rPr>
              <w:t>4.351455147</w:t>
            </w:r>
            <w:r w:rsidR="00C3388C" w:rsidRPr="00C3388C">
              <w:rPr>
                <w:rFonts w:ascii="Courier" w:hAnsi="Courier"/>
                <w:color w:val="000000"/>
                <w:sz w:val="18"/>
                <w:szCs w:val="21"/>
              </w:rPr>
              <w:t>e-05</w:t>
            </w:r>
          </w:p>
        </w:tc>
        <w:tc>
          <w:tcPr>
            <w:tcW w:w="19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40D3BFF" w14:textId="77777777" w:rsidR="00C3388C" w:rsidRPr="00C3388C" w:rsidRDefault="00C3388C" w:rsidP="0001378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18"/>
                <w:szCs w:val="21"/>
              </w:rPr>
            </w:pPr>
            <w:r w:rsidRPr="00C3388C">
              <w:rPr>
                <w:rFonts w:ascii="Courier" w:hAnsi="Courier"/>
                <w:color w:val="000000"/>
                <w:sz w:val="18"/>
                <w:szCs w:val="21"/>
              </w:rPr>
              <w:t>7.1864811626e-05</w:t>
            </w: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AC370C9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366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6CAD657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1E8DA33F" w14:textId="77777777" w:rsidR="00C3388C" w:rsidRDefault="00C3388C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3ABC60FC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  <w:tc>
          <w:tcPr>
            <w:tcW w:w="8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67E166C1" w14:textId="77777777" w:rsidR="00C3388C" w:rsidRDefault="00C3388C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H0</w:t>
            </w:r>
          </w:p>
        </w:tc>
      </w:tr>
    </w:tbl>
    <w:p w14:paraId="443E2BA0" w14:textId="77777777" w:rsidR="00C43D07" w:rsidRDefault="00C43D07">
      <w:pPr>
        <w:rPr>
          <w:rFonts w:cs="Calibri"/>
          <w:sz w:val="20"/>
          <w:szCs w:val="20"/>
        </w:rPr>
      </w:pPr>
    </w:p>
    <w:p w14:paraId="201C694D" w14:textId="77777777" w:rsidR="00C43D07" w:rsidRDefault="00C43D07">
      <w:pPr>
        <w:rPr>
          <w:rFonts w:cs="Calibri"/>
          <w:sz w:val="20"/>
          <w:szCs w:val="20"/>
        </w:rPr>
      </w:pPr>
    </w:p>
    <w:tbl>
      <w:tblPr>
        <w:tblW w:w="10142" w:type="dxa"/>
        <w:tblInd w:w="-113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87"/>
        <w:gridCol w:w="1181"/>
        <w:gridCol w:w="1351"/>
        <w:gridCol w:w="1897"/>
        <w:gridCol w:w="1894"/>
        <w:gridCol w:w="975"/>
        <w:gridCol w:w="957"/>
      </w:tblGrid>
      <w:tr w:rsidR="00C43D07" w14:paraId="5CAD0844" w14:textId="77777777">
        <w:tc>
          <w:tcPr>
            <w:tcW w:w="1014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D007015" w14:textId="77777777" w:rsidR="00C43D07" w:rsidRDefault="004E04A3">
            <w:pPr>
              <w:spacing w:line="240" w:lineRule="auto"/>
              <w:ind w:left="-1134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Тест хи-квадрат</w:t>
            </w:r>
          </w:p>
          <w:p w14:paraId="14D8CFEA" w14:textId="77777777" w:rsidR="00C43D07" w:rsidRDefault="00C43D07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C43D07" w14:paraId="5AAC663B" w14:textId="77777777" w:rsidTr="003302C3">
        <w:tc>
          <w:tcPr>
            <w:tcW w:w="190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2304BF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Генератор</w:t>
            </w:r>
          </w:p>
        </w:tc>
        <w:tc>
          <w:tcPr>
            <w:tcW w:w="24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7A10BE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Значение статистики</w:t>
            </w:r>
          </w:p>
        </w:tc>
        <w:tc>
          <w:tcPr>
            <w:tcW w:w="191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4E11E84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Критическое значение</w:t>
            </w:r>
          </w:p>
        </w:tc>
        <w:tc>
          <w:tcPr>
            <w:tcW w:w="191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5C9174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Уровень значимости</w:t>
            </w:r>
          </w:p>
        </w:tc>
        <w:tc>
          <w:tcPr>
            <w:tcW w:w="1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94517BD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Принятая гипотеза</w:t>
            </w:r>
          </w:p>
        </w:tc>
      </w:tr>
      <w:tr w:rsidR="00C43D07" w14:paraId="61416DB0" w14:textId="77777777" w:rsidTr="003302C3">
        <w:tc>
          <w:tcPr>
            <w:tcW w:w="190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DAC498" w14:textId="77777777" w:rsidR="00C43D07" w:rsidRDefault="00C43D07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B4C8EB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N=10000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8CC712" w14:textId="77777777" w:rsidR="00C43D07" w:rsidRDefault="004E04A3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N=10^6</w:t>
            </w:r>
          </w:p>
        </w:tc>
        <w:tc>
          <w:tcPr>
            <w:tcW w:w="191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2BDE65D" w14:textId="77777777" w:rsidR="00C43D07" w:rsidRDefault="00C43D07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191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3B5C0C" w14:textId="77777777" w:rsidR="00C43D07" w:rsidRDefault="00C43D07">
            <w:pPr>
              <w:jc w:val="center"/>
              <w:rPr>
                <w:rFonts w:ascii="Ubuntu" w:hAnsi="Ubuntu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46FF2B" w14:textId="77777777" w:rsidR="00C43D07" w:rsidRDefault="004E04A3">
            <w:pPr>
              <w:spacing w:line="240" w:lineRule="auto"/>
              <w:jc w:val="center"/>
              <w:rPr>
                <w:rFonts w:ascii="Ubuntu" w:hAnsi="Ubuntu" w:cs="Calibri"/>
                <w:b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N=10000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8B7E10D" w14:textId="77777777" w:rsidR="00C43D07" w:rsidRDefault="004E04A3">
            <w:pPr>
              <w:spacing w:line="240" w:lineRule="auto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 w:cs="Calibri"/>
                <w:b/>
                <w:sz w:val="20"/>
                <w:szCs w:val="20"/>
              </w:rPr>
              <w:t>N=10^6</w:t>
            </w:r>
          </w:p>
        </w:tc>
      </w:tr>
      <w:tr w:rsidR="003302C3" w14:paraId="4065DB32" w14:textId="77777777" w:rsidTr="003302C3">
        <w:tc>
          <w:tcPr>
            <w:tcW w:w="1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619DB18" w14:textId="77777777" w:rsidR="003302C3" w:rsidRDefault="003302C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LCG1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8F6FF9C" w14:textId="77777777" w:rsidR="003302C3" w:rsidRPr="00A10744" w:rsidRDefault="003302C3" w:rsidP="007B479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A10744">
              <w:rPr>
                <w:rFonts w:ascii="Courier" w:hAnsi="Courier"/>
                <w:color w:val="000000"/>
                <w:sz w:val="21"/>
                <w:szCs w:val="21"/>
              </w:rPr>
              <w:t>50244.0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6B8DFFC" w14:textId="77777777" w:rsidR="003302C3" w:rsidRPr="00486F37" w:rsidRDefault="003302C3" w:rsidP="008307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486F37">
              <w:rPr>
                <w:rFonts w:ascii="Courier" w:hAnsi="Courier"/>
                <w:color w:val="000000"/>
                <w:sz w:val="21"/>
                <w:szCs w:val="21"/>
              </w:rPr>
              <w:t>5024096.4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D7597FF" w14:textId="77777777" w:rsidR="003302C3" w:rsidRPr="009412AC" w:rsidRDefault="003302C3">
            <w:pPr>
              <w:pStyle w:val="HTMLPreformatted"/>
              <w:jc w:val="center"/>
              <w:rPr>
                <w:rFonts w:ascii="Ubuntu" w:hAnsi="Ubuntu" w:cs="Calibri"/>
                <w:color w:val="000000"/>
              </w:rPr>
            </w:pPr>
            <w:r w:rsidRPr="009412AC">
              <w:rPr>
                <w:rFonts w:ascii="Ubuntu" w:hAnsi="Ubuntu" w:cs="Calibri"/>
                <w:color w:val="000000"/>
              </w:rPr>
              <w:t>1073,64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354D61F" w14:textId="77777777" w:rsidR="003302C3" w:rsidRDefault="003302C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0,05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left w:w="108" w:type="dxa"/>
            </w:tcMar>
          </w:tcPr>
          <w:p w14:paraId="48A73DDA" w14:textId="77777777" w:rsidR="003302C3" w:rsidRPr="00333456" w:rsidRDefault="003302C3">
            <w:pPr>
              <w:spacing w:line="240" w:lineRule="auto"/>
              <w:jc w:val="center"/>
              <w:rPr>
                <w:rFonts w:ascii="Ubuntu" w:hAnsi="Ubuntu" w:cs="Calibri"/>
                <w:color w:val="000000" w:themeColor="text1"/>
                <w:sz w:val="20"/>
                <w:szCs w:val="20"/>
              </w:rPr>
            </w:pPr>
            <w:r w:rsidRPr="00333456">
              <w:rPr>
                <w:rFonts w:ascii="Ubuntu" w:hAnsi="Ubuntu" w:cs="Calibri"/>
                <w:color w:val="000000" w:themeColor="text1"/>
                <w:sz w:val="20"/>
                <w:szCs w:val="20"/>
              </w:rPr>
              <w:t>H1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left w:w="108" w:type="dxa"/>
            </w:tcMar>
          </w:tcPr>
          <w:p w14:paraId="52FC9ED3" w14:textId="77777777" w:rsidR="003302C3" w:rsidRPr="00333456" w:rsidRDefault="003302C3">
            <w:pPr>
              <w:spacing w:line="240" w:lineRule="auto"/>
              <w:jc w:val="center"/>
              <w:rPr>
                <w:rFonts w:ascii="Ubuntu" w:hAnsi="Ubuntu" w:cs="Calibri"/>
                <w:color w:val="000000" w:themeColor="text1"/>
                <w:sz w:val="20"/>
                <w:szCs w:val="20"/>
              </w:rPr>
            </w:pPr>
            <w:r w:rsidRPr="00333456">
              <w:rPr>
                <w:rFonts w:ascii="Ubuntu" w:hAnsi="Ubuntu" w:cs="Calibri"/>
                <w:color w:val="000000" w:themeColor="text1"/>
                <w:sz w:val="20"/>
                <w:szCs w:val="20"/>
              </w:rPr>
              <w:t>H1</w:t>
            </w:r>
          </w:p>
        </w:tc>
      </w:tr>
      <w:tr w:rsidR="003302C3" w14:paraId="2A395658" w14:textId="77777777" w:rsidTr="003302C3">
        <w:tc>
          <w:tcPr>
            <w:tcW w:w="1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96DF23" w14:textId="77777777" w:rsidR="003302C3" w:rsidRDefault="003302C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LCG2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CFB109E" w14:textId="77777777" w:rsidR="003302C3" w:rsidRPr="00A10744" w:rsidRDefault="003302C3" w:rsidP="007B479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A10744">
              <w:rPr>
                <w:rFonts w:ascii="Courier" w:hAnsi="Courier"/>
                <w:color w:val="000000"/>
                <w:sz w:val="21"/>
                <w:szCs w:val="21"/>
              </w:rPr>
              <w:t>167.4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6B93B23" w14:textId="77777777" w:rsidR="003302C3" w:rsidRPr="00486F37" w:rsidRDefault="003302C3" w:rsidP="008307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486F37">
              <w:rPr>
                <w:rFonts w:ascii="Courier" w:hAnsi="Courier"/>
                <w:color w:val="000000"/>
                <w:sz w:val="21"/>
                <w:szCs w:val="21"/>
              </w:rPr>
              <w:t>145.918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1EA154" w14:textId="77777777" w:rsidR="003302C3" w:rsidRPr="009412AC" w:rsidRDefault="003302C3">
            <w:pPr>
              <w:pStyle w:val="HTMLPreformatted"/>
              <w:jc w:val="center"/>
              <w:rPr>
                <w:rFonts w:ascii="Ubuntu" w:hAnsi="Ubuntu" w:cs="Calibri"/>
                <w:color w:val="000000"/>
              </w:rPr>
            </w:pPr>
            <w:r w:rsidRPr="009412AC">
              <w:rPr>
                <w:rFonts w:ascii="Ubuntu" w:hAnsi="Ubuntu" w:cs="Calibri"/>
                <w:color w:val="000000"/>
              </w:rPr>
              <w:t>1073,64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11FF7C6" w14:textId="77777777" w:rsidR="003302C3" w:rsidRDefault="003302C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0,05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12711BE8" w14:textId="77777777" w:rsidR="003302C3" w:rsidRPr="00333456" w:rsidRDefault="003302C3">
            <w:pPr>
              <w:spacing w:line="240" w:lineRule="auto"/>
              <w:jc w:val="center"/>
              <w:rPr>
                <w:rFonts w:ascii="Ubuntu" w:hAnsi="Ubuntu" w:cs="Calibri"/>
                <w:color w:val="000000" w:themeColor="text1"/>
                <w:sz w:val="20"/>
                <w:szCs w:val="20"/>
              </w:rPr>
            </w:pPr>
            <w:r w:rsidRPr="00333456">
              <w:rPr>
                <w:rFonts w:ascii="Ubuntu" w:hAnsi="Ubuntu" w:cs="Calibri"/>
                <w:color w:val="000000" w:themeColor="text1"/>
                <w:sz w:val="20"/>
                <w:szCs w:val="20"/>
              </w:rPr>
              <w:t>H0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184856DF" w14:textId="77777777" w:rsidR="003302C3" w:rsidRPr="00333456" w:rsidRDefault="003302C3">
            <w:pPr>
              <w:spacing w:line="240" w:lineRule="auto"/>
              <w:jc w:val="center"/>
              <w:rPr>
                <w:rFonts w:ascii="Ubuntu" w:hAnsi="Ubuntu" w:cs="Calibri"/>
                <w:color w:val="000000" w:themeColor="text1"/>
                <w:sz w:val="20"/>
                <w:szCs w:val="20"/>
              </w:rPr>
            </w:pPr>
            <w:r w:rsidRPr="00333456">
              <w:rPr>
                <w:rFonts w:ascii="Ubuntu" w:hAnsi="Ubuntu" w:cs="Calibri"/>
                <w:color w:val="000000" w:themeColor="text1"/>
                <w:sz w:val="20"/>
                <w:szCs w:val="20"/>
              </w:rPr>
              <w:t>H0</w:t>
            </w:r>
          </w:p>
        </w:tc>
      </w:tr>
      <w:tr w:rsidR="003302C3" w14:paraId="6C52E252" w14:textId="77777777" w:rsidTr="003302C3">
        <w:tc>
          <w:tcPr>
            <w:tcW w:w="1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4B243AF" w14:textId="77777777" w:rsidR="003302C3" w:rsidRDefault="003302C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LCG3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5DB88FB" w14:textId="77777777" w:rsidR="003302C3" w:rsidRPr="00A10744" w:rsidRDefault="003302C3" w:rsidP="007B479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A10744">
              <w:rPr>
                <w:rFonts w:ascii="Courier" w:hAnsi="Courier"/>
                <w:color w:val="000000"/>
                <w:sz w:val="21"/>
                <w:szCs w:val="21"/>
              </w:rPr>
              <w:t>941.4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223017E" w14:textId="77777777" w:rsidR="003302C3" w:rsidRPr="00486F37" w:rsidRDefault="003302C3" w:rsidP="008307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486F37">
              <w:rPr>
                <w:rFonts w:ascii="Courier" w:hAnsi="Courier"/>
                <w:color w:val="000000"/>
                <w:sz w:val="21"/>
                <w:szCs w:val="21"/>
              </w:rPr>
              <w:t>988.272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FCFF71" w14:textId="77777777" w:rsidR="003302C3" w:rsidRPr="009412AC" w:rsidRDefault="003302C3">
            <w:pPr>
              <w:pStyle w:val="HTMLPreformatted"/>
              <w:jc w:val="center"/>
              <w:rPr>
                <w:rFonts w:ascii="Ubuntu" w:hAnsi="Ubuntu" w:cs="Calibri"/>
                <w:color w:val="000000"/>
              </w:rPr>
            </w:pPr>
            <w:r w:rsidRPr="009412AC">
              <w:rPr>
                <w:rFonts w:ascii="Ubuntu" w:hAnsi="Ubuntu" w:cs="Calibri"/>
                <w:color w:val="000000"/>
              </w:rPr>
              <w:t>1073,64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E03C29" w14:textId="77777777" w:rsidR="003302C3" w:rsidRDefault="003302C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0,05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1470E4E3" w14:textId="77777777" w:rsidR="003302C3" w:rsidRPr="00333456" w:rsidRDefault="003302C3">
            <w:pPr>
              <w:spacing w:line="240" w:lineRule="auto"/>
              <w:jc w:val="center"/>
              <w:rPr>
                <w:rFonts w:ascii="Ubuntu" w:hAnsi="Ubuntu" w:cs="Calibri"/>
                <w:color w:val="000000" w:themeColor="text1"/>
                <w:sz w:val="20"/>
                <w:szCs w:val="20"/>
              </w:rPr>
            </w:pPr>
            <w:r w:rsidRPr="00333456">
              <w:rPr>
                <w:rFonts w:ascii="Ubuntu" w:hAnsi="Ubuntu" w:cs="Calibri"/>
                <w:color w:val="000000" w:themeColor="text1"/>
                <w:sz w:val="20"/>
                <w:szCs w:val="20"/>
              </w:rPr>
              <w:t>H0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4A0992D5" w14:textId="77777777" w:rsidR="003302C3" w:rsidRPr="00333456" w:rsidRDefault="003302C3">
            <w:pPr>
              <w:spacing w:line="240" w:lineRule="auto"/>
              <w:jc w:val="center"/>
              <w:rPr>
                <w:rFonts w:ascii="Ubuntu" w:hAnsi="Ubuntu" w:cs="Calibri"/>
                <w:color w:val="000000" w:themeColor="text1"/>
                <w:sz w:val="20"/>
                <w:szCs w:val="20"/>
              </w:rPr>
            </w:pPr>
            <w:r w:rsidRPr="00333456">
              <w:rPr>
                <w:rFonts w:ascii="Ubuntu" w:hAnsi="Ubuntu" w:cs="Calibri"/>
                <w:color w:val="000000" w:themeColor="text1"/>
                <w:sz w:val="20"/>
                <w:szCs w:val="20"/>
              </w:rPr>
              <w:t>H0</w:t>
            </w:r>
          </w:p>
        </w:tc>
      </w:tr>
      <w:tr w:rsidR="003302C3" w14:paraId="7F0BFD3E" w14:textId="77777777" w:rsidTr="00333456">
        <w:tc>
          <w:tcPr>
            <w:tcW w:w="1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2C1680A" w14:textId="77777777" w:rsidR="003302C3" w:rsidRDefault="003302C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MMG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0C1120A" w14:textId="77777777" w:rsidR="003302C3" w:rsidRPr="00A10744" w:rsidRDefault="003302C3" w:rsidP="007B479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A10744">
              <w:rPr>
                <w:rFonts w:ascii="Courier" w:hAnsi="Courier"/>
                <w:color w:val="000000"/>
                <w:sz w:val="21"/>
                <w:szCs w:val="21"/>
              </w:rPr>
              <w:t>826.2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9DDCB45" w14:textId="77777777" w:rsidR="003302C3" w:rsidRPr="00486F37" w:rsidRDefault="003302C3" w:rsidP="008307E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486F37">
              <w:rPr>
                <w:rFonts w:ascii="Courier" w:hAnsi="Courier"/>
                <w:color w:val="000000"/>
                <w:sz w:val="21"/>
                <w:szCs w:val="21"/>
              </w:rPr>
              <w:t>74440.884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CCBF467" w14:textId="77777777" w:rsidR="003302C3" w:rsidRPr="001B398A" w:rsidRDefault="003302C3">
            <w:pPr>
              <w:pStyle w:val="HTMLPreformatted"/>
              <w:jc w:val="center"/>
              <w:rPr>
                <w:rFonts w:ascii="Ubuntu" w:hAnsi="Ubuntu" w:cs="Calibri"/>
                <w:color w:val="000000"/>
                <w:lang w:val="en-US"/>
              </w:rPr>
            </w:pPr>
            <w:r w:rsidRPr="009412AC">
              <w:rPr>
                <w:rFonts w:ascii="Ubuntu" w:hAnsi="Ubuntu" w:cs="Calibri"/>
                <w:color w:val="000000"/>
              </w:rPr>
              <w:t>1073,64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76BE132" w14:textId="77777777" w:rsidR="003302C3" w:rsidRDefault="003302C3">
            <w:pPr>
              <w:spacing w:line="240" w:lineRule="auto"/>
              <w:jc w:val="center"/>
              <w:rPr>
                <w:rFonts w:ascii="Ubuntu" w:hAnsi="Ubuntu" w:cs="Calibri"/>
                <w:sz w:val="20"/>
                <w:szCs w:val="20"/>
              </w:rPr>
            </w:pPr>
            <w:r>
              <w:rPr>
                <w:rFonts w:ascii="Ubuntu" w:hAnsi="Ubuntu" w:cs="Calibri"/>
                <w:sz w:val="20"/>
                <w:szCs w:val="20"/>
              </w:rPr>
              <w:t>0,05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9933"/>
            <w:tcMar>
              <w:left w:w="108" w:type="dxa"/>
            </w:tcMar>
          </w:tcPr>
          <w:p w14:paraId="70AB0378" w14:textId="77777777" w:rsidR="003302C3" w:rsidRPr="00333456" w:rsidRDefault="003302C3">
            <w:pPr>
              <w:spacing w:line="240" w:lineRule="auto"/>
              <w:jc w:val="center"/>
              <w:rPr>
                <w:rFonts w:ascii="Ubuntu" w:hAnsi="Ubuntu" w:cs="Calibri"/>
                <w:color w:val="000000" w:themeColor="text1"/>
                <w:sz w:val="20"/>
                <w:szCs w:val="20"/>
              </w:rPr>
            </w:pPr>
            <w:r w:rsidRPr="00333456">
              <w:rPr>
                <w:rFonts w:ascii="Ubuntu" w:hAnsi="Ubuntu" w:cs="Calibri"/>
                <w:color w:val="000000" w:themeColor="text1"/>
                <w:sz w:val="20"/>
                <w:szCs w:val="20"/>
              </w:rPr>
              <w:t>H0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0000"/>
            <w:tcMar>
              <w:left w:w="108" w:type="dxa"/>
            </w:tcMar>
          </w:tcPr>
          <w:p w14:paraId="6BB0F74C" w14:textId="77777777" w:rsidR="003302C3" w:rsidRPr="00333456" w:rsidRDefault="003302C3">
            <w:pPr>
              <w:spacing w:line="240" w:lineRule="auto"/>
              <w:jc w:val="center"/>
              <w:rPr>
                <w:rFonts w:ascii="Ubuntu" w:hAnsi="Ubuntu" w:cs="Calibri"/>
                <w:color w:val="000000" w:themeColor="text1"/>
                <w:sz w:val="20"/>
                <w:szCs w:val="20"/>
              </w:rPr>
            </w:pPr>
            <w:r w:rsidRPr="00333456">
              <w:rPr>
                <w:rFonts w:ascii="Ubuntu" w:hAnsi="Ubuntu" w:cs="Calibri"/>
                <w:color w:val="000000" w:themeColor="text1"/>
                <w:sz w:val="20"/>
                <w:szCs w:val="20"/>
              </w:rPr>
              <w:t>H</w:t>
            </w:r>
            <w:r w:rsidR="00333456" w:rsidRPr="00333456">
              <w:rPr>
                <w:rFonts w:ascii="Ubuntu" w:hAnsi="Ubuntu" w:cs="Calibri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4C777A20" w14:textId="77777777" w:rsidR="00E00A87" w:rsidRPr="00E00A87" w:rsidRDefault="00E00A87" w:rsidP="00FF1CF7">
      <w:pPr>
        <w:rPr>
          <w:rFonts w:eastAsia="Times New Roman"/>
          <w:lang w:val="en-US"/>
        </w:rPr>
      </w:pPr>
      <w:bookmarkStart w:id="20" w:name="_GoBack"/>
      <w:bookmarkEnd w:id="20"/>
    </w:p>
    <w:sectPr w:rsidR="00E00A87" w:rsidRPr="00E00A87">
      <w:footerReference w:type="default" r:id="rId17"/>
      <w:pgSz w:w="11906" w:h="16838"/>
      <w:pgMar w:top="1134" w:right="567" w:bottom="1134" w:left="1701" w:header="0" w:footer="72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DF8F3" w14:textId="77777777" w:rsidR="00A52B22" w:rsidRDefault="00A52B22">
      <w:pPr>
        <w:spacing w:line="240" w:lineRule="auto"/>
      </w:pPr>
      <w:r>
        <w:separator/>
      </w:r>
    </w:p>
  </w:endnote>
  <w:endnote w:type="continuationSeparator" w:id="0">
    <w:p w14:paraId="2F363C2B" w14:textId="77777777" w:rsidR="00A52B22" w:rsidRDefault="00A5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ans-serif">
    <w:altName w:val="Arial"/>
    <w:charset w:val="01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Ubuntu">
    <w:altName w:val="Times New Roman"/>
    <w:charset w:val="01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7598C" w14:textId="77777777" w:rsidR="004E04A3" w:rsidRDefault="004E04A3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00A8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8E806" w14:textId="77777777" w:rsidR="004E04A3" w:rsidRDefault="004E04A3">
    <w:pPr>
      <w:pStyle w:val="NoSpacing"/>
      <w:jc w:val="center"/>
    </w:pPr>
    <w:r>
      <w:rPr>
        <w:rFonts w:ascii="Arial" w:hAnsi="Arial" w:cs="Arial"/>
        <w:b/>
        <w:bCs/>
        <w:sz w:val="32"/>
      </w:rPr>
      <w:t xml:space="preserve">Минск </w:t>
    </w:r>
    <w:r>
      <w:rPr>
        <w:rFonts w:ascii="Arial" w:hAnsi="Arial" w:cs="Arial"/>
        <w:b/>
        <w:bCs/>
        <w:sz w:val="32"/>
      </w:rPr>
      <w:fldChar w:fldCharType="begin"/>
    </w:r>
    <w:r>
      <w:instrText>DATE \@"yyyy"</w:instrText>
    </w:r>
    <w:r>
      <w:fldChar w:fldCharType="separate"/>
    </w:r>
    <w:r>
      <w:rPr>
        <w:noProof/>
      </w:rPr>
      <w:t>2016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F6BB" w14:textId="77777777" w:rsidR="004E04A3" w:rsidRDefault="004E04A3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00A8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1C30E" w14:textId="77777777" w:rsidR="00A52B22" w:rsidRDefault="00A52B22">
      <w:pPr>
        <w:spacing w:line="240" w:lineRule="auto"/>
      </w:pPr>
      <w:r>
        <w:separator/>
      </w:r>
    </w:p>
  </w:footnote>
  <w:footnote w:type="continuationSeparator" w:id="0">
    <w:p w14:paraId="4C236F93" w14:textId="77777777" w:rsidR="00A52B22" w:rsidRDefault="00A52B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80FAF"/>
    <w:multiLevelType w:val="multilevel"/>
    <w:tmpl w:val="E4B0B87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13C5E8F"/>
    <w:multiLevelType w:val="multilevel"/>
    <w:tmpl w:val="AD4E1B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7F604FC2"/>
    <w:multiLevelType w:val="multilevel"/>
    <w:tmpl w:val="2D00DA0C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3D07"/>
    <w:rsid w:val="001B398A"/>
    <w:rsid w:val="003302C3"/>
    <w:rsid w:val="00333456"/>
    <w:rsid w:val="004E04A3"/>
    <w:rsid w:val="00584F67"/>
    <w:rsid w:val="007B3450"/>
    <w:rsid w:val="008829E0"/>
    <w:rsid w:val="009412AC"/>
    <w:rsid w:val="00A52B22"/>
    <w:rsid w:val="00BD69E4"/>
    <w:rsid w:val="00C3388C"/>
    <w:rsid w:val="00C43D07"/>
    <w:rsid w:val="00E00A87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98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Times New Roman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exact"/>
    </w:pPr>
    <w:rPr>
      <w:lang w:val="ru-RU"/>
    </w:rPr>
  </w:style>
  <w:style w:type="paragraph" w:styleId="Heading1">
    <w:name w:val="heading 1"/>
    <w:basedOn w:val="Normal"/>
    <w:qFormat/>
    <w:pPr>
      <w:keepNext/>
      <w:keepLines/>
      <w:pageBreakBefore/>
      <w:numPr>
        <w:numId w:val="1"/>
      </w:numPr>
      <w:suppressAutoHyphens/>
      <w:spacing w:after="12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qFormat/>
    <w:pPr>
      <w:pageBreakBefore w:val="0"/>
      <w:numPr>
        <w:ilvl w:val="1"/>
      </w:numPr>
      <w:spacing w:before="240"/>
      <w:ind w:firstLine="720"/>
      <w:jc w:val="both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qFormat/>
    <w:pPr>
      <w:numPr>
        <w:ilvl w:val="2"/>
      </w:numPr>
      <w:ind w:firstLine="720"/>
      <w:outlineLvl w:val="2"/>
    </w:pPr>
    <w:rPr>
      <w:bCs/>
      <w:szCs w:val="26"/>
    </w:rPr>
  </w:style>
  <w:style w:type="paragraph" w:styleId="Heading4">
    <w:name w:val="heading 4"/>
    <w:basedOn w:val="Heading2"/>
    <w:qFormat/>
    <w:pPr>
      <w:numPr>
        <w:ilvl w:val="3"/>
      </w:numPr>
      <w:ind w:firstLine="720"/>
      <w:outlineLvl w:val="3"/>
    </w:pPr>
    <w:rPr>
      <w:bCs/>
    </w:rPr>
  </w:style>
  <w:style w:type="paragraph" w:styleId="Heading5">
    <w:name w:val="heading 5"/>
    <w:basedOn w:val="Heading2"/>
    <w:qFormat/>
    <w:pPr>
      <w:numPr>
        <w:ilvl w:val="4"/>
      </w:numPr>
      <w:ind w:firstLine="720"/>
      <w:outlineLvl w:val="4"/>
    </w:pPr>
    <w:rPr>
      <w:bCs/>
      <w:iCs w:val="0"/>
      <w:szCs w:val="26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qFormat/>
    <w:rPr>
      <w:rFonts w:eastAsia="DejaVu Sans"/>
      <w:b/>
      <w:bCs/>
      <w:sz w:val="32"/>
      <w:szCs w:val="32"/>
      <w:lang w:val="ru-RU"/>
    </w:rPr>
  </w:style>
  <w:style w:type="character" w:customStyle="1" w:styleId="2">
    <w:name w:val="Заголовок 2 Знак"/>
    <w:basedOn w:val="DefaultParagraphFont"/>
    <w:qFormat/>
    <w:rPr>
      <w:rFonts w:eastAsia="DejaVu Sans"/>
      <w:b/>
      <w:iCs/>
      <w:sz w:val="28"/>
      <w:szCs w:val="28"/>
    </w:rPr>
  </w:style>
  <w:style w:type="character" w:customStyle="1" w:styleId="3">
    <w:name w:val="Заголовок 3 Знак"/>
    <w:basedOn w:val="DefaultParagraphFont"/>
    <w:qFormat/>
    <w:rPr>
      <w:rFonts w:eastAsia="DejaVu Sans"/>
      <w:b/>
      <w:bCs/>
      <w:iCs/>
      <w:sz w:val="28"/>
      <w:szCs w:val="26"/>
    </w:rPr>
  </w:style>
  <w:style w:type="character" w:customStyle="1" w:styleId="4">
    <w:name w:val="Заголовок 4 Знак"/>
    <w:basedOn w:val="DefaultParagraphFont"/>
    <w:qFormat/>
    <w:rPr>
      <w:rFonts w:eastAsia="DejaVu Sans"/>
      <w:b/>
      <w:bCs/>
      <w:iCs/>
      <w:sz w:val="28"/>
      <w:szCs w:val="28"/>
    </w:rPr>
  </w:style>
  <w:style w:type="character" w:customStyle="1" w:styleId="5">
    <w:name w:val="Заголовок 5 Знак"/>
    <w:basedOn w:val="DefaultParagraphFont"/>
    <w:qFormat/>
    <w:rPr>
      <w:rFonts w:eastAsia="DejaVu Sans"/>
      <w:b/>
      <w:bCs/>
      <w:sz w:val="28"/>
      <w:szCs w:val="26"/>
    </w:rPr>
  </w:style>
  <w:style w:type="character" w:customStyle="1" w:styleId="6">
    <w:name w:val="Заголовок 6 Знак"/>
    <w:basedOn w:val="DefaultParagraphFont"/>
    <w:qFormat/>
    <w:rPr>
      <w:b/>
      <w:bCs/>
    </w:rPr>
  </w:style>
  <w:style w:type="character" w:customStyle="1" w:styleId="7">
    <w:name w:val="Заголовок 7 Знак"/>
    <w:basedOn w:val="DefaultParagraphFont"/>
    <w:qFormat/>
  </w:style>
  <w:style w:type="character" w:customStyle="1" w:styleId="8">
    <w:name w:val="Заголовок 8 Знак"/>
    <w:basedOn w:val="DefaultParagraphFont"/>
    <w:qFormat/>
    <w:rPr>
      <w:i/>
      <w:iCs/>
    </w:rPr>
  </w:style>
  <w:style w:type="character" w:customStyle="1" w:styleId="9">
    <w:name w:val="Заголовок 9 Знак"/>
    <w:basedOn w:val="DefaultParagraphFont"/>
    <w:qFormat/>
    <w:rPr>
      <w:rFonts w:ascii="Arial" w:eastAsia="DejaVu Sans" w:hAnsi="Arial"/>
    </w:rPr>
  </w:style>
  <w:style w:type="character" w:customStyle="1" w:styleId="a">
    <w:name w:val="Название Знак"/>
    <w:basedOn w:val="DefaultParagraphFont"/>
    <w:qFormat/>
    <w:rPr>
      <w:rFonts w:ascii="Arial" w:eastAsia="DejaVu Sans" w:hAnsi="Arial"/>
      <w:b/>
      <w:bCs/>
      <w:sz w:val="32"/>
      <w:szCs w:val="32"/>
    </w:rPr>
  </w:style>
  <w:style w:type="character" w:customStyle="1" w:styleId="a0">
    <w:name w:val="Подзаголовок Знак"/>
    <w:basedOn w:val="DefaultParagraphFont"/>
    <w:qFormat/>
    <w:rPr>
      <w:rFonts w:ascii="Arial" w:eastAsia="DejaVu Sans" w:hAnsi="Arial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a1">
    <w:name w:val="Выделение"/>
    <w:basedOn w:val="DefaultParagraphFont"/>
    <w:qFormat/>
    <w:rPr>
      <w:rFonts w:ascii="Times New Roman" w:hAnsi="Times New Roman"/>
      <w:b/>
      <w:i/>
      <w:iCs/>
    </w:rPr>
  </w:style>
  <w:style w:type="character" w:customStyle="1" w:styleId="a2">
    <w:name w:val="Без интервала Знак"/>
    <w:basedOn w:val="DefaultParagraphFont"/>
    <w:qFormat/>
    <w:rPr>
      <w:sz w:val="24"/>
      <w:szCs w:val="32"/>
    </w:rPr>
  </w:style>
  <w:style w:type="character" w:customStyle="1" w:styleId="20">
    <w:name w:val="Цитата 2 Знак"/>
    <w:basedOn w:val="DefaultParagraphFont"/>
    <w:qFormat/>
    <w:rPr>
      <w:i/>
      <w:sz w:val="24"/>
      <w:szCs w:val="24"/>
    </w:rPr>
  </w:style>
  <w:style w:type="character" w:customStyle="1" w:styleId="a3">
    <w:name w:val="Выделенная цитата Знак"/>
    <w:basedOn w:val="DefaultParagraphFont"/>
    <w:qFormat/>
    <w:rPr>
      <w:b/>
      <w:i/>
      <w:sz w:val="24"/>
    </w:rPr>
  </w:style>
  <w:style w:type="character" w:styleId="SubtleEmphasis">
    <w:name w:val="Subtle Emphasis"/>
    <w:qFormat/>
    <w:rPr>
      <w:i/>
      <w:color w:val="5A5A5A"/>
    </w:rPr>
  </w:style>
  <w:style w:type="character" w:styleId="IntenseEmphasis">
    <w:name w:val="Intense Emphasis"/>
    <w:basedOn w:val="DefaultParagraphFont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qFormat/>
    <w:rPr>
      <w:color w:val="00000A"/>
      <w:sz w:val="24"/>
      <w:szCs w:val="24"/>
      <w:u w:val="single"/>
    </w:rPr>
  </w:style>
  <w:style w:type="character" w:styleId="IntenseReference">
    <w:name w:val="Intense Reference"/>
    <w:basedOn w:val="DefaultParagraphFont"/>
    <w:qFormat/>
    <w:rPr>
      <w:b/>
      <w:color w:val="00000A"/>
      <w:sz w:val="24"/>
      <w:u w:val="single"/>
    </w:rPr>
  </w:style>
  <w:style w:type="character" w:styleId="BookTitle">
    <w:name w:val="Book Title"/>
    <w:basedOn w:val="DefaultParagraphFont"/>
    <w:qFormat/>
    <w:rPr>
      <w:rFonts w:ascii="Arial" w:eastAsia="DejaVu Sans" w:hAnsi="Arial"/>
      <w:b/>
      <w:i/>
      <w:sz w:val="24"/>
      <w:szCs w:val="24"/>
    </w:rPr>
  </w:style>
  <w:style w:type="character" w:customStyle="1" w:styleId="a4">
    <w:name w:val="Верхний колонтитул Знак"/>
    <w:basedOn w:val="DefaultParagraphFont"/>
    <w:qFormat/>
    <w:rPr>
      <w:sz w:val="24"/>
      <w:szCs w:val="24"/>
    </w:rPr>
  </w:style>
  <w:style w:type="character" w:customStyle="1" w:styleId="a5">
    <w:name w:val="Нижний колонтитул Знак"/>
    <w:basedOn w:val="DefaultParagraphFont"/>
    <w:qFormat/>
    <w:rPr>
      <w:sz w:val="24"/>
      <w:szCs w:val="24"/>
    </w:rPr>
  </w:style>
  <w:style w:type="character" w:customStyle="1" w:styleId="a6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-">
    <w:name w:val="Интернет-ссылка"/>
    <w:basedOn w:val="DefaultParagraphFont"/>
    <w:rPr>
      <w:color w:val="00000A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a7">
    <w:name w:val="Текст примечания Знак"/>
    <w:basedOn w:val="DefaultParagraphFont"/>
    <w:qFormat/>
    <w:rPr>
      <w:sz w:val="20"/>
      <w:szCs w:val="20"/>
    </w:rPr>
  </w:style>
  <w:style w:type="character" w:customStyle="1" w:styleId="a8">
    <w:name w:val="Тема примечания Знак"/>
    <w:basedOn w:val="a7"/>
    <w:qFormat/>
    <w:rPr>
      <w:b/>
      <w:bCs/>
      <w:sz w:val="20"/>
      <w:szCs w:val="20"/>
    </w:rPr>
  </w:style>
  <w:style w:type="character" w:customStyle="1" w:styleId="a9">
    <w:name w:val="Основной текст Знак"/>
    <w:basedOn w:val="DefaultParagraphFont"/>
    <w:qFormat/>
    <w:rPr>
      <w:rFonts w:eastAsia="Times New Roman"/>
      <w:sz w:val="28"/>
      <w:szCs w:val="20"/>
      <w:lang w:val="ru-RU" w:eastAsia="ru-RU" w:bidi="ar-SA"/>
    </w:rPr>
  </w:style>
  <w:style w:type="character" w:customStyle="1" w:styleId="apple-style-span">
    <w:name w:val="apple-style-span"/>
    <w:basedOn w:val="DefaultParagraphFont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a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line="240" w:lineRule="auto"/>
      <w:ind w:firstLine="284"/>
    </w:pPr>
    <w:rPr>
      <w:rFonts w:eastAsia="Times New Roman"/>
      <w:sz w:val="28"/>
      <w:szCs w:val="20"/>
      <w:lang w:eastAsia="ru-RU" w:bidi="ar-S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rPr>
      <w:szCs w:val="18"/>
    </w:rPr>
  </w:style>
  <w:style w:type="paragraph" w:customStyle="1" w:styleId="ab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NoSpacing">
    <w:name w:val="No Spacing"/>
    <w:basedOn w:val="Normal"/>
    <w:qFormat/>
    <w:rPr>
      <w:szCs w:val="3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Quote">
    <w:name w:val="Quote"/>
    <w:basedOn w:val="Normal"/>
    <w:qFormat/>
    <w:rPr>
      <w:i/>
    </w:rPr>
  </w:style>
  <w:style w:type="paragraph" w:styleId="IntenseQuote">
    <w:name w:val="Intense Quote"/>
    <w:basedOn w:val="Normal"/>
    <w:qFormat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qFormat/>
    <w:pPr>
      <w:numPr>
        <w:numId w:val="0"/>
      </w:numPr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autoRedefine/>
    <w:pPr>
      <w:spacing w:after="100"/>
    </w:pPr>
  </w:style>
  <w:style w:type="paragraph" w:styleId="TOC2">
    <w:name w:val="toc 2"/>
    <w:basedOn w:val="Normal"/>
    <w:autoRedefine/>
    <w:pPr>
      <w:spacing w:after="100" w:line="276" w:lineRule="auto"/>
      <w:ind w:left="220"/>
    </w:pPr>
    <w:rPr>
      <w:sz w:val="22"/>
      <w:szCs w:val="22"/>
      <w:lang w:bidi="ar-SA"/>
    </w:rPr>
  </w:style>
  <w:style w:type="paragraph" w:styleId="TOC3">
    <w:name w:val="toc 3"/>
    <w:basedOn w:val="Normal"/>
    <w:autoRedefine/>
    <w:pPr>
      <w:spacing w:after="100" w:line="276" w:lineRule="auto"/>
      <w:ind w:left="440"/>
    </w:pPr>
    <w:rPr>
      <w:sz w:val="22"/>
      <w:szCs w:val="22"/>
      <w:lang w:bidi="ar-SA"/>
    </w:rPr>
  </w:style>
  <w:style w:type="paragraph" w:styleId="TOC5">
    <w:name w:val="toc 5"/>
    <w:basedOn w:val="Normal"/>
    <w:autoRedefine/>
    <w:pPr>
      <w:spacing w:after="100"/>
      <w:ind w:left="960"/>
    </w:pPr>
  </w:style>
  <w:style w:type="paragraph" w:customStyle="1" w:styleId="ac">
    <w:name w:val="Без отступа"/>
    <w:basedOn w:val="Normal"/>
    <w:qFormat/>
  </w:style>
  <w:style w:type="paragraph" w:customStyle="1" w:styleId="ad">
    <w:name w:val="Обычный с отступом"/>
    <w:basedOn w:val="Normal"/>
    <w:qFormat/>
    <w:pPr>
      <w:ind w:firstLine="720"/>
    </w:pPr>
  </w:style>
  <w:style w:type="paragraph" w:styleId="Revision">
    <w:name w:val="Revision"/>
    <w:qFormat/>
  </w:style>
  <w:style w:type="paragraph" w:customStyle="1" w:styleId="ae">
    <w:name w:val="Формула"/>
    <w:basedOn w:val="Caption"/>
    <w:qFormat/>
    <w:pPr>
      <w:tabs>
        <w:tab w:val="center" w:pos="4820"/>
        <w:tab w:val="right" w:pos="9639"/>
      </w:tabs>
      <w:spacing w:before="280" w:after="280" w:line="360" w:lineRule="auto"/>
    </w:pPr>
  </w:style>
  <w:style w:type="paragraph" w:customStyle="1" w:styleId="af">
    <w:name w:val="Название таблицы"/>
    <w:basedOn w:val="Caption"/>
    <w:qFormat/>
    <w:pPr>
      <w:keepNext/>
      <w:spacing w:before="120" w:after="120"/>
    </w:pPr>
  </w:style>
  <w:style w:type="paragraph" w:customStyle="1" w:styleId="af0">
    <w:name w:val="Название рисунка"/>
    <w:basedOn w:val="Caption"/>
    <w:qFormat/>
    <w:pPr>
      <w:jc w:val="center"/>
    </w:pPr>
  </w:style>
  <w:style w:type="paragraph" w:styleId="Bibliography">
    <w:name w:val="Bibliography"/>
    <w:basedOn w:val="Normal"/>
    <w:qFormat/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af1">
    <w:name w:val="Объект"/>
    <w:basedOn w:val="Normal"/>
    <w:qFormat/>
    <w:pPr>
      <w:keepLines/>
      <w:suppressLineNumbers/>
      <w:suppressAutoHyphens/>
      <w:spacing w:line="240" w:lineRule="auto"/>
      <w:jc w:val="center"/>
    </w:p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HTML">
    <w:name w:val="Стандартный HTML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af2">
    <w:name w:val="Содержимое таблицы"/>
    <w:basedOn w:val="Normal"/>
    <w:qFormat/>
  </w:style>
  <w:style w:type="paragraph" w:customStyle="1" w:styleId="af3">
    <w:name w:val="Заголовок таблицы"/>
    <w:basedOn w:val="af2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88C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DefaultParagraphFont"/>
    <w:rsid w:val="00584F67"/>
  </w:style>
  <w:style w:type="character" w:customStyle="1" w:styleId="mwe-math-mathml-inline">
    <w:name w:val="mwe-math-mathml-inline"/>
    <w:basedOn w:val="DefaultParagraphFont"/>
    <w:rsid w:val="0058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https://wikimedia.org/api/rest_v1/media/math/render/svg/a601995d55609f2d9f5e233e36fbe9ea26011b3b" TargetMode="External"/><Relationship Id="rId12" Type="http://schemas.openxmlformats.org/officeDocument/2006/relationships/hyperlink" Target="https://ru.wikipedia.org/wiki/&#1056;&#1072;&#1089;&#1087;&#1088;&#1077;&#1076;&#1077;&#1083;&#1077;&#1085;&#1080;&#1077;_&#1074;&#1077;&#1088;&#1086;&#1103;&#1090;&#1085;&#1086;&#1089;&#1090;&#1077;&#1081;" TargetMode="External"/><Relationship Id="rId13" Type="http://schemas.openxmlformats.org/officeDocument/2006/relationships/hyperlink" Target="https://ru.wikipedia.org/wiki/&#1055;&#1080;&#1088;&#1089;&#1086;&#1085;,_&#1050;&#1072;&#1088;&#1083;" TargetMode="External"/><Relationship Id="rId14" Type="http://schemas.openxmlformats.org/officeDocument/2006/relationships/hyperlink" Target="https://ru.wikipedia.org/wiki/&#1050;&#1088;&#1080;&#1090;&#1077;&#1088;&#1080;&#1081;_&#1089;&#1086;&#1075;&#1083;&#1072;&#1089;&#1080;&#1103;_&#1055;&#1080;&#1088;&#1089;&#1086;&#1085;&#1072;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ru.wikipedia.org/wiki/&#1057;&#1090;&#1072;&#1090;&#1080;&#1089;&#1090;&#1080;&#1095;&#1077;&#1089;&#1082;&#1080;&#1081;_&#1082;&#1088;&#1080;&#1090;&#1077;&#1088;&#1080;&#1081;" TargetMode="External"/><Relationship Id="rId9" Type="http://schemas.openxmlformats.org/officeDocument/2006/relationships/hyperlink" Target="https://ru.wikipedia.org/wiki/&#1055;&#1088;&#1086;&#1074;&#1077;&#1088;&#1082;&#1072;_&#1089;&#1090;&#1072;&#1090;&#1080;&#1089;&#1090;&#1080;&#1095;&#1077;&#1089;&#1082;&#1080;&#1093;_&#1075;&#1080;&#1087;&#1086;&#1090;&#1077;&#1079;" TargetMode="External"/><Relationship Id="rId10" Type="http://schemas.openxmlformats.org/officeDocument/2006/relationships/image" Target="https://wikimedia.org/api/rest_v1/media/math/render/svg/67ba2d5eca79eb4f7088ba3bd32c1800779d03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1215</Words>
  <Characters>8755</Characters>
  <Application>Microsoft Macintosh Word</Application>
  <DocSecurity>0</DocSecurity>
  <Lines>795</Lines>
  <Paragraphs>553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косицин дмитрий юрьевич</dc:creator>
  <dc:description/>
  <cp:lastModifiedBy>Aliaksandr Zankevich</cp:lastModifiedBy>
  <cp:revision>2</cp:revision>
  <dcterms:created xsi:type="dcterms:W3CDTF">2016-11-15T09:35:00Z</dcterms:created>
  <dcterms:modified xsi:type="dcterms:W3CDTF">2016-11-15T09:35:00Z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