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SECTION B - SUPPLIES OR SERVICES AND PRICES/COSTS</w:t>
      </w:r>
    </w:p>
    <w:p>
      <w:r>
        <w:rPr>
          <w:b/>
        </w:rPr>
        <w:t>Solicitation Number:</w:t>
      </w:r>
      <w:r>
        <w:t xml:space="preserve"> TBD </w:t>
      </w:r>
      <w:r>
        <w:rPr>
          <w:b/>
        </w:rPr>
        <w:t>Program:</w:t>
      </w:r>
      <w:r>
        <w:t xml:space="preserve"> TBD </w:t>
      </w:r>
      <w:r>
        <w:rPr>
          <w:b/>
        </w:rPr>
        <w:t>Date:</w:t>
      </w:r>
      <w:r>
        <w:t xml:space="preserve"> December 18, 2025</w:t>
      </w:r>
    </w:p>
    <w:p>
      <w:pPr>
        <w:spacing w:before="120" w:after="120"/>
      </w:pPr>
    </w:p>
    <w:p>
      <w:pPr>
        <w:pStyle w:val="Heading2"/>
      </w:pPr>
      <w:r>
        <w:t>CONTRACT LINE ITEM NUMBER (CLIN) STRUCTURE</w:t>
      </w:r>
    </w:p>
    <w:p>
      <w:pPr>
        <w:pStyle w:val="Heading3"/>
      </w:pPr>
      <w:r>
        <w:t>BASE PERIOD (Year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Base Period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Base Period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OPTION PERIOD 1 (Year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0002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Year 1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Period 1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OPTION PERIOD 2 (Year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0003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Year 2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Period 2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OPTION PERIOD 3 (Year 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0004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Year 3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Period 3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3"/>
      </w:pPr>
      <w:r>
        <w:t>OPTION PERIOD 4 (Year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CLIN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Description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Quantity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Unit Price</w:t>
            </w:r>
          </w:p>
        </w:tc>
        <w:tc>
          <w:tcPr>
            <w:tcW w:type="dxa" w:w="1440"/>
            <w:shd w:fill="E8E8E8"/>
          </w:tcPr>
          <w:p>
            <w:r>
              <w:rPr>
                <w:b/>
                <w:sz w:val="22"/>
                <w:highlight w:val="yellow"/>
              </w:rPr>
              <w:t>Extended Price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  <w:t>0005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Year 4 Services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LOT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Option Period 4 Subtotal:</w:t>
            </w:r>
          </w:p>
        </w:tc>
        <w:tc>
          <w:tcPr>
            <w:tcW w:type="dxa" w:w="1440"/>
          </w:tcPr>
          <w:p>
            <w:r>
              <w:rPr>
                <w:highlight w:val="yellow"/>
              </w:rPr>
              <w:t>$1,200,000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TOTAL CONTRACT VALUE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Period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Base Period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Option Period 1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Option Period 2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Option Period 3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Option Period 4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$1,200,000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TOTAL (Base + All Options)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$6,000,000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CLIN DESCRIPTIONS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PRICING METHODOLOGY</w:t>
      </w:r>
    </w:p>
    <w:p>
      <w:r>
        <w:rPr>
          <w:b/>
          <w:highlight w:val="yellow"/>
        </w:rPr>
        <w:t>Contract Type:</w:t>
      </w:r>
      <w:r>
        <w:rPr>
          <w:highlight w:val="yellow"/>
        </w:rPr>
        <w:t xml:space="preserve"> Firm-Fixed-Price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PAYMENT SCHEDULE</w:t>
      </w:r>
    </w:p>
    <w:p>
      <w:r>
        <w:rPr>
          <w:highlight w:val="yellow"/>
        </w:rPr>
        <w:t>TBD</w:t>
      </w:r>
    </w:p>
    <w:p>
      <w:pPr>
        <w:spacing w:before="120" w:after="120"/>
      </w:pPr>
    </w:p>
    <w:p>
      <w:pPr>
        <w:pStyle w:val="Heading2"/>
      </w:pPr>
      <w:r>
        <w:t>PRICE BREAKDOWN</w:t>
      </w:r>
    </w:p>
    <w:p>
      <w:pPr>
        <w:pStyle w:val="Heading3"/>
      </w:pPr>
      <w:r>
        <w:t>CLIN TBD: TBD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Cost Element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2"/>
                <w:highlight w:val="yellow"/>
              </w:rPr>
              <w:t>Cost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Labor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Materials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Equipment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Travel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Other Direct Costs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Subtotal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Fee/Profit (TBD%)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4320"/>
          </w:tcPr>
          <w:p>
            <w:r>
              <w:rPr>
                <w:highlight w:val="yellow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TBD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OPTION EXERCISE</w:t>
      </w:r>
    </w:p>
    <w:p>
      <w:r>
        <w:rPr>
          <w:highlight w:val="yellow"/>
        </w:rPr>
        <w:t>The Government may exercise options by providing written notice to the Contractor TBD days prior to the option period start date.</w:t>
      </w:r>
    </w:p>
    <w:p>
      <w:r>
        <w:rPr>
          <w:highlight w:val="yellow"/>
        </w:rPr>
        <w:t>Option periods are not guaranteed and are exercised at the Government's sole discretion based on:</w:t>
      </w:r>
    </w:p>
    <w:p>
      <w:pPr>
        <w:pStyle w:val="ListBullet"/>
      </w:pPr>
      <w:r>
        <w:rPr>
          <w:highlight w:val="yellow"/>
        </w:rPr>
        <w:t>Satisfactory contractor performance</w:t>
      </w:r>
    </w:p>
    <w:p>
      <w:pPr>
        <w:pStyle w:val="ListBullet"/>
      </w:pPr>
      <w:r>
        <w:rPr>
          <w:highlight w:val="yellow"/>
        </w:rPr>
        <w:t>Continued mission need</w:t>
      </w:r>
    </w:p>
    <w:p>
      <w:pPr>
        <w:pStyle w:val="ListBullet"/>
      </w:pPr>
      <w:r>
        <w:rPr>
          <w:highlight w:val="yellow"/>
        </w:rPr>
        <w:t>Availability of funds</w:t>
      </w:r>
    </w:p>
    <w:p>
      <w:pPr>
        <w:spacing w:before="120" w:after="120"/>
      </w:pPr>
    </w:p>
    <w:p>
      <w:r>
        <w:rPr>
          <w:highlight w:val="yellow"/>
        </w:rPr>
        <w:t>*Section B is prepared in accordance with FAR 15.204-2 and establishes the pricing structure for this solicitation.*</w:t>
      </w:r>
    </w:p>
    <w:p>
      <w:pPr>
        <w:spacing w:before="120" w:after="120"/>
      </w:pPr>
    </w:p>
    <w:p>
      <w:pPr>
        <w:pStyle w:val="Heading2"/>
      </w:pPr>
      <w:r>
        <w:t>References and Source Documents</w:t>
      </w:r>
    </w:p>
    <w:p>
      <w:r>
        <w:rPr>
          <w:highlight w:val="yellow"/>
        </w:rPr>
        <w:t>This document was generated using the following source materials:</w:t>
      </w:r>
    </w:p>
    <w:p>
      <w:pPr>
        <w:pStyle w:val="ListNumber"/>
      </w:pPr>
      <w:r>
        <w:rPr>
          <w:b/>
          <w:highlight w:val="yellow"/>
        </w:rPr>
        <w:t>Alms Kpp Ksa Complete</w:t>
      </w:r>
    </w:p>
    <w:p>
      <w:pPr>
        <w:pStyle w:val="ListBullet"/>
      </w:pPr>
      <w:r>
        <w:rPr>
          <w:highlight w:val="yellow"/>
        </w:rPr>
        <w:t>Document: `alms-kpp-ksa-complete.md`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13 Cdd Alms</w:t>
      </w:r>
    </w:p>
    <w:p>
      <w:pPr>
        <w:pStyle w:val="ListBullet"/>
      </w:pPr>
      <w:r>
        <w:rPr>
          <w:highlight w:val="yellow"/>
        </w:rPr>
        <w:t>Document: `13_CDD_ALMS.md`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pStyle w:val="ListNumber"/>
      </w:pPr>
      <w:r>
        <w:rPr>
          <w:b/>
          <w:highlight w:val="yellow"/>
        </w:rPr>
        <w:t>9 Acquisition Strategy Alms</w:t>
      </w:r>
    </w:p>
    <w:p>
      <w:pPr>
        <w:pStyle w:val="ListBullet"/>
      </w:pPr>
      <w:r>
        <w:rPr>
          <w:highlight w:val="yellow"/>
        </w:rPr>
        <w:t>Document: `9_acquisition_strategy_ALMS.md`</w:t>
      </w:r>
    </w:p>
    <w:p>
      <w:pPr>
        <w:pStyle w:val="ListBullet"/>
      </w:pPr>
      <w:r>
        <w:rPr>
          <w:highlight w:val="yellow"/>
        </w:rPr>
        <w:t>Used for: Program requirements, specifications, and source data</w:t>
      </w:r>
    </w:p>
    <w:p>
      <w:pPr>
        <w:spacing w:before="120" w:after="120"/>
      </w:pPr>
    </w:p>
    <w:p>
      <w:r>
        <w:rPr>
          <w:highlight w:val="yellow"/>
        </w:rPr>
        <w:t>*Generated by DoD Acquisition Automation System* *Generation Date: 2025-12-18 21:09:45* *Program: Advanced Logistics Management System*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B - SUPPLIES OR SERVICES AND PRICES/COSTS</dc:title>
  <dc:subject>Advanced Logistics Management System</dc:subject>
  <dc:creator>DoD Acquisition Automation System</dc:creator>
  <cp:keywords>Advanced Logistics Management System, AI-Generated, Acquisition Document, Review Required</cp:keywords>
  <dc:description>Generated by AI - All content highlighted in YELLOW is AI-generated. Review all sections before use. Track changes enabled for editing.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