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48"/>
          <w:szCs w:val="48"/>
        </w:rPr>
        <w:t xml:space="preserve">COMPLETE BEGINNER'S GUIDE</w:t>
      </w:r>
    </w:p>
    <w:p>
      <w:pPr>
        <w:spacing w:after="120" w:before="240"/>
        <w:jc w:val="center"/>
      </w:pPr>
      <w:r>
        <w:rPr>
          <w:rFonts w:ascii="Arial" w:cs="Arial" w:eastAsia="Arial" w:hAnsi="Arial"/>
          <w:b/>
          <w:bCs/>
          <w:color w:val="2E75B6"/>
          <w:sz w:val="36"/>
          <w:szCs w:val="36"/>
        </w:rPr>
        <w:t xml:space="preserve">De Novo Enzyme Design: TrpB &amp; MetaDynamics</w:t>
      </w:r>
    </w:p>
    <w:p>
      <w:pPr>
        <w:spacing w:after="1200" w:before="0"/>
        <w:jc w:val="center"/>
      </w:pPr>
      <w:r>
        <w:rPr>
          <w:rFonts w:ascii="Arial" w:cs="Arial" w:eastAsia="Arial" w:hAnsi="Arial"/>
          <w:i/>
          <w:iCs/>
          <w:color w:val="595959"/>
          <w:sz w:val="24"/>
          <w:szCs w:val="24"/>
        </w:rPr>
        <w:t xml:space="preserve">Every Concept · Full Technical Pathway · Your Final Deliverable</w:t>
      </w:r>
    </w:p>
    <w:p>
      <w:pPr>
        <w:pBdr>
          <w:bottom w:val="single" w:color="1F3864" w:sz="6" w:space="1"/>
        </w:pBdr>
        <w:spacing w:after="120" w:before="120"/>
      </w:pPr>
      <w:r>
        <w:t xml:space="preserve"/>
      </w:r>
    </w:p>
    <w:p>
      <w:pPr>
        <w:spacing w:after="120" w:before="480"/>
        <w:jc w:val="center"/>
      </w:pPr>
      <w:r>
        <w:rPr>
          <w:rFonts w:ascii="Arial" w:cs="Arial" w:eastAsia="Arial" w:hAnsi="Arial"/>
          <w:color w:val="595959"/>
          <w:sz w:val="22"/>
          <w:szCs w:val="22"/>
        </w:rPr>
        <w:t xml:space="preserve">Prepared for: Zhenpeng Liu  |  Osuna Lab, UNC Chapel Hill</w:t>
      </w:r>
    </w:p>
    <w:p>
      <w:pPr>
        <w:spacing w:after="2880" w:before="0"/>
        <w:jc w:val="center"/>
      </w:pPr>
      <w:r>
        <w:rPr>
          <w:rFonts w:ascii="Arial" w:cs="Arial" w:eastAsia="Arial" w:hAnsi="Arial"/>
          <w:color w:val="595959"/>
          <w:sz w:val="22"/>
          <w:szCs w:val="22"/>
        </w:rPr>
        <w:t xml:space="preserve">March 2026</w:t>
      </w:r>
    </w:p>
    <w:p>
      <w:r>
        <w:br w:type="page"/>
      </w:r>
    </w:p>
    <w:p>
      <w:pPr>
        <w:pStyle w:val="Heading1"/>
        <w:spacing w:after="180" w:before="360"/>
      </w:pPr>
      <w:r>
        <w:rPr>
          <w:rFonts w:ascii="Arial" w:cs="Arial" w:eastAsia="Arial" w:hAnsi="Arial"/>
          <w:b/>
          <w:bCs/>
          <w:color w:val="1F3864"/>
          <w:sz w:val="36"/>
          <w:szCs w:val="36"/>
        </w:rPr>
        <w:t xml:space="preserve">Table of Contents</w:t>
      </w:r>
    </w:p>
    <w:p>
      <w:pPr>
        <w:spacing w:after="140" w:before="0"/>
      </w:pPr>
      <w:r>
        <w:rPr>
          <w:rFonts w:ascii="Arial" w:cs="Arial" w:eastAsia="Arial" w:hAnsi="Arial"/>
          <w:b w:val="false"/>
          <w:bCs w:val="false"/>
          <w:i w:val="false"/>
          <w:iCs w:val="false"/>
          <w:color w:val="000000"/>
          <w:sz w:val="22"/>
          <w:szCs w:val="22"/>
        </w:rPr>
        <w:t xml:space="preserve">Chapter 1 — What Is This Project? The Big Picture</w:t>
      </w:r>
    </w:p>
    <w:p>
      <w:pPr>
        <w:spacing w:after="140" w:before="0"/>
      </w:pPr>
      <w:r>
        <w:rPr>
          <w:rFonts w:ascii="Arial" w:cs="Arial" w:eastAsia="Arial" w:hAnsi="Arial"/>
          <w:b w:val="false"/>
          <w:bCs w:val="false"/>
          <w:i w:val="false"/>
          <w:iCs w:val="false"/>
          <w:color w:val="000000"/>
          <w:sz w:val="22"/>
          <w:szCs w:val="22"/>
        </w:rPr>
        <w:t xml:space="preserve">Chapter 2 — The Biology: TrpB, PLP, and the Catalytic Cycle</w:t>
      </w:r>
    </w:p>
    <w:p>
      <w:pPr>
        <w:spacing w:after="140" w:before="0"/>
      </w:pPr>
      <w:r>
        <w:rPr>
          <w:rFonts w:ascii="Arial" w:cs="Arial" w:eastAsia="Arial" w:hAnsi="Arial"/>
          <w:b w:val="false"/>
          <w:bCs w:val="false"/>
          <w:i w:val="false"/>
          <w:iCs w:val="false"/>
          <w:color w:val="000000"/>
          <w:sz w:val="22"/>
          <w:szCs w:val="22"/>
        </w:rPr>
        <w:t xml:space="preserve">Chapter 3 — D-Tryptophan: Why Does Chirality Matter?</w:t>
      </w:r>
    </w:p>
    <w:p>
      <w:pPr>
        <w:spacing w:after="140" w:before="0"/>
      </w:pPr>
      <w:r>
        <w:rPr>
          <w:rFonts w:ascii="Arial" w:cs="Arial" w:eastAsia="Arial" w:hAnsi="Arial"/>
          <w:b w:val="false"/>
          <w:bCs w:val="false"/>
          <w:i w:val="false"/>
          <w:iCs w:val="false"/>
          <w:color w:val="000000"/>
          <w:sz w:val="22"/>
          <w:szCs w:val="22"/>
        </w:rPr>
        <w:t xml:space="preserve">Chapter 4 — Molecular Dynamics (MD): Watching Proteins Move</w:t>
      </w:r>
    </w:p>
    <w:p>
      <w:pPr>
        <w:spacing w:after="140" w:before="0"/>
      </w:pPr>
      <w:r>
        <w:rPr>
          <w:rFonts w:ascii="Arial" w:cs="Arial" w:eastAsia="Arial" w:hAnsi="Arial"/>
          <w:b w:val="false"/>
          <w:bCs w:val="false"/>
          <w:i w:val="false"/>
          <w:iCs w:val="false"/>
          <w:color w:val="000000"/>
          <w:sz w:val="22"/>
          <w:szCs w:val="22"/>
        </w:rPr>
        <w:t xml:space="preserve">Chapter 5 — Free Energy and Why Proteins Prefer Certain Shapes</w:t>
      </w:r>
    </w:p>
    <w:p>
      <w:pPr>
        <w:spacing w:after="140" w:before="0"/>
      </w:pPr>
      <w:r>
        <w:rPr>
          <w:rFonts w:ascii="Arial" w:cs="Arial" w:eastAsia="Arial" w:hAnsi="Arial"/>
          <w:b w:val="false"/>
          <w:bCs w:val="false"/>
          <w:i w:val="false"/>
          <w:iCs w:val="false"/>
          <w:color w:val="000000"/>
          <w:sz w:val="22"/>
          <w:szCs w:val="22"/>
        </w:rPr>
        <w:t xml:space="preserve">Chapter 6 — MetaDynamics: Escaping the Energy Trap</w:t>
      </w:r>
    </w:p>
    <w:p>
      <w:pPr>
        <w:spacing w:after="140" w:before="0"/>
      </w:pPr>
      <w:r>
        <w:rPr>
          <w:rFonts w:ascii="Arial" w:cs="Arial" w:eastAsia="Arial" w:hAnsi="Arial"/>
          <w:b w:val="false"/>
          <w:bCs w:val="false"/>
          <w:i w:val="false"/>
          <w:iCs w:val="false"/>
          <w:color w:val="000000"/>
          <w:sz w:val="22"/>
          <w:szCs w:val="22"/>
        </w:rPr>
        <w:t xml:space="preserve">Chapter 7 — The COMM Domain: The Key Moving Part</w:t>
      </w:r>
    </w:p>
    <w:p>
      <w:pPr>
        <w:spacing w:after="140" w:before="0"/>
      </w:pPr>
      <w:r>
        <w:rPr>
          <w:rFonts w:ascii="Arial" w:cs="Arial" w:eastAsia="Arial" w:hAnsi="Arial"/>
          <w:b w:val="false"/>
          <w:bCs w:val="false"/>
          <w:i w:val="false"/>
          <w:iCs w:val="false"/>
          <w:color w:val="000000"/>
          <w:sz w:val="22"/>
          <w:szCs w:val="22"/>
        </w:rPr>
        <w:t xml:space="preserve">Chapter 8 — The De Novo Design Pipeline</w:t>
      </w:r>
    </w:p>
    <w:p>
      <w:pPr>
        <w:spacing w:after="140" w:before="0"/>
      </w:pPr>
      <w:r>
        <w:rPr>
          <w:rFonts w:ascii="Arial" w:cs="Arial" w:eastAsia="Arial" w:hAnsi="Arial"/>
          <w:b w:val="false"/>
          <w:bCs w:val="false"/>
          <w:i w:val="false"/>
          <w:iCs w:val="false"/>
          <w:color w:val="000000"/>
          <w:sz w:val="22"/>
          <w:szCs w:val="22"/>
        </w:rPr>
        <w:t xml:space="preserve">Chapter 9 — Your Specific Role and Workflow</w:t>
      </w:r>
    </w:p>
    <w:p>
      <w:pPr>
        <w:spacing w:after="140" w:before="0"/>
      </w:pPr>
      <w:r>
        <w:rPr>
          <w:rFonts w:ascii="Arial" w:cs="Arial" w:eastAsia="Arial" w:hAnsi="Arial"/>
          <w:b w:val="false"/>
          <w:bCs w:val="false"/>
          <w:i w:val="false"/>
          <w:iCs w:val="false"/>
          <w:color w:val="000000"/>
          <w:sz w:val="22"/>
          <w:szCs w:val="22"/>
        </w:rPr>
        <w:t xml:space="preserve">Chapter 10 — Your Final Deliverables</w:t>
      </w:r>
    </w:p>
    <w:p>
      <w:pPr>
        <w:spacing w:after="140" w:before="0"/>
      </w:pPr>
      <w:r>
        <w:rPr>
          <w:rFonts w:ascii="Arial" w:cs="Arial" w:eastAsia="Arial" w:hAnsi="Arial"/>
          <w:b w:val="false"/>
          <w:bCs w:val="false"/>
          <w:i w:val="false"/>
          <w:iCs w:val="false"/>
          <w:color w:val="000000"/>
          <w:sz w:val="22"/>
          <w:szCs w:val="22"/>
        </w:rPr>
        <w:t xml:space="preserve">Chapter 11 — Week-by-Week Action Plan</w:t>
      </w:r>
    </w:p>
    <w:p>
      <w:pPr>
        <w:spacing w:after="140" w:before="0"/>
      </w:pPr>
      <w:r>
        <w:rPr>
          <w:rFonts w:ascii="Arial" w:cs="Arial" w:eastAsia="Arial" w:hAnsi="Arial"/>
          <w:b w:val="false"/>
          <w:bCs w:val="false"/>
          <w:i w:val="false"/>
          <w:iCs w:val="false"/>
          <w:color w:val="000000"/>
          <w:sz w:val="22"/>
          <w:szCs w:val="22"/>
        </w:rPr>
        <w:t xml:space="preserve">Appendix A — PLUMED Input Reference</w:t>
      </w:r>
    </w:p>
    <w:p>
      <w:r>
        <w:br w:type="page"/>
      </w:r>
    </w:p>
    <w:p>
      <w:pPr>
        <w:pStyle w:val="Heading1"/>
        <w:spacing w:after="180" w:before="360"/>
      </w:pPr>
      <w:r>
        <w:rPr>
          <w:rFonts w:ascii="Arial" w:cs="Arial" w:eastAsia="Arial" w:hAnsi="Arial"/>
          <w:b/>
          <w:bCs/>
          <w:color w:val="1F3864"/>
          <w:sz w:val="36"/>
          <w:szCs w:val="36"/>
        </w:rPr>
        <w:t xml:space="preserve">Chapter 1 — What Is This Project? The Big Picture</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1.1 The One-Sentence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The core goal:</w:t>
            </w:r>
          </w:p>
          <w:p>
            <w:pPr>
              <w:spacing w:after="0" w:before="0"/>
            </w:pPr>
            <w:r>
              <w:rPr>
                <w:rFonts w:ascii="Arial" w:cs="Arial" w:eastAsia="Arial" w:hAnsi="Arial"/>
                <w:color w:val="333333"/>
                <w:sz w:val="21"/>
                <w:szCs w:val="21"/>
              </w:rPr>
              <w:t xml:space="preserve">Your PI (Prof. Silvia Osuna) wants to design a completely new protein (enzyme) from scratch using AI tools, where this new enzyme can manufacture the rare molecule D-Tryptophan — a mirror-image amino acid that does not normally exist in nature — and your specific job is to use a computational simulation method called MetaDynamics to evaluate which AI-designed protein candidates are most likely to work before sending them to the wet lab for testing.</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1.2 Why Is This Exciting?</w:t>
      </w:r>
    </w:p>
    <w:p>
      <w:pPr>
        <w:spacing w:after="140" w:before="0"/>
      </w:pPr>
      <w:r>
        <w:rPr>
          <w:rFonts w:ascii="Arial" w:cs="Arial" w:eastAsia="Arial" w:hAnsi="Arial"/>
          <w:b w:val="false"/>
          <w:bCs w:val="false"/>
          <w:i w:val="false"/>
          <w:iCs w:val="false"/>
          <w:color w:val="000000"/>
          <w:sz w:val="22"/>
          <w:szCs w:val="22"/>
        </w:rPr>
        <w:t xml:space="preserve">Let's break down why this is a big deal:</w:t>
      </w:r>
    </w:p>
    <w:p>
      <w:pPr>
        <w:pStyle w:val="ListParagraph"/>
        <w:numPr>
          <w:ilvl w:val="0"/>
          <w:numId w:val="2"/>
        </w:numPr>
        <w:spacing w:after="80" w:before="0"/>
      </w:pPr>
      <w:r>
        <w:rPr>
          <w:rFonts w:ascii="Arial" w:cs="Arial" w:eastAsia="Arial" w:hAnsi="Arial"/>
          <w:sz w:val="22"/>
          <w:szCs w:val="22"/>
        </w:rPr>
        <w:t xml:space="preserve">D-Tryptophan (D-Trp) is a mirror image of normal L-Tryptophan. It has pharmaceutical value — certain drugs and peptides require D-amino acids — but no natural enzyme efficiently makes it. Creating one is a significant biochemical achievement.</w:t>
      </w:r>
    </w:p>
    <w:p>
      <w:pPr>
        <w:pStyle w:val="ListParagraph"/>
        <w:numPr>
          <w:ilvl w:val="0"/>
          <w:numId w:val="2"/>
        </w:numPr>
        <w:spacing w:after="80" w:before="0"/>
      </w:pPr>
      <w:r>
        <w:rPr>
          <w:rFonts w:ascii="Arial" w:cs="Arial" w:eastAsia="Arial" w:hAnsi="Arial"/>
          <w:sz w:val="22"/>
          <w:szCs w:val="22"/>
        </w:rPr>
        <w:t xml:space="preserve">Designing proteins from scratch ("de novo design") used to be impossible. Artificial intelligence tools like RFDiffusion2 can now generate novel protein shapes that have never existed in biology. This is cutting-edge protein engineering.</w:t>
      </w:r>
    </w:p>
    <w:p>
      <w:pPr>
        <w:pStyle w:val="ListParagraph"/>
        <w:numPr>
          <w:ilvl w:val="0"/>
          <w:numId w:val="2"/>
        </w:numPr>
        <w:spacing w:after="80" w:before="0"/>
      </w:pPr>
      <w:r>
        <w:rPr>
          <w:rFonts w:ascii="Arial" w:cs="Arial" w:eastAsia="Arial" w:hAnsi="Arial"/>
          <w:sz w:val="22"/>
          <w:szCs w:val="22"/>
        </w:rPr>
        <w:t xml:space="preserve">MetaDynamics is a state-of-the-art simulation method that accelerates computer simulations by thousands of times, allowing us to see protein movements that would otherwise take months of computation.</w:t>
      </w:r>
    </w:p>
    <w:p>
      <w:pPr>
        <w:pStyle w:val="ListParagraph"/>
        <w:numPr>
          <w:ilvl w:val="0"/>
          <w:numId w:val="2"/>
        </w:numPr>
        <w:spacing w:after="80" w:before="0"/>
      </w:pPr>
      <w:r>
        <w:rPr>
          <w:rFonts w:ascii="Arial" w:cs="Arial" w:eastAsia="Arial" w:hAnsi="Arial"/>
          <w:sz w:val="22"/>
          <w:szCs w:val="22"/>
        </w:rPr>
        <w:t xml:space="preserve">The Osuna Lab pioneered the idea that the shape of a protein's free energy landscape — a map showing which conformations the protein prefers — directly determines whether an enzyme is catalytically active. Your work will make this connection quantitative.</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1.3 The Team and Collaboration</w:t>
      </w:r>
    </w:p>
    <w:p>
      <w:pPr>
        <w:spacing w:after="140" w:before="0"/>
      </w:pPr>
      <w:r>
        <w:rPr>
          <w:rFonts w:ascii="Arial" w:cs="Arial" w:eastAsia="Arial" w:hAnsi="Arial"/>
          <w:b w:val="false"/>
          <w:bCs w:val="false"/>
          <w:i w:val="false"/>
          <w:iCs w:val="false"/>
          <w:color w:val="000000"/>
          <w:sz w:val="22"/>
          <w:szCs w:val="22"/>
        </w:rPr>
        <w:t xml:space="preserve">This project involves multiple groups working in concert: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Osuna Lab (your 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Chapel Hill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Computational design + MetaDynamics analysis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RFDiffusion2 team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Baker Lab / collab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backbone generation of novel proteins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 Chapel Hill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Wet lab — actually makes and tests the enzyme</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2 — The Biology: TrpB, PLP, and the Catalytic Cycle</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2.1 What Is TrpB?</w:t>
      </w:r>
    </w:p>
    <w:p>
      <w:pPr>
        <w:spacing w:after="140" w:before="0"/>
      </w:pPr>
      <w:r>
        <w:rPr>
          <w:rFonts w:ascii="Arial" w:cs="Arial" w:eastAsia="Arial" w:hAnsi="Arial"/>
          <w:b w:val="false"/>
          <w:bCs w:val="false"/>
          <w:i w:val="false"/>
          <w:iCs w:val="false"/>
          <w:color w:val="000000"/>
          <w:sz w:val="22"/>
          <w:szCs w:val="22"/>
        </w:rPr>
        <w:t xml:space="preserve">TrpB stands for Tryptophan Synthase beta-subunit. It is a naturally occurring enzyme (protein catalyst) found in bacteria, fungi, and plants. Its biological job is to make the amino acid L-Tryptophan (L-Trp), which organisms need to build proteins.</w:t>
      </w:r>
    </w:p>
    <w:p>
      <w:pPr>
        <w:spacing w:after="140" w:before="0"/>
      </w:pPr>
      <w:r>
        <w:rPr>
          <w:rFonts w:ascii="Arial" w:cs="Arial" w:eastAsia="Arial" w:hAnsi="Arial"/>
          <w:b w:val="false"/>
          <w:bCs w:val="false"/>
          <w:i w:val="false"/>
          <w:iCs w:val="false"/>
          <w:color w:val="000000"/>
          <w:sz w:val="22"/>
          <w:szCs w:val="22"/>
        </w:rPr>
        <w:t xml:space="preserve">The chemical reaction it catalyzes: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TrpB Reaction</w:t>
            </w:r>
          </w:p>
          <w:p>
            <w:pPr>
              <w:spacing w:after="0" w:before="0"/>
            </w:pPr>
            <w:r>
              <w:rPr>
                <w:rFonts w:ascii="Arial" w:cs="Arial" w:eastAsia="Arial" w:hAnsi="Arial"/>
                <w:color w:val="333333"/>
                <w:sz w:val="21"/>
                <w:szCs w:val="21"/>
              </w:rPr>
              <w:t xml:space="preserve">Indole  +  L-Serine  +  PLP  →  L-Tryptophan
Indole provides the six-membered + five-membered aromatic ring system (the "bicycle"). L-Serine provides the amino acid backbone. PLP is the cofactor that makes the chemistry happen. The product is L-Tryptophan.</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TrpB is special for several reasons:</w:t>
      </w:r>
    </w:p>
    <w:p>
      <w:pPr>
        <w:pStyle w:val="ListParagraph"/>
        <w:numPr>
          <w:ilvl w:val="0"/>
          <w:numId w:val="2"/>
        </w:numPr>
        <w:spacing w:after="80" w:before="0"/>
      </w:pPr>
      <w:r>
        <w:rPr>
          <w:rFonts w:ascii="Arial" w:cs="Arial" w:eastAsia="Arial" w:hAnsi="Arial"/>
          <w:sz w:val="22"/>
          <w:szCs w:val="22"/>
        </w:rPr>
        <w:t xml:space="preserve">It accepts a wide variety of nucleophiles beyond indole — including halogenated indoles, azaindoles, and other heterocycles. Chemists have exploited this to make non-natural amino acids for drug discovery.</w:t>
      </w:r>
    </w:p>
    <w:p>
      <w:pPr>
        <w:pStyle w:val="ListParagraph"/>
        <w:numPr>
          <w:ilvl w:val="0"/>
          <w:numId w:val="2"/>
        </w:numPr>
        <w:spacing w:after="80" w:before="0"/>
      </w:pPr>
      <w:r>
        <w:rPr>
          <w:rFonts w:ascii="Arial" w:cs="Arial" w:eastAsia="Arial" w:hAnsi="Arial"/>
          <w:sz w:val="22"/>
          <w:szCs w:val="22"/>
        </w:rPr>
        <w:t xml:space="preserve">Its activity can be tuned by mutations — the Osuna lab and others have engineered variants with dramatically improved activity on non-natural substrates.</w:t>
      </w:r>
    </w:p>
    <w:p>
      <w:pPr>
        <w:pStyle w:val="ListParagraph"/>
        <w:numPr>
          <w:ilvl w:val="0"/>
          <w:numId w:val="2"/>
        </w:numPr>
        <w:spacing w:after="80" w:before="0"/>
      </w:pPr>
      <w:r>
        <w:rPr>
          <w:rFonts w:ascii="Arial" w:cs="Arial" w:eastAsia="Arial" w:hAnsi="Arial"/>
          <w:sz w:val="22"/>
          <w:szCs w:val="22"/>
        </w:rPr>
        <w:t xml:space="preserve">Its mechanism involves a fascinating large-scale domain movement (the COMM domain, covered in Chapter 7) that is the rate-limiting step.</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2.2 PLP: The Magic Cofactor</w:t>
      </w:r>
    </w:p>
    <w:p>
      <w:pPr>
        <w:spacing w:after="140" w:before="0"/>
      </w:pPr>
      <w:r>
        <w:rPr>
          <w:rFonts w:ascii="Arial" w:cs="Arial" w:eastAsia="Arial" w:hAnsi="Arial"/>
          <w:b w:val="false"/>
          <w:bCs w:val="false"/>
          <w:i w:val="false"/>
          <w:iCs w:val="false"/>
          <w:color w:val="000000"/>
          <w:sz w:val="22"/>
          <w:szCs w:val="22"/>
        </w:rPr>
        <w:t xml:space="preserve">PLP stands for Pyridoxal 5'-Phosphate — it is vitamin B6 in its active form. Many enzymes that process amino acids use PLP as a cofactor. Understanding PLP is essential to understanding TrpB's mechanism.</w:t>
      </w:r>
    </w:p>
    <w:p>
      <w:pPr>
        <w:spacing w:after="140" w:before="0"/>
      </w:pPr>
      <w:r>
        <w:rPr>
          <w:rFonts w:ascii="Arial" w:cs="Arial" w:eastAsia="Arial" w:hAnsi="Arial"/>
          <w:b w:val="false"/>
          <w:bCs w:val="false"/>
          <w:i w:val="false"/>
          <w:iCs w:val="false"/>
          <w:color w:val="000000"/>
          <w:sz w:val="22"/>
          <w:szCs w:val="22"/>
        </w:rPr>
        <w:t xml:space="preserve">How PLP works in TrpB:</w:t>
      </w:r>
    </w:p>
    <w:p>
      <w:pPr>
        <w:pStyle w:val="ListParagraph"/>
        <w:numPr>
          <w:ilvl w:val="0"/>
          <w:numId w:val="3"/>
        </w:numPr>
        <w:spacing w:after="80" w:before="0"/>
      </w:pPr>
      <w:r>
        <w:rPr>
          <w:rFonts w:ascii="Arial" w:cs="Arial" w:eastAsia="Arial" w:hAnsi="Arial"/>
          <w:sz w:val="22"/>
          <w:szCs w:val="22"/>
        </w:rPr>
        <w:t xml:space="preserve">PLP is permanently attached inside the enzyme's active site by a covalent bond to a lysine residue (K82). This forms a Schiff base (imine bond) called the internal aldimine.</w:t>
      </w:r>
    </w:p>
    <w:p>
      <w:pPr>
        <w:pStyle w:val="ListParagraph"/>
        <w:numPr>
          <w:ilvl w:val="0"/>
          <w:numId w:val="3"/>
        </w:numPr>
        <w:spacing w:after="80" w:before="0"/>
      </w:pPr>
      <w:r>
        <w:rPr>
          <w:rFonts w:ascii="Arial" w:cs="Arial" w:eastAsia="Arial" w:hAnsi="Arial"/>
          <w:sz w:val="22"/>
          <w:szCs w:val="22"/>
        </w:rPr>
        <w:t xml:space="preserve">When L-Serine enters the active site, it kicks K82 off PLP, forming a new Schiff base called the external aldimine.</w:t>
      </w:r>
    </w:p>
    <w:p>
      <w:pPr>
        <w:pStyle w:val="ListParagraph"/>
        <w:numPr>
          <w:ilvl w:val="0"/>
          <w:numId w:val="3"/>
        </w:numPr>
        <w:spacing w:after="80" w:before="0"/>
      </w:pPr>
      <w:r>
        <w:rPr>
          <w:rFonts w:ascii="Arial" w:cs="Arial" w:eastAsia="Arial" w:hAnsi="Arial"/>
          <w:sz w:val="22"/>
          <w:szCs w:val="22"/>
        </w:rPr>
        <w:t xml:space="preserve">PLP acts as an electron sink — it stabilizes negatively charged intermediates during the reaction by delocalization into its pyridine ring.</w:t>
      </w:r>
    </w:p>
    <w:p>
      <w:pPr>
        <w:pStyle w:val="ListParagraph"/>
        <w:numPr>
          <w:ilvl w:val="0"/>
          <w:numId w:val="3"/>
        </w:numPr>
        <w:spacing w:after="80" w:before="0"/>
      </w:pPr>
      <w:r>
        <w:rPr>
          <w:rFonts w:ascii="Arial" w:cs="Arial" w:eastAsia="Arial" w:hAnsi="Arial"/>
          <w:sz w:val="22"/>
          <w:szCs w:val="22"/>
        </w:rPr>
        <w:t xml:space="preserve">At the end, PLP reforms the internal aldimine and the product L-Trp is released.</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2.3 The Five-State Catalytic Cycle</w:t>
      </w:r>
    </w:p>
    <w:p>
      <w:pPr>
        <w:spacing w:after="140" w:before="0"/>
      </w:pPr>
      <w:r>
        <w:rPr>
          <w:rFonts w:ascii="Arial" w:cs="Arial" w:eastAsia="Arial" w:hAnsi="Arial"/>
          <w:b w:val="false"/>
          <w:bCs w:val="false"/>
          <w:i w:val="false"/>
          <w:iCs w:val="false"/>
          <w:color w:val="000000"/>
          <w:sz w:val="22"/>
          <w:szCs w:val="22"/>
        </w:rPr>
        <w:t xml:space="preserve">The TrpB reaction does not happen in one step. It proceeds through a sequence of five distinct chemical states, each with a specific molecular structure: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TrpB CATALYTIC CYCLE</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E(Ain) ──► E(Aex1) ──► E(Q1) ──► E(A-A) ──► E(Q2/Q3)</w:t>
            </w:r>
          </w:p>
          <w:p>
            <w:pPr>
              <w:spacing w:after="0" w:before="0"/>
            </w:pPr>
            <w:r>
              <w:rPr>
                <w:rFonts w:ascii="Courier New" w:cs="Courier New" w:eastAsia="Courier New" w:hAnsi="Courier New"/>
                <w:color w:val="C8E6FF"/>
                <w:sz w:val="18"/>
                <w:szCs w:val="18"/>
              </w:rPr>
              <w:t xml:space="preserve">    │            │          │          │            │</w:t>
            </w:r>
          </w:p>
          <w:p>
            <w:pPr>
              <w:spacing w:after="0" w:before="0"/>
            </w:pPr>
            <w:r>
              <w:rPr>
                <w:rFonts w:ascii="Courier New" w:cs="Courier New" w:eastAsia="Courier New" w:hAnsi="Courier New"/>
                <w:color w:val="C8E6FF"/>
                <w:sz w:val="18"/>
                <w:szCs w:val="18"/>
              </w:rPr>
              <w:t xml:space="preserve">  PLP+K82    PLP+Ser    PLP+Ser    Indole        L-Trp</w:t>
            </w:r>
          </w:p>
          <w:p>
            <w:pPr>
              <w:spacing w:after="0" w:before="0"/>
            </w:pPr>
            <w:r>
              <w:rPr>
                <w:rFonts w:ascii="Courier New" w:cs="Courier New" w:eastAsia="Courier New" w:hAnsi="Courier New"/>
                <w:color w:val="C8E6FF"/>
                <w:sz w:val="18"/>
                <w:szCs w:val="18"/>
              </w:rPr>
              <w:t xml:space="preserve">  (resting)  (aldimine) (quinonoid) (attacks)  (quinonoid/</w:t>
            </w:r>
          </w:p>
          <w:p>
            <w:pPr>
              <w:spacing w:after="0" w:before="0"/>
            </w:pPr>
            <w:r>
              <w:rPr>
                <w:rFonts w:ascii="Courier New" w:cs="Courier New" w:eastAsia="Courier New" w:hAnsi="Courier New"/>
                <w:color w:val="C8E6FF"/>
                <w:sz w:val="18"/>
                <w:szCs w:val="18"/>
              </w:rPr>
              <w:t xml:space="preserve">                                               amino-acrylate)</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KEY: E(A-A) = aminoacrylate = the activated form that</w:t>
            </w:r>
          </w:p>
          <w:p>
            <w:pPr>
              <w:spacing w:after="0" w:before="0"/>
            </w:pPr>
            <w:r>
              <w:rPr>
                <w:rFonts w:ascii="Courier New" w:cs="Courier New" w:eastAsia="Courier New" w:hAnsi="Courier New"/>
                <w:color w:val="C8E6FF"/>
                <w:sz w:val="18"/>
                <w:szCs w:val="18"/>
              </w:rPr>
              <w:t xml:space="preserve">       reacts with indole. COMM domain MUST be closed here.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760"/>
        <w:gridCol w:w="204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aldimine: PLP covalently linked to K82, resting state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E(Aex1)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aldimine 1: L-Ser bound and attached to PLP</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Partially closed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Quinonoid 1: L-Ser has lost CO2, resonance-stabilized intermediate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 closed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Aminoacrylate: the activated electrophile awaiting indole attack</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CLOSED — required!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E(Q2/Q3)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Quinonoid 2/3 and product: indole has attacked, L-Trp forming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Reopening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FF8E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Why E(A-A) is the critical state:</w:t>
            </w:r>
          </w:p>
          <w:p>
            <w:pPr>
              <w:spacing w:after="0" w:before="0"/>
            </w:pPr>
            <w:r>
              <w:rPr>
                <w:rFonts w:ascii="Arial" w:cs="Arial" w:eastAsia="Arial" w:hAnsi="Arial"/>
                <w:color w:val="333333"/>
                <w:sz w:val="21"/>
                <w:szCs w:val="21"/>
              </w:rPr>
              <w:t xml:space="preserve">E(A-A) is the aminoacrylate — a highly reactive intermediate that will accept the indole nucleophile. Crucially, the COMM domain MUST be fully closed at this point. If it is not closed, the intermediate hydrolyzes (reacts with water instead of indole) and the reaction is wasted. The Osuna lab discovered that in many TrpB variants, insufficient COMM domain closure is the primary reason for low activity. This is exactly why MetaDynamics is useful — it directly measures how easily and how completely the COMM domain closes.</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2.4 The Active Site Residues You Need to Know</w:t>
      </w:r>
    </w:p>
    <w:p>
      <w:pPr>
        <w:spacing w:after="140" w:before="0"/>
      </w:pPr>
      <w:r>
        <w:rPr>
          <w:rFonts w:ascii="Arial" w:cs="Arial" w:eastAsia="Arial" w:hAnsi="Arial"/>
          <w:b w:val="false"/>
          <w:bCs w:val="false"/>
          <w:i w:val="false"/>
          <w:iCs w:val="false"/>
          <w:color w:val="000000"/>
          <w:sz w:val="22"/>
          <w:szCs w:val="22"/>
        </w:rPr>
        <w:t xml:space="preserve">Within TrpB's active site, several amino acid residues are especially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960"/>
        <w:gridCol w:w="3360"/>
      </w:tblGrid>
      <w:tr>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Residue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 for Design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K82 (Lysine 82)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Anchors PLP via Schiff base (internal aldimine)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mutated; defines active site center</w:t>
            </w:r>
          </w:p>
        </w:tc>
      </w:tr>
      <w:tr>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E104 (Glutamate 104)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Controls regioselectivity of indole attack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Flipping this determines L- vs D-Trp production</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R141 (Arginine 141)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 salt bridge with D305 in COMM domain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Salt bridge formation = COMM closed state indicator</w:t>
            </w:r>
          </w:p>
        </w:tc>
      </w:tr>
      <w:tr>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D305 (Aspartate 305)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Salt bridge partner of R141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Mutation can tune COMM domain closure rate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T292 (Threonine 292)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Stabilizes transition state via H-bond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 mutated in engineered variants</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2.5 Key PDB Structures</w:t>
      </w:r>
    </w:p>
    <w:p>
      <w:pPr>
        <w:spacing w:after="140" w:before="0"/>
      </w:pPr>
      <w:r>
        <w:rPr>
          <w:rFonts w:ascii="Arial" w:cs="Arial" w:eastAsia="Arial" w:hAnsi="Arial"/>
          <w:b w:val="false"/>
          <w:bCs w:val="false"/>
          <w:i w:val="false"/>
          <w:iCs w:val="false"/>
          <w:color w:val="000000"/>
          <w:sz w:val="22"/>
          <w:szCs w:val="22"/>
        </w:rPr>
        <w:t xml:space="preserve">These are the specific protein structures deposited in the Protein Data Bank (PDB) that you will use as starting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PDB ID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Protein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5DW3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PfTrpB (P. furiosus)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Thermostable, highly active; primary reference for your 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1K8Z</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StTrpB (S. typhimurium)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Classical TrpB structure, paired with TrpA; historical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5T5K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TrpB2o variant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 for non-natural amino acid synthesis</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3 — D-Tryptophan: Why Does Chirality Matter?</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3.1 What Is Chirality?</w:t>
      </w:r>
    </w:p>
    <w:p>
      <w:pPr>
        <w:spacing w:after="140" w:before="0"/>
      </w:pPr>
      <w:r>
        <w:rPr>
          <w:rFonts w:ascii="Arial" w:cs="Arial" w:eastAsia="Arial" w:hAnsi="Arial"/>
          <w:b w:val="false"/>
          <w:bCs w:val="false"/>
          <w:i w:val="false"/>
          <w:iCs w:val="false"/>
          <w:color w:val="000000"/>
          <w:sz w:val="22"/>
          <w:szCs w:val="22"/>
        </w:rPr>
        <w:t xml:space="preserve">Chirality (from the Greek "cheir" = hand) refers to the property of a molecule that cannot be superimposed on its mirror image. Just as your left hand and right hand are mirror images that cannot be made identical, many molecules come in two mirror-image forms called enantiomers.</w:t>
      </w:r>
    </w:p>
    <w:p>
      <w:pPr>
        <w:spacing w:after="140" w:before="0"/>
      </w:pPr>
      <w:r>
        <w:rPr>
          <w:rFonts w:ascii="Arial" w:cs="Arial" w:eastAsia="Arial" w:hAnsi="Arial"/>
          <w:b w:val="false"/>
          <w:bCs w:val="false"/>
          <w:i w:val="false"/>
          <w:iCs w:val="false"/>
          <w:color w:val="000000"/>
          <w:sz w:val="22"/>
          <w:szCs w:val="22"/>
        </w:rPr>
        <w:t xml:space="preserve">For amino acids: the two enantiomers are called L (levorotatory) and D (dextrorotatory). Life on Earth uses almost exclusively L-amino acids. D-amino acids occur very rarely in nature (some bacteria cell walls, some toxins) but have significant pharmaceutical interest because they are resistant to natural degradation enzymes.</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3.2 L-Trp vs D-Trp: What Is Physically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L-Tryptophan                    D-Tryptophan</w:t>
            </w:r>
          </w:p>
          <w:p>
            <w:pPr>
              <w:spacing w:after="0" w:before="0"/>
            </w:pPr>
            <w:r>
              <w:rPr>
                <w:rFonts w:ascii="Courier New" w:cs="Courier New" w:eastAsia="Courier New" w:hAnsi="Courier New"/>
                <w:color w:val="C8E6FF"/>
                <w:sz w:val="18"/>
                <w:szCs w:val="18"/>
              </w:rPr>
              <w:t xml:space="preserve">   (natural form)                  (mirror-image form)</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COOH                              COOH</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H2N-C-H          &lt;mirror&gt;         H-C-NH2</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CH2-indole                   indole-CH2</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Configuration: S             Configuration: R</w:t>
            </w:r>
          </w:p>
          <w:p>
            <w:pPr>
              <w:spacing w:after="0" w:before="0"/>
            </w:pPr>
            <w:r>
              <w:rPr>
                <w:rFonts w:ascii="Courier New" w:cs="Courier New" w:eastAsia="Courier New" w:hAnsi="Courier New"/>
                <w:color w:val="C8E6FF"/>
                <w:sz w:val="18"/>
                <w:szCs w:val="18"/>
              </w:rPr>
              <w:t xml:space="preserve">   Enzyme makes this            Your project: make this</w:t>
            </w:r>
          </w:p>
          <w:p>
            <w:pPr>
              <w:spacing w:after="0" w:before="0"/>
            </w:pPr>
            <w:r>
              <w:rPr>
                <w:rFonts w:ascii="Courier New" w:cs="Courier New" w:eastAsia="Courier New" w:hAnsi="Courier New"/>
                <w:color w:val="C8E6FF"/>
                <w:sz w:val="18"/>
                <w:szCs w:val="18"/>
              </w:rPr>
              <w:t xml:space="preserve">   naturally                    de novo</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The difference seems small: just one atom arrangement. But it completely changes:</w:t>
      </w:r>
    </w:p>
    <w:p>
      <w:pPr>
        <w:pStyle w:val="ListParagraph"/>
        <w:numPr>
          <w:ilvl w:val="0"/>
          <w:numId w:val="2"/>
        </w:numPr>
        <w:spacing w:after="80" w:before="0"/>
      </w:pPr>
      <w:r>
        <w:rPr>
          <w:rFonts w:ascii="Arial" w:cs="Arial" w:eastAsia="Arial" w:hAnsi="Arial"/>
          <w:sz w:val="22"/>
          <w:szCs w:val="22"/>
        </w:rPr>
        <w:t xml:space="preserve">How the molecule rotates polarized light (L rotates left, D rotates right)</w:t>
      </w:r>
    </w:p>
    <w:p>
      <w:pPr>
        <w:pStyle w:val="ListParagraph"/>
        <w:numPr>
          <w:ilvl w:val="0"/>
          <w:numId w:val="2"/>
        </w:numPr>
        <w:spacing w:after="80" w:before="0"/>
      </w:pPr>
      <w:r>
        <w:rPr>
          <w:rFonts w:ascii="Arial" w:cs="Arial" w:eastAsia="Arial" w:hAnsi="Arial"/>
          <w:sz w:val="22"/>
          <w:szCs w:val="22"/>
        </w:rPr>
        <w:t xml:space="preserve">How it fits into protein binding sites (evolved to accept L-form)</w:t>
      </w:r>
    </w:p>
    <w:p>
      <w:pPr>
        <w:pStyle w:val="ListParagraph"/>
        <w:numPr>
          <w:ilvl w:val="0"/>
          <w:numId w:val="2"/>
        </w:numPr>
        <w:spacing w:after="80" w:before="0"/>
      </w:pPr>
      <w:r>
        <w:rPr>
          <w:rFonts w:ascii="Arial" w:cs="Arial" w:eastAsia="Arial" w:hAnsi="Arial"/>
          <w:sz w:val="22"/>
          <w:szCs w:val="22"/>
        </w:rPr>
        <w:t xml:space="preserve">How it is metabolized (D-amino acid oxidase degrades D-forms)</w:t>
      </w:r>
    </w:p>
    <w:p>
      <w:pPr>
        <w:pStyle w:val="ListParagraph"/>
        <w:numPr>
          <w:ilvl w:val="0"/>
          <w:numId w:val="2"/>
        </w:numPr>
        <w:spacing w:after="80" w:before="0"/>
      </w:pPr>
      <w:r>
        <w:rPr>
          <w:rFonts w:ascii="Arial" w:cs="Arial" w:eastAsia="Arial" w:hAnsi="Arial"/>
          <w:sz w:val="22"/>
          <w:szCs w:val="22"/>
        </w:rPr>
        <w:t xml:space="preserve">Its pharmacological properties (D-Trp analogues are used as serotonin receptor ligands, anticancer peptides, etc.)</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3.3 Why Natural TrpB Makes L-Trp, Not D-Trp</w:t>
      </w:r>
    </w:p>
    <w:p>
      <w:pPr>
        <w:spacing w:after="140" w:before="0"/>
      </w:pPr>
      <w:r>
        <w:rPr>
          <w:rFonts w:ascii="Arial" w:cs="Arial" w:eastAsia="Arial" w:hAnsi="Arial"/>
          <w:b w:val="false"/>
          <w:bCs w:val="false"/>
          <w:i w:val="false"/>
          <w:iCs w:val="false"/>
          <w:color w:val="000000"/>
          <w:sz w:val="22"/>
          <w:szCs w:val="22"/>
        </w:rPr>
        <w:t xml:space="preserve">The answer is completely geometric — it is about which face of the double bond the indole attacks. Here is the precise molecular explanation:</w:t>
      </w:r>
    </w:p>
    <w:p>
      <w:pPr>
        <w:spacing w:after="140" w:before="0"/>
      </w:pPr>
      <w:r>
        <w:rPr>
          <w:rFonts w:ascii="Arial" w:cs="Arial" w:eastAsia="Arial" w:hAnsi="Arial"/>
          <w:b w:val="false"/>
          <w:bCs w:val="false"/>
          <w:i w:val="false"/>
          <w:iCs w:val="false"/>
          <w:color w:val="000000"/>
          <w:sz w:val="22"/>
          <w:szCs w:val="22"/>
        </w:rPr>
        <w:t xml:space="preserve">In the E(A-A) state, the aminoacrylate intermediate has a double bond (C-alpha to C-beta). Indole must attack this double bond on one face. The two faces are:</w:t>
      </w:r>
    </w:p>
    <w:p>
      <w:pPr>
        <w:pStyle w:val="ListParagraph"/>
        <w:numPr>
          <w:ilvl w:val="0"/>
          <w:numId w:val="2"/>
        </w:numPr>
        <w:spacing w:after="80" w:before="0"/>
      </w:pPr>
      <w:r>
        <w:rPr>
          <w:rFonts w:ascii="Arial" w:cs="Arial" w:eastAsia="Arial" w:hAnsi="Arial"/>
          <w:sz w:val="22"/>
          <w:szCs w:val="22"/>
        </w:rPr>
        <w:t xml:space="preserve">si-face: The "left" face as viewed in standard chemical notation → gives L-Tryptophan (natural product)</w:t>
      </w:r>
    </w:p>
    <w:p>
      <w:pPr>
        <w:pStyle w:val="ListParagraph"/>
        <w:numPr>
          <w:ilvl w:val="0"/>
          <w:numId w:val="2"/>
        </w:numPr>
        <w:spacing w:after="80" w:before="0"/>
      </w:pPr>
      <w:r>
        <w:rPr>
          <w:rFonts w:ascii="Arial" w:cs="Arial" w:eastAsia="Arial" w:hAnsi="Arial"/>
          <w:sz w:val="22"/>
          <w:szCs w:val="22"/>
        </w:rPr>
        <w:t xml:space="preserve">re-face: The "right" face → would give D-Tryptophan (desired product)</w:t>
      </w:r>
    </w:p>
    <w:p>
      <w:pPr>
        <w:spacing w:after="140" w:before="0"/>
      </w:pPr>
      <w:r>
        <w:rPr>
          <w:rFonts w:ascii="Arial" w:cs="Arial" w:eastAsia="Arial" w:hAnsi="Arial"/>
          <w:b w:val="false"/>
          <w:bCs w:val="false"/>
          <w:i w:val="false"/>
          <w:iCs w:val="false"/>
          <w:color w:val="000000"/>
          <w:sz w:val="22"/>
          <w:szCs w:val="22"/>
        </w:rPr>
        <w:t xml:space="preserve">The active site geometry of natural TrpB positions indole to attack exclusively on the si-face because:</w:t>
      </w:r>
    </w:p>
    <w:p>
      <w:pPr>
        <w:pStyle w:val="ListParagraph"/>
        <w:numPr>
          <w:ilvl w:val="0"/>
          <w:numId w:val="3"/>
        </w:numPr>
        <w:spacing w:after="80" w:before="0"/>
      </w:pPr>
      <w:r>
        <w:rPr>
          <w:rFonts w:ascii="Arial" w:cs="Arial" w:eastAsia="Arial" w:hAnsi="Arial"/>
          <w:sz w:val="22"/>
          <w:szCs w:val="22"/>
        </w:rPr>
        <w:t xml:space="preserve">K82, E104, and surrounding residues create an asymmetric pocket that holds the aminoacrylate in a fixed orientation</w:t>
      </w:r>
    </w:p>
    <w:p>
      <w:pPr>
        <w:pStyle w:val="ListParagraph"/>
        <w:numPr>
          <w:ilvl w:val="0"/>
          <w:numId w:val="3"/>
        </w:numPr>
        <w:spacing w:after="80" w:before="0"/>
      </w:pPr>
      <w:r>
        <w:rPr>
          <w:rFonts w:ascii="Arial" w:cs="Arial" w:eastAsia="Arial" w:hAnsi="Arial"/>
          <w:sz w:val="22"/>
          <w:szCs w:val="22"/>
        </w:rPr>
        <w:t xml:space="preserve">E104 specifically acts as a "gate" that enforces si-face selectivity</w:t>
      </w:r>
    </w:p>
    <w:p>
      <w:pPr>
        <w:pStyle w:val="ListParagraph"/>
        <w:numPr>
          <w:ilvl w:val="0"/>
          <w:numId w:val="3"/>
        </w:numPr>
        <w:spacing w:after="80" w:before="0"/>
      </w:pPr>
      <w:r>
        <w:rPr>
          <w:rFonts w:ascii="Arial" w:cs="Arial" w:eastAsia="Arial" w:hAnsi="Arial"/>
          <w:sz w:val="22"/>
          <w:szCs w:val="22"/>
        </w:rPr>
        <w:t xml:space="preserve">The indole binding pocket is shaped to approach from only one side</w:t>
      </w:r>
    </w:p>
    <w:p>
      <w:pPr>
        <w:spacing w:after="140" w:before="0"/>
      </w:pPr>
      <w:r>
        <w:rPr>
          <w:rFonts w:ascii="Arial" w:cs="Arial" w:eastAsia="Arial" w:hAnsi="Arial"/>
          <w:b w:val="false"/>
          <w:bCs w:val="false"/>
          <w:i w:val="false"/>
          <w:iCs w:val="false"/>
          <w:color w:val="000000"/>
          <w:sz w:val="22"/>
          <w:szCs w:val="22"/>
        </w:rPr>
        <w:t xml:space="preserve">To make D-Trp, you need a completely new active site geometry that instead presents the re-face of the aminoacrylate to the incoming indole. This requires redesigning the entire stereoelectronic environment — which is why you need de novo design rather than just a few mutations.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FF0F0"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The core design challenge:</w:t>
            </w:r>
          </w:p>
          <w:p>
            <w:pPr>
              <w:spacing w:after="0" w:before="0"/>
            </w:pPr>
            <w:r>
              <w:rPr>
                <w:rFonts w:ascii="Arial" w:cs="Arial" w:eastAsia="Arial" w:hAnsi="Arial"/>
                <w:color w:val="333333"/>
                <w:sz w:val="21"/>
                <w:szCs w:val="21"/>
              </w:rPr>
              <w:t xml:space="preserve">You cannot simply mutate natural TrpB to produce D-Trp. The entire geometry of the active site is wrong. You need to build a new protein architecture from scratch (RFDiffusion2) that places the catalytic residues in a new arrangement where indole approaches from the re-face. This is the central design problem your project addresses.</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4 — Molecular Dynamics: Watching Proteins Move</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4.1 What Is Molecular Dynamics (MD)?</w:t>
      </w:r>
    </w:p>
    <w:p>
      <w:pPr>
        <w:spacing w:after="140" w:before="0"/>
      </w:pPr>
      <w:r>
        <w:rPr>
          <w:rFonts w:ascii="Arial" w:cs="Arial" w:eastAsia="Arial" w:hAnsi="Arial"/>
          <w:b w:val="false"/>
          <w:bCs w:val="false"/>
          <w:i w:val="false"/>
          <w:iCs w:val="false"/>
          <w:color w:val="000000"/>
          <w:sz w:val="22"/>
          <w:szCs w:val="22"/>
        </w:rPr>
        <w:t xml:space="preserve">Molecular Dynamics (MD) is a computer simulation method that calculates how every atom in a protein moves over time. It treats atoms as physical particles obeying Newton's laws of motion.</w:t>
      </w:r>
    </w:p>
    <w:p>
      <w:pPr>
        <w:spacing w:after="140" w:before="0"/>
      </w:pPr>
      <w:r>
        <w:rPr>
          <w:rFonts w:ascii="Arial" w:cs="Arial" w:eastAsia="Arial" w:hAnsi="Arial"/>
          <w:b w:val="false"/>
          <w:bCs w:val="false"/>
          <w:i w:val="false"/>
          <w:iCs w:val="false"/>
          <w:color w:val="000000"/>
          <w:sz w:val="22"/>
          <w:szCs w:val="22"/>
        </w:rPr>
        <w:t xml:space="preserve">The core idea:</w:t>
      </w:r>
    </w:p>
    <w:p>
      <w:pPr>
        <w:pStyle w:val="ListParagraph"/>
        <w:numPr>
          <w:ilvl w:val="0"/>
          <w:numId w:val="3"/>
        </w:numPr>
        <w:spacing w:after="80" w:before="0"/>
      </w:pPr>
      <w:r>
        <w:rPr>
          <w:rFonts w:ascii="Arial" w:cs="Arial" w:eastAsia="Arial" w:hAnsi="Arial"/>
          <w:sz w:val="22"/>
          <w:szCs w:val="22"/>
        </w:rPr>
        <w:t xml:space="preserve">Take a starting structure (e.g., from PDB)</w:t>
      </w:r>
    </w:p>
    <w:p>
      <w:pPr>
        <w:pStyle w:val="ListParagraph"/>
        <w:numPr>
          <w:ilvl w:val="0"/>
          <w:numId w:val="3"/>
        </w:numPr>
        <w:spacing w:after="80" w:before="0"/>
      </w:pPr>
      <w:r>
        <w:rPr>
          <w:rFonts w:ascii="Arial" w:cs="Arial" w:eastAsia="Arial" w:hAnsi="Arial"/>
          <w:sz w:val="22"/>
          <w:szCs w:val="22"/>
        </w:rPr>
        <w:t xml:space="preserve">Calculate the force on every atom from all other atoms (using an equation called a force field)</w:t>
      </w:r>
    </w:p>
    <w:p>
      <w:pPr>
        <w:pStyle w:val="ListParagraph"/>
        <w:numPr>
          <w:ilvl w:val="0"/>
          <w:numId w:val="3"/>
        </w:numPr>
        <w:spacing w:after="80" w:before="0"/>
      </w:pPr>
      <w:r>
        <w:rPr>
          <w:rFonts w:ascii="Arial" w:cs="Arial" w:eastAsia="Arial" w:hAnsi="Arial"/>
          <w:sz w:val="22"/>
          <w:szCs w:val="22"/>
        </w:rPr>
        <w:t xml:space="preserve">Move each atom a tiny bit in the direction of the force (one timestep = 2 femtoseconds = 0.000000000000002 seconds)</w:t>
      </w:r>
    </w:p>
    <w:p>
      <w:pPr>
        <w:pStyle w:val="ListParagraph"/>
        <w:numPr>
          <w:ilvl w:val="0"/>
          <w:numId w:val="3"/>
        </w:numPr>
        <w:spacing w:after="80" w:before="0"/>
      </w:pPr>
      <w:r>
        <w:rPr>
          <w:rFonts w:ascii="Arial" w:cs="Arial" w:eastAsia="Arial" w:hAnsi="Arial"/>
          <w:sz w:val="22"/>
          <w:szCs w:val="22"/>
        </w:rPr>
        <w:t xml:space="preserve">Recalculate forces, move atoms again</w:t>
      </w:r>
    </w:p>
    <w:p>
      <w:pPr>
        <w:pStyle w:val="ListParagraph"/>
        <w:numPr>
          <w:ilvl w:val="0"/>
          <w:numId w:val="3"/>
        </w:numPr>
        <w:spacing w:after="80" w:before="0"/>
      </w:pPr>
      <w:r>
        <w:rPr>
          <w:rFonts w:ascii="Arial" w:cs="Arial" w:eastAsia="Arial" w:hAnsi="Arial"/>
          <w:sz w:val="22"/>
          <w:szCs w:val="22"/>
        </w:rPr>
        <w:t xml:space="preserve">Repeat millions of times — now you have a "movie" of protein motion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Scale perspective:</w:t>
            </w:r>
          </w:p>
          <w:p>
            <w:pPr>
              <w:spacing w:after="0" w:before="0"/>
            </w:pPr>
            <w:r>
              <w:rPr>
                <w:rFonts w:ascii="Arial" w:cs="Arial" w:eastAsia="Arial" w:hAnsi="Arial"/>
                <w:color w:val="333333"/>
                <w:sz w:val="21"/>
                <w:szCs w:val="21"/>
              </w:rPr>
              <w:t xml:space="preserve">A typical MD simulation runs for 100-500 nanoseconds (ns). Biologically important motions — like the COMM domain closing — take about 50-500 ns. This is why standard MD can study many motions, but some rare events (like escaping a deep energy well) require enhanced sampling methods like MetaDynamics.</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4.2 What Is a Force Field?</w:t>
      </w:r>
    </w:p>
    <w:p>
      <w:pPr>
        <w:spacing w:after="140" w:before="0"/>
      </w:pPr>
      <w:r>
        <w:rPr>
          <w:rFonts w:ascii="Arial" w:cs="Arial" w:eastAsia="Arial" w:hAnsi="Arial"/>
          <w:b w:val="false"/>
          <w:bCs w:val="false"/>
          <w:i w:val="false"/>
          <w:iCs w:val="false"/>
          <w:color w:val="000000"/>
          <w:sz w:val="22"/>
          <w:szCs w:val="22"/>
        </w:rPr>
        <w:t xml:space="preserve">A force field is the set of mathematical equations and parameters that calculate the energy (and therefore forces) in a molecular system. Think of it as the "physics rules" of the simulation. Common force fields used for protein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Force 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Software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 ff14SB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Proteins (very accurate)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 AMBER, NAMD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CHARMM36m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Proteins + membranes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GROMACS, NAMD, CHARMM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OPLS-AA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Proteins + small molecules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For TrpB simulations, Osuna's lab uses AMBER force fields. You will also need a PLP parameter set (usually the Meagher PLP parameters from the AMBER library).</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4.3 What Does an MD Simulation Actually Produce?</w:t>
      </w:r>
    </w:p>
    <w:p>
      <w:pPr>
        <w:spacing w:after="140" w:before="0"/>
      </w:pPr>
      <w:r>
        <w:rPr>
          <w:rFonts w:ascii="Arial" w:cs="Arial" w:eastAsia="Arial" w:hAnsi="Arial"/>
          <w:b w:val="false"/>
          <w:bCs w:val="false"/>
          <w:i w:val="false"/>
          <w:iCs w:val="false"/>
          <w:color w:val="000000"/>
          <w:sz w:val="22"/>
          <w:szCs w:val="22"/>
        </w:rPr>
        <w:t xml:space="preserve">An MD simulation produces a trajectory: a file recording the (x, y, z) coordinates of every atom at every timestep. For a typical TrpB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atoms (protein + water + 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atoms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Simulation length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ns per replica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femtoseconds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saved frames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100,000 frames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Trajectory file size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 GB per simulation</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4.4 The Fundamental Problem: Timescale</w:t>
      </w:r>
    </w:p>
    <w:p>
      <w:pPr>
        <w:spacing w:after="140" w:before="0"/>
      </w:pPr>
      <w:r>
        <w:rPr>
          <w:rFonts w:ascii="Arial" w:cs="Arial" w:eastAsia="Arial" w:hAnsi="Arial"/>
          <w:b w:val="false"/>
          <w:bCs w:val="false"/>
          <w:i w:val="false"/>
          <w:iCs w:val="false"/>
          <w:color w:val="000000"/>
          <w:sz w:val="22"/>
          <w:szCs w:val="22"/>
        </w:rPr>
        <w:t xml:space="preserve">Standard MD can simulate hundreds of nanoseconds. But some important protein events take microseconds or milliseconds. If the protein needs to cross a high energy barrier to get from state A to state B, standard MD might never see it happen — the simulation gets stuck in state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Energy</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      /\</w:t>
            </w:r>
          </w:p>
          <w:p>
            <w:pPr>
              <w:spacing w:after="0" w:before="0"/>
            </w:pPr>
            <w:r>
              <w:rPr>
                <w:rFonts w:ascii="Courier New" w:cs="Courier New" w:eastAsia="Courier New" w:hAnsi="Courier New"/>
                <w:color w:val="C8E6FF"/>
                <w:sz w:val="18"/>
                <w:szCs w:val="18"/>
              </w:rPr>
              <w:t xml:space="preserve">    |     /  \</w:t>
            </w:r>
          </w:p>
          <w:p>
            <w:pPr>
              <w:spacing w:after="0" w:before="0"/>
            </w:pPr>
            <w:r>
              <w:rPr>
                <w:rFonts w:ascii="Courier New" w:cs="Courier New" w:eastAsia="Courier New" w:hAnsi="Courier New"/>
                <w:color w:val="C8E6FF"/>
                <w:sz w:val="18"/>
                <w:szCs w:val="18"/>
              </w:rPr>
              <w:t xml:space="preserve"> ▲ |    /    \          High barrier = standard MD</w:t>
            </w:r>
          </w:p>
          <w:p>
            <w:pPr>
              <w:spacing w:after="0" w:before="0"/>
            </w:pPr>
            <w:r>
              <w:rPr>
                <w:rFonts w:ascii="Courier New" w:cs="Courier New" w:eastAsia="Courier New" w:hAnsi="Courier New"/>
                <w:color w:val="C8E6FF"/>
                <w:sz w:val="18"/>
                <w:szCs w:val="18"/>
              </w:rPr>
              <w:t xml:space="preserve"> | |   /      \         never crosses to state B</w:t>
            </w:r>
          </w:p>
          <w:p>
            <w:pPr>
              <w:spacing w:after="0" w:before="0"/>
            </w:pPr>
            <w:r>
              <w:rPr>
                <w:rFonts w:ascii="Courier New" w:cs="Courier New" w:eastAsia="Courier New" w:hAnsi="Courier New"/>
                <w:color w:val="C8E6FF"/>
                <w:sz w:val="18"/>
                <w:szCs w:val="18"/>
              </w:rPr>
              <w:t xml:space="preserve"> | |  /        \_____</w:t>
            </w:r>
          </w:p>
          <w:p>
            <w:pPr>
              <w:spacing w:after="0" w:before="0"/>
            </w:pPr>
            <w:r>
              <w:rPr>
                <w:rFonts w:ascii="Courier New" w:cs="Courier New" w:eastAsia="Courier New" w:hAnsi="Courier New"/>
                <w:color w:val="C8E6FF"/>
                <w:sz w:val="18"/>
                <w:szCs w:val="18"/>
              </w:rPr>
              <w:t xml:space="preserve"> | | /                \</w:t>
            </w:r>
          </w:p>
          <w:p>
            <w:pPr>
              <w:spacing w:after="0" w:before="0"/>
            </w:pPr>
            <w:r>
              <w:rPr>
                <w:rFonts w:ascii="Courier New" w:cs="Courier New" w:eastAsia="Courier New" w:hAnsi="Courier New"/>
                <w:color w:val="C8E6FF"/>
                <w:sz w:val="18"/>
                <w:szCs w:val="18"/>
              </w:rPr>
              <w:t xml:space="preserve"> v |/                  \___</w:t>
            </w:r>
          </w:p>
          <w:p>
            <w:pPr>
              <w:spacing w:after="0" w:before="0"/>
            </w:pPr>
            <w:r>
              <w:rPr>
                <w:rFonts w:ascii="Courier New" w:cs="Courier New" w:eastAsia="Courier New" w:hAnsi="Courier New"/>
                <w:color w:val="C8E6FF"/>
                <w:sz w:val="18"/>
                <w:szCs w:val="18"/>
              </w:rPr>
              <w:t xml:space="preserve">    +---State A----------State B----&gt; Conformation</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Standard MD: simulation stays in the deep well of State A</w:t>
            </w:r>
          </w:p>
          <w:p>
            <w:pPr>
              <w:spacing w:after="0" w:before="0"/>
            </w:pPr>
            <w:r>
              <w:rPr>
                <w:rFonts w:ascii="Courier New" w:cs="Courier New" w:eastAsia="Courier New" w:hAnsi="Courier New"/>
                <w:color w:val="C8E6FF"/>
                <w:sz w:val="18"/>
                <w:szCs w:val="18"/>
              </w:rPr>
              <w:t xml:space="preserve">    MetaDynamics: adds "hills" to fill the well, forcing exploration</w:t>
            </w:r>
          </w:p>
        </w:tc>
      </w:tr>
    </w:tbl>
    <w:p>
      <w:pPr>
        <w:spacing w:after="140" w:before="0"/>
      </w:pPr>
      <w:r>
        <w:rPr>
          <w:rFonts w:ascii="Arial" w:cs="Arial" w:eastAsia="Arial" w:hAnsi="Arial"/>
          <w:b w:val="false"/>
          <w:bCs w:val="false"/>
          <w:i w:val="false"/>
          <w:iCs w:val="false"/>
          <w:color w:val="000000"/>
          <w:sz w:val="22"/>
          <w:szCs w:val="22"/>
        </w:rPr>
        <w:t xml:space="preserve">This is the fundamental motivation for MetaDynamics, which we cover in Chapter 6.</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5 — Free Energy and Why Proteins Prefer Certain Shapes</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5.1 What Is Free Energy?</w:t>
      </w:r>
    </w:p>
    <w:p>
      <w:pPr>
        <w:spacing w:after="140" w:before="0"/>
      </w:pPr>
      <w:r>
        <w:rPr>
          <w:rFonts w:ascii="Arial" w:cs="Arial" w:eastAsia="Arial" w:hAnsi="Arial"/>
          <w:b w:val="false"/>
          <w:bCs w:val="false"/>
          <w:i w:val="false"/>
          <w:iCs w:val="false"/>
          <w:color w:val="000000"/>
          <w:sz w:val="22"/>
          <w:szCs w:val="22"/>
        </w:rPr>
        <w:t xml:space="preserve">Free energy (Gibbs free energy, G) is the thermodynamic quantity that determines which states a system naturally favors at a given temperature. The lower the free energy, the more stable the state.</w:t>
      </w:r>
    </w:p>
    <w:p>
      <w:pPr>
        <w:spacing w:after="140" w:before="0"/>
      </w:pPr>
      <w:r>
        <w:rPr>
          <w:rFonts w:ascii="Arial" w:cs="Arial" w:eastAsia="Arial" w:hAnsi="Arial"/>
          <w:b w:val="false"/>
          <w:bCs w:val="false"/>
          <w:i w:val="false"/>
          <w:iCs w:val="false"/>
          <w:color w:val="000000"/>
          <w:sz w:val="22"/>
          <w:szCs w:val="22"/>
        </w:rPr>
        <w:t xml:space="preserve">For a protein in solution, the free energy of a particular conformation (shape) depends on:</w:t>
      </w:r>
    </w:p>
    <w:p>
      <w:pPr>
        <w:pStyle w:val="ListParagraph"/>
        <w:numPr>
          <w:ilvl w:val="0"/>
          <w:numId w:val="2"/>
        </w:numPr>
        <w:spacing w:after="80" w:before="0"/>
      </w:pPr>
      <w:r>
        <w:rPr>
          <w:rFonts w:ascii="Arial" w:cs="Arial" w:eastAsia="Arial" w:hAnsi="Arial"/>
          <w:sz w:val="22"/>
          <w:szCs w:val="22"/>
        </w:rPr>
        <w:t xml:space="preserve">Enthalpic factors: How well do the atoms pack together? Are there favorable electrostatic interactions?</w:t>
      </w:r>
    </w:p>
    <w:p>
      <w:pPr>
        <w:pStyle w:val="ListParagraph"/>
        <w:numPr>
          <w:ilvl w:val="0"/>
          <w:numId w:val="2"/>
        </w:numPr>
        <w:spacing w:after="80" w:before="0"/>
      </w:pPr>
      <w:r>
        <w:rPr>
          <w:rFonts w:ascii="Arial" w:cs="Arial" w:eastAsia="Arial" w:hAnsi="Arial"/>
          <w:sz w:val="22"/>
          <w:szCs w:val="22"/>
        </w:rPr>
        <w:t xml:space="preserve">Entropic factors: How many ways can the protein and surrounding water arrange themselves in this conformation?</w:t>
      </w:r>
    </w:p>
    <w:p>
      <w:pPr>
        <w:spacing w:after="140" w:before="0"/>
      </w:pPr>
      <w:r>
        <w:rPr>
          <w:rFonts w:ascii="Arial" w:cs="Arial" w:eastAsia="Arial" w:hAnsi="Arial"/>
          <w:b w:val="false"/>
          <w:bCs w:val="false"/>
          <w:i w:val="false"/>
          <w:iCs w:val="false"/>
          <w:color w:val="000000"/>
          <w:sz w:val="22"/>
          <w:szCs w:val="22"/>
        </w:rPr>
        <w:t xml:space="preserve">A protein at equilibrium will sample conformations in proportion to their Boltzmann probability: P(state) proportional to exp(-G/kT). Lower G = state is sampled more frequently.</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5.2 The Free Energy Landscape (FEL)</w:t>
      </w:r>
    </w:p>
    <w:p>
      <w:pPr>
        <w:spacing w:after="140" w:before="0"/>
      </w:pPr>
      <w:r>
        <w:rPr>
          <w:rFonts w:ascii="Arial" w:cs="Arial" w:eastAsia="Arial" w:hAnsi="Arial"/>
          <w:b w:val="false"/>
          <w:bCs w:val="false"/>
          <w:i w:val="false"/>
          <w:iCs w:val="false"/>
          <w:color w:val="000000"/>
          <w:sz w:val="22"/>
          <w:szCs w:val="22"/>
        </w:rPr>
        <w:t xml:space="preserve">The Free Energy Landscape (FEL) is a map that shows the free energy of every possible protein conformation. Because proteins have thousands of degrees of freedom, the full FEL is astronomically high-dimensional. But we can project it onto 2-3 collective variables (CVs) to make a visualizable 2D 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FREE ENERGY LANDSCAPE (2D projection)</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CV2 (COMM deviation)</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  [RED = high energy,</w:t>
            </w:r>
          </w:p>
          <w:p>
            <w:pPr>
              <w:spacing w:after="0" w:before="0"/>
            </w:pPr>
            <w:r>
              <w:rPr>
                <w:rFonts w:ascii="Courier New" w:cs="Courier New" w:eastAsia="Courier New" w:hAnsi="Courier New"/>
                <w:color w:val="C8E6FF"/>
                <w:sz w:val="18"/>
                <w:szCs w:val="18"/>
              </w:rPr>
              <w:t xml:space="preserve">   |   unstable region]</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4 |  ....RRRRRRR.....</w:t>
            </w:r>
          </w:p>
          <w:p>
            <w:pPr>
              <w:spacing w:after="0" w:before="0"/>
            </w:pPr>
            <w:r>
              <w:rPr>
                <w:rFonts w:ascii="Courier New" w:cs="Courier New" w:eastAsia="Courier New" w:hAnsi="Courier New"/>
                <w:color w:val="C8E6FF"/>
                <w:sz w:val="18"/>
                <w:szCs w:val="18"/>
              </w:rPr>
              <w:t xml:space="preserve"> 3 |  ..RRRYYYYY.....</w:t>
            </w:r>
          </w:p>
          <w:p>
            <w:pPr>
              <w:spacing w:after="0" w:before="0"/>
            </w:pPr>
            <w:r>
              <w:rPr>
                <w:rFonts w:ascii="Courier New" w:cs="Courier New" w:eastAsia="Courier New" w:hAnsi="Courier New"/>
                <w:color w:val="C8E6FF"/>
                <w:sz w:val="18"/>
                <w:szCs w:val="18"/>
              </w:rPr>
              <w:t xml:space="preserve"> 2 |  .RRYYGGGGG.....</w:t>
            </w:r>
          </w:p>
          <w:p>
            <w:pPr>
              <w:spacing w:after="0" w:before="0"/>
            </w:pPr>
            <w:r>
              <w:rPr>
                <w:rFonts w:ascii="Courier New" w:cs="Courier New" w:eastAsia="Courier New" w:hAnsi="Courier New"/>
                <w:color w:val="C8E6FF"/>
                <w:sz w:val="18"/>
                <w:szCs w:val="18"/>
              </w:rPr>
              <w:t xml:space="preserve"> 1 |  ..RYYGGBBB.....</w:t>
            </w:r>
          </w:p>
          <w:p>
            <w:pPr>
              <w:spacing w:after="0" w:before="0"/>
            </w:pPr>
            <w:r>
              <w:rPr>
                <w:rFonts w:ascii="Courier New" w:cs="Courier New" w:eastAsia="Courier New" w:hAnsi="Courier New"/>
                <w:color w:val="C8E6FF"/>
                <w:sz w:val="18"/>
                <w:szCs w:val="18"/>
              </w:rPr>
              <w:t xml:space="preserve"> 0 |___RRYGBB[MIN]___&gt; CV1 (COMM open/closed)</w:t>
            </w:r>
          </w:p>
          <w:p>
            <w:pPr>
              <w:spacing w:after="0" w:before="0"/>
            </w:pPr>
            <w:r>
              <w:rPr>
                <w:rFonts w:ascii="Courier New" w:cs="Courier New" w:eastAsia="Courier New" w:hAnsi="Courier New"/>
                <w:color w:val="C8E6FF"/>
                <w:sz w:val="18"/>
                <w:szCs w:val="18"/>
              </w:rPr>
              <w:t xml:space="preserve">      0   1   2   3   4</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B = blue (low energy, stable) = preferred conformations</w:t>
            </w:r>
          </w:p>
          <w:p>
            <w:pPr>
              <w:spacing w:after="0" w:before="0"/>
            </w:pPr>
            <w:r>
              <w:rPr>
                <w:rFonts w:ascii="Courier New" w:cs="Courier New" w:eastAsia="Courier New" w:hAnsi="Courier New"/>
                <w:color w:val="C8E6FF"/>
                <w:sz w:val="18"/>
                <w:szCs w:val="18"/>
              </w:rPr>
              <w:t xml:space="preserve">  G = green (moderate energy)</w:t>
            </w:r>
          </w:p>
          <w:p>
            <w:pPr>
              <w:spacing w:after="0" w:before="0"/>
            </w:pPr>
            <w:r>
              <w:rPr>
                <w:rFonts w:ascii="Courier New" w:cs="Courier New" w:eastAsia="Courier New" w:hAnsi="Courier New"/>
                <w:color w:val="C8E6FF"/>
                <w:sz w:val="18"/>
                <w:szCs w:val="18"/>
              </w:rPr>
              <w:t xml:space="preserve">  Y = yellow (high energy, transition)</w:t>
            </w:r>
          </w:p>
          <w:p>
            <w:pPr>
              <w:spacing w:after="0" w:before="0"/>
            </w:pPr>
            <w:r>
              <w:rPr>
                <w:rFonts w:ascii="Courier New" w:cs="Courier New" w:eastAsia="Courier New" w:hAnsi="Courier New"/>
                <w:color w:val="C8E6FF"/>
                <w:sz w:val="18"/>
                <w:szCs w:val="18"/>
              </w:rPr>
              <w:t xml:space="preserve">  R = red (very high energy, rarely visited)</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[MIN] = global minimum = most probable conformation</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Each point on the FEL corresponds to a conformation. Deep valleys (blue regions) are stable states the protein spends most of its time in. High ridges (red regions) are transition states. The FEL tells us:</w:t>
      </w:r>
    </w:p>
    <w:p>
      <w:pPr>
        <w:pStyle w:val="ListParagraph"/>
        <w:numPr>
          <w:ilvl w:val="0"/>
          <w:numId w:val="2"/>
        </w:numPr>
        <w:spacing w:after="80" w:before="0"/>
      </w:pPr>
      <w:r>
        <w:rPr>
          <w:rFonts w:ascii="Arial" w:cs="Arial" w:eastAsia="Arial" w:hAnsi="Arial"/>
          <w:sz w:val="22"/>
          <w:szCs w:val="22"/>
        </w:rPr>
        <w:t xml:space="preserve">How stable is the closed COMM domain state? (depth of closed-state minimum)</w:t>
      </w:r>
    </w:p>
    <w:p>
      <w:pPr>
        <w:pStyle w:val="ListParagraph"/>
        <w:numPr>
          <w:ilvl w:val="0"/>
          <w:numId w:val="2"/>
        </w:numPr>
        <w:spacing w:after="80" w:before="0"/>
      </w:pPr>
      <w:r>
        <w:rPr>
          <w:rFonts w:ascii="Arial" w:cs="Arial" w:eastAsia="Arial" w:hAnsi="Arial"/>
          <w:sz w:val="22"/>
          <w:szCs w:val="22"/>
        </w:rPr>
        <w:t xml:space="preserve">How easily does the protein transition between open and closed? (height of barrier between minima)</w:t>
      </w:r>
    </w:p>
    <w:p>
      <w:pPr>
        <w:pStyle w:val="ListParagraph"/>
        <w:numPr>
          <w:ilvl w:val="0"/>
          <w:numId w:val="2"/>
        </w:numPr>
        <w:spacing w:after="80" w:before="0"/>
      </w:pPr>
      <w:r>
        <w:rPr>
          <w:rFonts w:ascii="Arial" w:cs="Arial" w:eastAsia="Arial" w:hAnsi="Arial"/>
          <w:sz w:val="22"/>
          <w:szCs w:val="22"/>
        </w:rPr>
        <w:t xml:space="preserve">Does the protein even have a stable closed state? (some mutants might not)</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5.3 Why FEL Predicts Catalytic Activity</w:t>
      </w:r>
    </w:p>
    <w:p>
      <w:pPr>
        <w:spacing w:after="140" w:before="0"/>
      </w:pPr>
      <w:r>
        <w:rPr>
          <w:rFonts w:ascii="Arial" w:cs="Arial" w:eastAsia="Arial" w:hAnsi="Arial"/>
          <w:b w:val="false"/>
          <w:bCs w:val="false"/>
          <w:i w:val="false"/>
          <w:iCs w:val="false"/>
          <w:color w:val="000000"/>
          <w:sz w:val="22"/>
          <w:szCs w:val="22"/>
        </w:rPr>
        <w:t xml:space="preserve">Osuna's key insight (published in multiple high-impact papers): the shape of the FEL directly correlates with catalytic activity. Here is the logic:</w:t>
      </w:r>
    </w:p>
    <w:p>
      <w:pPr>
        <w:pStyle w:val="ListParagraph"/>
        <w:numPr>
          <w:ilvl w:val="0"/>
          <w:numId w:val="3"/>
        </w:numPr>
        <w:spacing w:after="80" w:before="0"/>
      </w:pPr>
      <w:r>
        <w:rPr>
          <w:rFonts w:ascii="Arial" w:cs="Arial" w:eastAsia="Arial" w:hAnsi="Arial"/>
          <w:sz w:val="22"/>
          <w:szCs w:val="22"/>
        </w:rPr>
        <w:t xml:space="preserve">TrpB requires the COMM domain to close completely for productive E(A-A) formation.</w:t>
      </w:r>
    </w:p>
    <w:p>
      <w:pPr>
        <w:pStyle w:val="ListParagraph"/>
        <w:numPr>
          <w:ilvl w:val="0"/>
          <w:numId w:val="3"/>
        </w:numPr>
        <w:spacing w:after="80" w:before="0"/>
      </w:pPr>
      <w:r>
        <w:rPr>
          <w:rFonts w:ascii="Arial" w:cs="Arial" w:eastAsia="Arial" w:hAnsi="Arial"/>
          <w:sz w:val="22"/>
          <w:szCs w:val="22"/>
        </w:rPr>
        <w:t xml:space="preserve">If the FEL shows a deep, accessible minimum in the COMM-closed region, the protein readily adopts the catalytically competent conformation.</w:t>
      </w:r>
    </w:p>
    <w:p>
      <w:pPr>
        <w:pStyle w:val="ListParagraph"/>
        <w:numPr>
          <w:ilvl w:val="0"/>
          <w:numId w:val="3"/>
        </w:numPr>
        <w:spacing w:after="80" w:before="0"/>
      </w:pPr>
      <w:r>
        <w:rPr>
          <w:rFonts w:ascii="Arial" w:cs="Arial" w:eastAsia="Arial" w:hAnsi="Arial"/>
          <w:sz w:val="22"/>
          <w:szCs w:val="22"/>
        </w:rPr>
        <w:t xml:space="preserve">If the FEL shows only a shallow or high-energy minimum in the closed region (or no minimum at all), the protein rarely achieves the catalytic conformation.</w:t>
      </w:r>
    </w:p>
    <w:p>
      <w:pPr>
        <w:pStyle w:val="ListParagraph"/>
        <w:numPr>
          <w:ilvl w:val="0"/>
          <w:numId w:val="3"/>
        </w:numPr>
        <w:spacing w:after="80" w:before="0"/>
      </w:pPr>
      <w:r>
        <w:rPr>
          <w:rFonts w:ascii="Arial" w:cs="Arial" w:eastAsia="Arial" w:hAnsi="Arial"/>
          <w:sz w:val="22"/>
          <w:szCs w:val="22"/>
        </w:rPr>
        <w:t xml:space="preserve">Therefore: active enzymes have deep FEL minima in the closed state; inactive enzymes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C91" w:sz="4"/>
              <w:left w:val="single" w:color="6B2C91" w:sz="4"/>
              <w:bottom w:val="single" w:color="6B2C91" w:sz="4"/>
              <w:right w:val="single" w:color="6B2C91" w:sz="4"/>
            </w:tcBorders>
            <w:shd w:fill="F0F0FF" w:val="clear"/>
            <w:tcMar>
              <w:top w:type="dxa" w:w="120"/>
              <w:left w:type="dxa" w:w="180"/>
              <w:bottom w:type="dxa" w:w="120"/>
              <w:right w:type="dxa" w:w="180"/>
            </w:tcMar>
          </w:tcPr>
          <w:p>
            <w:pPr>
              <w:spacing w:after="80" w:before="0"/>
            </w:pPr>
            <w:r>
              <w:rPr>
                <w:rFonts w:ascii="Arial" w:cs="Arial" w:eastAsia="Arial" w:hAnsi="Arial"/>
                <w:b/>
                <w:bCs/>
                <w:color w:val="6B2C91"/>
                <w:sz w:val="22"/>
                <w:szCs w:val="22"/>
              </w:rPr>
              <w:t xml:space="preserve">The population shift paradigm (Osuna's core framework):</w:t>
            </w:r>
          </w:p>
          <w:p>
            <w:pPr>
              <w:spacing w:after="0" w:before="0"/>
            </w:pPr>
            <w:r>
              <w:rPr>
                <w:rFonts w:ascii="Arial" w:cs="Arial" w:eastAsia="Arial" w:hAnsi="Arial"/>
                <w:color w:val="333333"/>
                <w:sz w:val="21"/>
                <w:szCs w:val="21"/>
              </w:rPr>
              <w:t xml:space="preserve">Mutations don't primarily work by changing the enzyme's chemical mechanism. They work by shifting the conformational ensemble — changing which shapes the protein samples and with what probability. A 'good' mutation makes the catalytically active conformation more populated. A 'bad' mutation destabilizes it. MetaDynamics measures this quantitatively by computing the FEL before and after mutations.</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6 — MetaDynamics: Escaping the Energy Trap</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6.1 The Core Idea</w:t>
      </w:r>
    </w:p>
    <w:p>
      <w:pPr>
        <w:spacing w:after="140" w:before="0"/>
      </w:pPr>
      <w:r>
        <w:rPr>
          <w:rFonts w:ascii="Arial" w:cs="Arial" w:eastAsia="Arial" w:hAnsi="Arial"/>
          <w:b w:val="false"/>
          <w:bCs w:val="false"/>
          <w:i w:val="false"/>
          <w:iCs w:val="false"/>
          <w:color w:val="000000"/>
          <w:sz w:val="22"/>
          <w:szCs w:val="22"/>
        </w:rPr>
        <w:t xml:space="preserve">MetaDynamics is an enhanced sampling MD method invented by Alessandro Laio and Michele Parrinello in 2002. The key idea is brilliantly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FF8E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How MetaDynamics Works (intuition):</w:t>
            </w:r>
          </w:p>
          <w:p>
            <w:pPr>
              <w:spacing w:after="0" w:before="0"/>
            </w:pPr>
            <w:r>
              <w:rPr>
                <w:rFonts w:ascii="Arial" w:cs="Arial" w:eastAsia="Arial" w:hAnsi="Arial"/>
                <w:color w:val="333333"/>
                <w:sz w:val="21"/>
                <w:szCs w:val="21"/>
              </w:rPr>
              <w:t xml:space="preserve">Imagine you are trapped in a valley (stable conformation). Every time you visit a spot in the valley, you drop a small pile of sand. Eventually, the valley fills up with sand and you can walk out over the top. You have "filled the free energy well" and can now explore new territory. The amount of sand you needed to fill the valley is exactly equal to the free energy of that valley.
In the simulation: the "sand pile" is a Gaussian-shaped energy penalty added every few picoseconds at the current position in CV space.</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6.2 Collective Variables (CVs): The Axes of Your Map</w:t>
      </w:r>
    </w:p>
    <w:p>
      <w:pPr>
        <w:spacing w:after="140" w:before="0"/>
      </w:pPr>
      <w:r>
        <w:rPr>
          <w:rFonts w:ascii="Arial" w:cs="Arial" w:eastAsia="Arial" w:hAnsi="Arial"/>
          <w:b w:val="false"/>
          <w:bCs w:val="false"/>
          <w:i w:val="false"/>
          <w:iCs w:val="false"/>
          <w:color w:val="000000"/>
          <w:sz w:val="22"/>
          <w:szCs w:val="22"/>
        </w:rPr>
        <w:t xml:space="preserve">To run MetaDynamics, you must first choose collective variables (CVs) — mathematical descriptors that capture the protein motion you care about. The CV defines the axes of your FEL map.</w:t>
      </w:r>
    </w:p>
    <w:p>
      <w:pPr>
        <w:spacing w:after="140" w:before="0"/>
      </w:pPr>
      <w:r>
        <w:rPr>
          <w:rFonts w:ascii="Arial" w:cs="Arial" w:eastAsia="Arial" w:hAnsi="Arial"/>
          <w:b w:val="false"/>
          <w:bCs w:val="false"/>
          <w:i w:val="false"/>
          <w:iCs w:val="false"/>
          <w:color w:val="000000"/>
          <w:sz w:val="22"/>
          <w:szCs w:val="22"/>
        </w:rPr>
        <w:t xml:space="preserve">For TrpB COMM domain motion, Osuna's lab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CV1: COMM RMSD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Root-mean-square deviation of COMM domain Calpha atoms from the open state structure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how far COMM domain has moved from its open position; 0 = fully open, higher = more closed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CV2: PATH deviation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far the current conformation deviates from the ideal open-to-closed pathway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Measures if COMM is following the 'correct' closure path</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6.3 The Gaussian Hills</w:t>
      </w:r>
    </w:p>
    <w:p>
      <w:pPr>
        <w:spacing w:after="140" w:before="0"/>
      </w:pPr>
      <w:r>
        <w:rPr>
          <w:rFonts w:ascii="Arial" w:cs="Arial" w:eastAsia="Arial" w:hAnsi="Arial"/>
          <w:b w:val="false"/>
          <w:bCs w:val="false"/>
          <w:i w:val="false"/>
          <w:iCs w:val="false"/>
          <w:color w:val="000000"/>
          <w:sz w:val="22"/>
          <w:szCs w:val="22"/>
        </w:rPr>
        <w:t xml:space="preserve">Every N steps (typically 500-2000 MD steps), MetaDynamics adds a Gaussian function to the bias potential at the current CV position. The bias potential grows over time: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Mathematical form of MetaDynamics bias: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V_bias(CV, t) = Σ  W · exp( -(CV - CV_i)²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i&lt;t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2σ²</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Where: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    = hill height (energy, e.g., 0.3 kJ/mol per hill)</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σ    = hill width (CV units, e.g., 0.05 nm for RMSD CV)</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CV_i = position where hill i was deposited</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As the simulation runs, the bias potential builds up. When V_bias fills the free energy well to the brim, the free energy landscape becomes flat in that region — the system can now escape. After the simulation, you subtract V_bias from the total potential to recover the true free energy.</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6.4 Well-Tempered MetaDynamics (WTMetaD)</w:t>
      </w:r>
    </w:p>
    <w:p>
      <w:pPr>
        <w:spacing w:after="140" w:before="0"/>
      </w:pPr>
      <w:r>
        <w:rPr>
          <w:rFonts w:ascii="Arial" w:cs="Arial" w:eastAsia="Arial" w:hAnsi="Arial"/>
          <w:b w:val="false"/>
          <w:bCs w:val="false"/>
          <w:i w:val="false"/>
          <w:iCs w:val="false"/>
          <w:color w:val="000000"/>
          <w:sz w:val="22"/>
          <w:szCs w:val="22"/>
        </w:rPr>
        <w:t xml:space="preserve">The standard MetaDynamics described above has a problem: it overfills the wells and the system never converges. Well-Tempered MetaDynamics (Barducci et al., 2008) fixes this by making hills shrink as the well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Well-Tempered hill height:</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 W0 · exp( -V_bias(CV,t) / (kB · ΔT)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Where ΔT = (γ - 1) · T</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γ = biasfactor (typically 10-15 for proteins)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 = simulation temperature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Effect: hills get smaller as the well fills → convergence!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Hill height (W0)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0.3-1.2 kJ/mol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faster convergence but less accuracy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Hill width (σ)</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0.05-0.1 nm (RMSD CV)</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Wider = smoother FEL but less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Deposition interval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500-2000 MD steps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frequent = faster exploration but noisier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Biasfactor (γ)</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 explores higher barriers; lower = stays 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length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long enough for CV space to be fully explored</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6.5 Multiple Walkers MetaDynamics</w:t>
      </w:r>
    </w:p>
    <w:p>
      <w:pPr>
        <w:spacing w:after="140" w:before="0"/>
      </w:pPr>
      <w:r>
        <w:rPr>
          <w:rFonts w:ascii="Arial" w:cs="Arial" w:eastAsia="Arial" w:hAnsi="Arial"/>
          <w:b w:val="false"/>
          <w:bCs w:val="false"/>
          <w:i w:val="false"/>
          <w:iCs w:val="false"/>
          <w:color w:val="000000"/>
          <w:sz w:val="22"/>
          <w:szCs w:val="22"/>
        </w:rPr>
        <w:t xml:space="preserve">A powerful variant runs multiple copies of the simulation simultaneously, all sharing the same bias potential. When any walker adds a hill, all walkers feel it. Benefits:</w:t>
      </w:r>
    </w:p>
    <w:p>
      <w:pPr>
        <w:pStyle w:val="ListParagraph"/>
        <w:numPr>
          <w:ilvl w:val="0"/>
          <w:numId w:val="2"/>
        </w:numPr>
        <w:spacing w:after="80" w:before="0"/>
      </w:pPr>
      <w:r>
        <w:rPr>
          <w:rFonts w:ascii="Arial" w:cs="Arial" w:eastAsia="Arial" w:hAnsi="Arial"/>
          <w:sz w:val="22"/>
          <w:szCs w:val="22"/>
        </w:rPr>
        <w:t xml:space="preserve">Faster convergence — multiple independent explorations of CV space</w:t>
      </w:r>
    </w:p>
    <w:p>
      <w:pPr>
        <w:pStyle w:val="ListParagraph"/>
        <w:numPr>
          <w:ilvl w:val="0"/>
          <w:numId w:val="2"/>
        </w:numPr>
        <w:spacing w:after="80" w:before="0"/>
      </w:pPr>
      <w:r>
        <w:rPr>
          <w:rFonts w:ascii="Arial" w:cs="Arial" w:eastAsia="Arial" w:hAnsi="Arial"/>
          <w:sz w:val="22"/>
          <w:szCs w:val="22"/>
        </w:rPr>
        <w:t xml:space="preserve">Parallelizable on HPC clusters — run 8 walkers in parallel = 8x speedup in wall time</w:t>
      </w:r>
    </w:p>
    <w:p>
      <w:pPr>
        <w:pStyle w:val="ListParagraph"/>
        <w:numPr>
          <w:ilvl w:val="0"/>
          <w:numId w:val="2"/>
        </w:numPr>
        <w:spacing w:after="80" w:before="0"/>
      </w:pPr>
      <w:r>
        <w:rPr>
          <w:rFonts w:ascii="Arial" w:cs="Arial" w:eastAsia="Arial" w:hAnsi="Arial"/>
          <w:sz w:val="22"/>
          <w:szCs w:val="22"/>
        </w:rPr>
        <w:t xml:space="preserve">Better sampling statistics — multiple independent paths between states</w:t>
      </w:r>
    </w:p>
    <w:p>
      <w:pPr>
        <w:spacing w:after="140" w:before="0"/>
      </w:pPr>
      <w:r>
        <w:rPr>
          <w:rFonts w:ascii="Arial" w:cs="Arial" w:eastAsia="Arial" w:hAnsi="Arial"/>
          <w:b w:val="false"/>
          <w:bCs w:val="false"/>
          <w:i w:val="false"/>
          <w:iCs w:val="false"/>
          <w:color w:val="000000"/>
          <w:sz w:val="22"/>
          <w:szCs w:val="22"/>
        </w:rPr>
        <w:t xml:space="preserve">For your project, you will likely use 4-8 walkers per candidate structure, each running 100-200 ns, for a total of 400-1600 ns aggregate sampling per candidate.</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6.6 PLUMED: The Software That Does MetaDynamics</w:t>
      </w:r>
    </w:p>
    <w:p>
      <w:pPr>
        <w:spacing w:after="140" w:before="0"/>
      </w:pPr>
      <w:r>
        <w:rPr>
          <w:rFonts w:ascii="Arial" w:cs="Arial" w:eastAsia="Arial" w:hAnsi="Arial"/>
          <w:b w:val="false"/>
          <w:bCs w:val="false"/>
          <w:i w:val="false"/>
          <w:iCs w:val="false"/>
          <w:color w:val="000000"/>
          <w:sz w:val="22"/>
          <w:szCs w:val="22"/>
        </w:rPr>
        <w:t xml:space="preserve">PLUMED is an open-source plugin for molecular dynamics software. It adds MetaDynamics capability to GROMACS (and other MD engines). You never run PLUMED alone — it always works alongside GROMACS.</w:t>
      </w:r>
    </w:p>
    <w:p>
      <w:pPr>
        <w:spacing w:after="140" w:before="0"/>
      </w:pPr>
      <w:r>
        <w:rPr>
          <w:rFonts w:ascii="Arial" w:cs="Arial" w:eastAsia="Arial" w:hAnsi="Arial"/>
          <w:b w:val="false"/>
          <w:bCs w:val="false"/>
          <w:i w:val="false"/>
          <w:iCs w:val="false"/>
          <w:color w:val="000000"/>
          <w:sz w:val="22"/>
          <w:szCs w:val="22"/>
        </w:rPr>
        <w:t xml:space="preserve">Basic PLUMED input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plumed.dat — MetaDynamics input for TrpB COMM domain</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Step 1: Define which atoms make up the COMM domain</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WHOLEMOLECULES ENTITY0=1-4500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Step 2: Define CV1 — RMSD of COMM domain from open state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cv1: RMSD REFERENCE=open_state.pdb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TYPE=OPTIMAL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ATOMS=120-160             # COMM domain Calpha atoms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Step 3: Run Well-Tempered MetaDynamics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METAD ARG=cv1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PACE=500           \  # add a hill every 500 steps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HEIGHT=0.6         \  # 0.6 kJ/mol per hill</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SIGMA=0.05         \  # hill width in nm</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BIASFACTOR=15      \  # well-tempered scaling factor</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TEMP=300           \  # simulation temperature (K)</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FILE=HILLS          \  # output file for hill positions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LABEL=metad</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Step 4: Print CV values and bias to file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PRINT ARG=cv1,metad.bias STRIDE=100 FILE=COLVAR</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6.7 How You Get the FEL from the Simulation</w:t>
      </w:r>
    </w:p>
    <w:p>
      <w:pPr>
        <w:spacing w:after="140" w:before="0"/>
      </w:pPr>
      <w:r>
        <w:rPr>
          <w:rFonts w:ascii="Arial" w:cs="Arial" w:eastAsia="Arial" w:hAnsi="Arial"/>
          <w:b w:val="false"/>
          <w:bCs w:val="false"/>
          <w:i w:val="false"/>
          <w:iCs w:val="false"/>
          <w:color w:val="000000"/>
          <w:sz w:val="22"/>
          <w:szCs w:val="22"/>
        </w:rPr>
        <w:t xml:space="preserve">After the simulation finishes, you use a tool called sum_hills (part of PLUMED) to reconstruct the free energy surface from the accumulated Gaussian hills: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After simulation completes: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plumed sum_hills --hills HILLS --outfile fes.dat --stride 1000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This produces fes.dat: a 2D grid of (CV1, free_energy) values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Plot with gnuplot or Python matplotlib to get your FEL figure</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7 — The COMM Domain: The Key Moving Part</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7.1 What Is the COMM Domain?</w:t>
      </w:r>
    </w:p>
    <w:p>
      <w:pPr>
        <w:spacing w:after="140" w:before="0"/>
      </w:pPr>
      <w:r>
        <w:rPr>
          <w:rFonts w:ascii="Arial" w:cs="Arial" w:eastAsia="Arial" w:hAnsi="Arial"/>
          <w:b w:val="false"/>
          <w:bCs w:val="false"/>
          <w:i w:val="false"/>
          <w:iCs w:val="false"/>
          <w:color w:val="000000"/>
          <w:sz w:val="22"/>
          <w:szCs w:val="22"/>
        </w:rPr>
        <w:t xml:space="preserve">COMM stands for Communication domain. It is a roughly 40-amino acid segment of TrpB (approximately residues 100-150 in PfTrpB numbering) that forms a mobile loop/helix structure. It physically moves — opening and closing like a lid over the active site during catalysis.</w:t>
      </w:r>
    </w:p>
    <w:p>
      <w:pPr>
        <w:spacing w:after="140" w:before="0"/>
      </w:pPr>
      <w:r>
        <w:rPr>
          <w:rFonts w:ascii="Arial" w:cs="Arial" w:eastAsia="Arial" w:hAnsi="Arial"/>
          <w:b w:val="false"/>
          <w:bCs w:val="false"/>
          <w:i w:val="false"/>
          <w:iCs w:val="false"/>
          <w:color w:val="000000"/>
          <w:sz w:val="22"/>
          <w:szCs w:val="22"/>
        </w:rPr>
        <w:t xml:space="preserve">The COMM domain was named because it was originally thought to "communicate" with the alpha subunit (TrpA) in the full TrpA-TrpB complex. But even in standalone TrpB, the COMM domain is critical.</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7.2 The Three Conformational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COMM Domain Conformational States</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OPEN                PARTIALLY CLOSED      FULLY CLOSED</w:t>
            </w:r>
          </w:p>
          <w:p>
            <w:pPr>
              <w:spacing w:after="0" w:before="0"/>
            </w:pPr>
            <w:r>
              <w:rPr>
                <w:rFonts w:ascii="Courier New" w:cs="Courier New" w:eastAsia="Courier New" w:hAnsi="Courier New"/>
                <w:color w:val="C8E6FF"/>
                <w:sz w:val="18"/>
                <w:szCs w:val="18"/>
              </w:rPr>
              <w:t xml:space="preserve">  (E(Ain))            (E(Aex1), E(Q1))      (E(A-A) required)</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___                  _   ___               ___</w:t>
            </w:r>
          </w:p>
          <w:p>
            <w:pPr>
              <w:spacing w:after="0" w:before="0"/>
            </w:pPr>
            <w:r>
              <w:rPr>
                <w:rFonts w:ascii="Courier New" w:cs="Courier New" w:eastAsia="Courier New" w:hAnsi="Courier New"/>
                <w:color w:val="C8E6FF"/>
                <w:sz w:val="18"/>
                <w:szCs w:val="18"/>
              </w:rPr>
              <w:t xml:space="preserve">  |   |                | | |   |             |   |</w:t>
            </w:r>
          </w:p>
          <w:p>
            <w:pPr>
              <w:spacing w:after="0" w:before="0"/>
            </w:pPr>
            <w:r>
              <w:rPr>
                <w:rFonts w:ascii="Courier New" w:cs="Courier New" w:eastAsia="Courier New" w:hAnsi="Courier New"/>
                <w:color w:val="C8E6FF"/>
                <w:sz w:val="18"/>
                <w:szCs w:val="18"/>
              </w:rPr>
              <w:t xml:space="preserve">  |   |    COMM         | | |   |   COMM      | C |</w:t>
            </w:r>
          </w:p>
          <w:p>
            <w:pPr>
              <w:spacing w:after="0" w:before="0"/>
            </w:pPr>
            <w:r>
              <w:rPr>
                <w:rFonts w:ascii="Courier New" w:cs="Courier New" w:eastAsia="Courier New" w:hAnsi="Courier New"/>
                <w:color w:val="C8E6FF"/>
                <w:sz w:val="18"/>
                <w:szCs w:val="18"/>
              </w:rPr>
              <w:t xml:space="preserve">  |ACT|   loop  ~~~     |C| |ACT|   loop     |OMM|</w:t>
            </w:r>
          </w:p>
          <w:p>
            <w:pPr>
              <w:spacing w:after="0" w:before="0"/>
            </w:pPr>
            <w:r>
              <w:rPr>
                <w:rFonts w:ascii="Courier New" w:cs="Courier New" w:eastAsia="Courier New" w:hAnsi="Courier New"/>
                <w:color w:val="C8E6FF"/>
                <w:sz w:val="18"/>
                <w:szCs w:val="18"/>
              </w:rPr>
              <w:t xml:space="preserve">  |SIT|                 |O| |SIT|   partly   |ACT|</w:t>
            </w:r>
          </w:p>
          <w:p>
            <w:pPr>
              <w:spacing w:after="0" w:before="0"/>
            </w:pPr>
            <w:r>
              <w:rPr>
                <w:rFonts w:ascii="Courier New" w:cs="Courier New" w:eastAsia="Courier New" w:hAnsi="Courier New"/>
                <w:color w:val="C8E6FF"/>
                <w:sz w:val="18"/>
                <w:szCs w:val="18"/>
              </w:rPr>
              <w:t xml:space="preserve">  |   |                 |M| |   |   closed   |SIT|</w:t>
            </w:r>
          </w:p>
          <w:p>
            <w:pPr>
              <w:spacing w:after="0" w:before="0"/>
            </w:pPr>
            <w:r>
              <w:rPr>
                <w:rFonts w:ascii="Courier New" w:cs="Courier New" w:eastAsia="Courier New" w:hAnsi="Courier New"/>
                <w:color w:val="C8E6FF"/>
                <w:sz w:val="18"/>
                <w:szCs w:val="18"/>
              </w:rPr>
              <w:t xml:space="preserve">  |___|                 |_| |___|             |___|</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Active site    Serine entering         FULLY SEALED</w:t>
            </w:r>
          </w:p>
          <w:p>
            <w:pPr>
              <w:spacing w:after="0" w:before="0"/>
            </w:pPr>
            <w:r>
              <w:rPr>
                <w:rFonts w:ascii="Courier New" w:cs="Courier New" w:eastAsia="Courier New" w:hAnsi="Courier New"/>
                <w:color w:val="C8E6FF"/>
                <w:sz w:val="18"/>
                <w:szCs w:val="18"/>
              </w:rPr>
              <w:t xml:space="preserve">  accessible     and reacting            R141-D305 salt</w:t>
            </w:r>
          </w:p>
          <w:p>
            <w:pPr>
              <w:spacing w:after="0" w:before="0"/>
            </w:pPr>
            <w:r>
              <w:rPr>
                <w:rFonts w:ascii="Courier New" w:cs="Courier New" w:eastAsia="Courier New" w:hAnsi="Courier New"/>
                <w:color w:val="C8E6FF"/>
                <w:sz w:val="18"/>
                <w:szCs w:val="18"/>
              </w:rPr>
              <w:t xml:space="preserve">                                         bridge formed</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7.3 The R141-D305 Salt Bridge: The Molecular Lock</w:t>
      </w:r>
    </w:p>
    <w:p>
      <w:pPr>
        <w:spacing w:after="140" w:before="0"/>
      </w:pPr>
      <w:r>
        <w:rPr>
          <w:rFonts w:ascii="Arial" w:cs="Arial" w:eastAsia="Arial" w:hAnsi="Arial"/>
          <w:b w:val="false"/>
          <w:bCs w:val="false"/>
          <w:i w:val="false"/>
          <w:iCs w:val="false"/>
          <w:color w:val="000000"/>
          <w:sz w:val="22"/>
          <w:szCs w:val="22"/>
        </w:rPr>
        <w:t xml:space="preserve">When the COMM domain is fully closed, a key structural feature forms: a salt bridge between residues R141 (arginine, positively charged) and D305 (aspartate, negatively charged). This electrostatic interaction stabilizes the closed state.</w:t>
      </w:r>
    </w:p>
    <w:p>
      <w:pPr>
        <w:spacing w:after="140" w:before="0"/>
      </w:pPr>
      <w:r>
        <w:rPr>
          <w:rFonts w:ascii="Arial" w:cs="Arial" w:eastAsia="Arial" w:hAnsi="Arial"/>
          <w:b w:val="false"/>
          <w:bCs w:val="false"/>
          <w:i w:val="false"/>
          <w:iCs w:val="false"/>
          <w:color w:val="000000"/>
          <w:sz w:val="22"/>
          <w:szCs w:val="22"/>
        </w:rPr>
        <w:t xml:space="preserve">In MD simulations, you can directly measure whether this salt bridge is formed by calculating the distance between R141-NH1 and D305-OD2. A distance &lt; 3.5 Angstroms = salt bridge present = COMM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C91" w:sz="4"/>
              <w:left w:val="single" w:color="6B2C91" w:sz="4"/>
              <w:bottom w:val="single" w:color="6B2C91" w:sz="4"/>
              <w:right w:val="single" w:color="6B2C91" w:sz="4"/>
            </w:tcBorders>
            <w:shd w:fill="F0F0FF" w:val="clear"/>
            <w:tcMar>
              <w:top w:type="dxa" w:w="120"/>
              <w:left w:type="dxa" w:w="180"/>
              <w:bottom w:type="dxa" w:w="120"/>
              <w:right w:type="dxa" w:w="180"/>
            </w:tcMar>
          </w:tcPr>
          <w:p>
            <w:pPr>
              <w:spacing w:after="80" w:before="0"/>
            </w:pPr>
            <w:r>
              <w:rPr>
                <w:rFonts w:ascii="Arial" w:cs="Arial" w:eastAsia="Arial" w:hAnsi="Arial"/>
                <w:b/>
                <w:bCs/>
                <w:color w:val="6B2C91"/>
                <w:sz w:val="22"/>
                <w:szCs w:val="22"/>
              </w:rPr>
              <w:t xml:space="preserve">Key quantitative measure:</w:t>
            </w:r>
          </w:p>
          <w:p>
            <w:pPr>
              <w:spacing w:after="0" w:before="0"/>
            </w:pPr>
            <w:r>
              <w:rPr>
                <w:rFonts w:ascii="Arial" w:cs="Arial" w:eastAsia="Arial" w:hAnsi="Arial"/>
                <w:color w:val="333333"/>
                <w:sz w:val="21"/>
                <w:szCs w:val="21"/>
              </w:rPr>
              <w:t xml:space="preserve">The fraction of simulation time spent with the R141-D305 salt bridge formed (&lt; 3.5 Å) is a simple, direct indicator of COMM domain closure. Active TrpB variants spend &gt;40% of time in the closed state. Inactive variants spend &lt;10%.</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7.4 Why COMM Domain Closure Is the Rate-Limiting Step</w:t>
      </w:r>
    </w:p>
    <w:p>
      <w:pPr>
        <w:spacing w:after="140" w:before="0"/>
      </w:pPr>
      <w:r>
        <w:rPr>
          <w:rFonts w:ascii="Arial" w:cs="Arial" w:eastAsia="Arial" w:hAnsi="Arial"/>
          <w:b w:val="false"/>
          <w:bCs w:val="false"/>
          <w:i w:val="false"/>
          <w:iCs w:val="false"/>
          <w:color w:val="000000"/>
          <w:sz w:val="22"/>
          <w:szCs w:val="22"/>
        </w:rPr>
        <w:t xml:space="preserve">Kinetic studies have shown that the chemical steps of TrpB (C-C bond formation) are intrinsically fast. What slows the enzyme down is not the chemistry but the conformational change:</w:t>
      </w:r>
    </w:p>
    <w:p>
      <w:pPr>
        <w:pStyle w:val="ListParagraph"/>
        <w:numPr>
          <w:ilvl w:val="0"/>
          <w:numId w:val="2"/>
        </w:numPr>
        <w:spacing w:after="80" w:before="0"/>
      </w:pPr>
      <w:r>
        <w:rPr>
          <w:rFonts w:ascii="Arial" w:cs="Arial" w:eastAsia="Arial" w:hAnsi="Arial"/>
          <w:sz w:val="22"/>
          <w:szCs w:val="22"/>
        </w:rPr>
        <w:t xml:space="preserve">For full COMM closure to happen, water molecules must be expelled from the active site — this has a significant entropic cost.</w:t>
      </w:r>
    </w:p>
    <w:p>
      <w:pPr>
        <w:pStyle w:val="ListParagraph"/>
        <w:numPr>
          <w:ilvl w:val="0"/>
          <w:numId w:val="2"/>
        </w:numPr>
        <w:spacing w:after="80" w:before="0"/>
      </w:pPr>
      <w:r>
        <w:rPr>
          <w:rFonts w:ascii="Arial" w:cs="Arial" w:eastAsia="Arial" w:hAnsi="Arial"/>
          <w:sz w:val="22"/>
          <w:szCs w:val="22"/>
        </w:rPr>
        <w:t xml:space="preserve">Multiple backbone and side chain rotations must occur in a coordinated way — this requires overcoming several small barriers in sequence.</w:t>
      </w:r>
    </w:p>
    <w:p>
      <w:pPr>
        <w:pStyle w:val="ListParagraph"/>
        <w:numPr>
          <w:ilvl w:val="0"/>
          <w:numId w:val="2"/>
        </w:numPr>
        <w:spacing w:after="80" w:before="0"/>
      </w:pPr>
      <w:r>
        <w:rPr>
          <w:rFonts w:ascii="Arial" w:cs="Arial" w:eastAsia="Arial" w:hAnsi="Arial"/>
          <w:sz w:val="22"/>
          <w:szCs w:val="22"/>
        </w:rPr>
        <w:t xml:space="preserve">If the protein sequence is suboptimal, the open state is much more stable than the closed state (deep minimum at open, shallow minimum at closed) — the enzyme barely populates the closed state.</w:t>
      </w:r>
    </w:p>
    <w:p>
      <w:pPr>
        <w:spacing w:after="140" w:before="0"/>
      </w:pPr>
      <w:r>
        <w:rPr>
          <w:rFonts w:ascii="Arial" w:cs="Arial" w:eastAsia="Arial" w:hAnsi="Arial"/>
          <w:b w:val="false"/>
          <w:bCs w:val="false"/>
          <w:i w:val="false"/>
          <w:iCs w:val="false"/>
          <w:color w:val="000000"/>
          <w:sz w:val="22"/>
          <w:szCs w:val="22"/>
        </w:rPr>
        <w:t xml:space="preserve">The rate-limiting nature of COMM closure is exactly why the FEL computed by MetaDynamics is so informative: the relative depth of the open vs. closed minima, and the height of the barrier between them, directly predict enzyme activity.</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8 — The De Novo Design Pipeline</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8.1 The Complete Pipeline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DE NOVO ENZYME DESIGN PIPELINE</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Step 1: DEFINE THE CATALYTIC MOTIF (Theozyme/Cellzyme)</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Define the 3D positions of the key atoms needed</w:t>
            </w:r>
          </w:p>
          <w:p>
            <w:pPr>
              <w:spacing w:after="0" w:before="0"/>
            </w:pPr>
            <w:r>
              <w:rPr>
                <w:rFonts w:ascii="Courier New" w:cs="Courier New" w:eastAsia="Courier New" w:hAnsi="Courier New"/>
                <w:color w:val="C8E6FF"/>
                <w:sz w:val="18"/>
                <w:szCs w:val="18"/>
              </w:rPr>
              <w:t xml:space="preserve">        for D-Trp synthesis: PLP geometry, indole approach</w:t>
            </w:r>
          </w:p>
          <w:p>
            <w:pPr>
              <w:spacing w:after="0" w:before="0"/>
            </w:pPr>
            <w:r>
              <w:rPr>
                <w:rFonts w:ascii="Courier New" w:cs="Courier New" w:eastAsia="Courier New" w:hAnsi="Courier New"/>
                <w:color w:val="C8E6FF"/>
                <w:sz w:val="18"/>
                <w:szCs w:val="18"/>
              </w:rPr>
              <w:t xml:space="preserve">        angle for re-face attack, K82/E104 positions</w:t>
            </w:r>
          </w:p>
          <w:p>
            <w:pPr>
              <w:spacing w:after="0" w:before="0"/>
            </w:pPr>
            <w:r>
              <w:rPr>
                <w:rFonts w:ascii="Courier New" w:cs="Courier New" w:eastAsia="Courier New" w:hAnsi="Courier New"/>
                <w:color w:val="C8E6FF"/>
                <w:sz w:val="18"/>
                <w:szCs w:val="18"/>
              </w:rPr>
              <w:t xml:space="preserve">  Tool: Gaussian (QM) or Rosetta Theozyme</w:t>
            </w:r>
          </w:p>
          <w:p>
            <w:pPr>
              <w:spacing w:after="0" w:before="0"/>
            </w:pPr>
            <w:r>
              <w:rPr>
                <w:rFonts w:ascii="Courier New" w:cs="Courier New" w:eastAsia="Courier New" w:hAnsi="Courier New"/>
                <w:color w:val="C8E6FF"/>
                <w:sz w:val="18"/>
                <w:szCs w:val="18"/>
              </w:rPr>
              <w:t xml:space="preserve">  Output: A set of atom coordinates (no protein yet)</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Step 2: GENERATE PROTEIN BACKBONES (RFDiffusion2)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AI generates novel protein backbone scaffolds</w:t>
            </w:r>
          </w:p>
          <w:p>
            <w:pPr>
              <w:spacing w:after="0" w:before="0"/>
            </w:pPr>
            <w:r>
              <w:rPr>
                <w:rFonts w:ascii="Courier New" w:cs="Courier New" w:eastAsia="Courier New" w:hAnsi="Courier New"/>
                <w:color w:val="C8E6FF"/>
                <w:sz w:val="18"/>
                <w:szCs w:val="18"/>
              </w:rPr>
              <w:t xml:space="preserve">        that geometrically accommodate the catalytic motif</w:t>
            </w:r>
          </w:p>
          <w:p>
            <w:pPr>
              <w:spacing w:after="0" w:before="0"/>
            </w:pPr>
            <w:r>
              <w:rPr>
                <w:rFonts w:ascii="Courier New" w:cs="Courier New" w:eastAsia="Courier New" w:hAnsi="Courier New"/>
                <w:color w:val="C8E6FF"/>
                <w:sz w:val="18"/>
                <w:szCs w:val="18"/>
              </w:rPr>
              <w:t xml:space="preserve">  Tool: RFDiffusion2 (Baker Lab)</w:t>
            </w:r>
          </w:p>
          <w:p>
            <w:pPr>
              <w:spacing w:after="0" w:before="0"/>
            </w:pPr>
            <w:r>
              <w:rPr>
                <w:rFonts w:ascii="Courier New" w:cs="Courier New" w:eastAsia="Courier New" w:hAnsi="Courier New"/>
                <w:color w:val="C8E6FF"/>
                <w:sz w:val="18"/>
                <w:szCs w:val="18"/>
              </w:rPr>
              <w:t xml:space="preserve">  Output: ~500-1000 candidate backbone structures (.pdb)</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Step 3: DESIGN SEQUENCES (ProteinMPNN)</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For each backbone, design amino acid sequences</w:t>
            </w:r>
          </w:p>
          <w:p>
            <w:pPr>
              <w:spacing w:after="0" w:before="0"/>
            </w:pPr>
            <w:r>
              <w:rPr>
                <w:rFonts w:ascii="Courier New" w:cs="Courier New" w:eastAsia="Courier New" w:hAnsi="Courier New"/>
                <w:color w:val="C8E6FF"/>
                <w:sz w:val="18"/>
                <w:szCs w:val="18"/>
              </w:rPr>
              <w:t xml:space="preserve">        that are predicted to fold into that backbone</w:t>
            </w:r>
          </w:p>
          <w:p>
            <w:pPr>
              <w:spacing w:after="0" w:before="0"/>
            </w:pPr>
            <w:r>
              <w:rPr>
                <w:rFonts w:ascii="Courier New" w:cs="Courier New" w:eastAsia="Courier New" w:hAnsi="Courier New"/>
                <w:color w:val="C8E6FF"/>
                <w:sz w:val="18"/>
                <w:szCs w:val="18"/>
              </w:rPr>
              <w:t xml:space="preserve">  Tool: ProteinMPNN</w:t>
            </w:r>
          </w:p>
          <w:p>
            <w:pPr>
              <w:spacing w:after="0" w:before="0"/>
            </w:pPr>
            <w:r>
              <w:rPr>
                <w:rFonts w:ascii="Courier New" w:cs="Courier New" w:eastAsia="Courier New" w:hAnsi="Courier New"/>
                <w:color w:val="C8E6FF"/>
                <w:sz w:val="18"/>
                <w:szCs w:val="18"/>
              </w:rPr>
              <w:t xml:space="preserve">  Output: Multiple sequences per backbone (~10-50 each)</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Step 4: STRUCTURAL VALIDATION (AlphaFold2)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Predict structure of each designed sequence,</w:t>
            </w:r>
          </w:p>
          <w:p>
            <w:pPr>
              <w:spacing w:after="0" w:before="0"/>
            </w:pPr>
            <w:r>
              <w:rPr>
                <w:rFonts w:ascii="Courier New" w:cs="Courier New" w:eastAsia="Courier New" w:hAnsi="Courier New"/>
                <w:color w:val="C8E6FF"/>
                <w:sz w:val="18"/>
                <w:szCs w:val="18"/>
              </w:rPr>
              <w:t xml:space="preserve">        check if it folds to the intended backbone</w:t>
            </w:r>
          </w:p>
          <w:p>
            <w:pPr>
              <w:spacing w:after="0" w:before="0"/>
            </w:pPr>
            <w:r>
              <w:rPr>
                <w:rFonts w:ascii="Courier New" w:cs="Courier New" w:eastAsia="Courier New" w:hAnsi="Courier New"/>
                <w:color w:val="C8E6FF"/>
                <w:sz w:val="18"/>
                <w:szCs w:val="18"/>
              </w:rPr>
              <w:t xml:space="preserve">  Tool: AlphaFold2 (reduced MSA for speed)</w:t>
            </w:r>
          </w:p>
          <w:p>
            <w:pPr>
              <w:spacing w:after="0" w:before="0"/>
            </w:pPr>
            <w:r>
              <w:rPr>
                <w:rFonts w:ascii="Courier New" w:cs="Courier New" w:eastAsia="Courier New" w:hAnsi="Courier New"/>
                <w:color w:val="C8E6FF"/>
                <w:sz w:val="18"/>
                <w:szCs w:val="18"/>
              </w:rPr>
              <w:t xml:space="preserve">  Filter: Keep only sequences where AF2 structure ≈ design</w:t>
            </w:r>
          </w:p>
          <w:p>
            <w:pPr>
              <w:spacing w:after="0" w:before="0"/>
            </w:pPr>
            <w:r>
              <w:rPr>
                <w:rFonts w:ascii="Courier New" w:cs="Courier New" w:eastAsia="Courier New" w:hAnsi="Courier New"/>
                <w:color w:val="C8E6FF"/>
                <w:sz w:val="18"/>
                <w:szCs w:val="18"/>
              </w:rPr>
              <w:t xml:space="preserve">  Output: ~50-200 validated candidates</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Step 5: METADYNAMICS FEL SCREENING (YOUR ROLE)</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Run MetaDynamics on each candidate; compute FEL;</w:t>
            </w:r>
          </w:p>
          <w:p>
            <w:pPr>
              <w:spacing w:after="0" w:before="0"/>
            </w:pPr>
            <w:r>
              <w:rPr>
                <w:rFonts w:ascii="Courier New" w:cs="Courier New" w:eastAsia="Courier New" w:hAnsi="Courier New"/>
                <w:color w:val="C8E6FF"/>
                <w:sz w:val="18"/>
                <w:szCs w:val="18"/>
              </w:rPr>
              <w:t xml:space="preserve">        check if COMM domain closes properly</w:t>
            </w:r>
          </w:p>
          <w:p>
            <w:pPr>
              <w:spacing w:after="0" w:before="0"/>
            </w:pPr>
            <w:r>
              <w:rPr>
                <w:rFonts w:ascii="Courier New" w:cs="Courier New" w:eastAsia="Courier New" w:hAnsi="Courier New"/>
                <w:color w:val="C8E6FF"/>
                <w:sz w:val="18"/>
                <w:szCs w:val="18"/>
              </w:rPr>
              <w:t xml:space="preserve">  Tool: GROMACS + PLUMED</w:t>
            </w:r>
          </w:p>
          <w:p>
            <w:pPr>
              <w:spacing w:after="0" w:before="0"/>
            </w:pPr>
            <w:r>
              <w:rPr>
                <w:rFonts w:ascii="Courier New" w:cs="Courier New" w:eastAsia="Courier New" w:hAnsi="Courier New"/>
                <w:color w:val="C8E6FF"/>
                <w:sz w:val="18"/>
                <w:szCs w:val="18"/>
              </w:rPr>
              <w:t xml:space="preserve">  Filter: Keep candidates with FEL showing accessible</w:t>
            </w:r>
          </w:p>
          <w:p>
            <w:pPr>
              <w:spacing w:after="0" w:before="0"/>
            </w:pPr>
            <w:r>
              <w:rPr>
                <w:rFonts w:ascii="Courier New" w:cs="Courier New" w:eastAsia="Courier New" w:hAnsi="Courier New"/>
                <w:color w:val="C8E6FF"/>
                <w:sz w:val="18"/>
                <w:szCs w:val="18"/>
              </w:rPr>
              <w:t xml:space="preserve">          closed COMM state</w:t>
            </w:r>
          </w:p>
          <w:p>
            <w:pPr>
              <w:spacing w:after="0" w:before="0"/>
            </w:pPr>
            <w:r>
              <w:rPr>
                <w:rFonts w:ascii="Courier New" w:cs="Courier New" w:eastAsia="Courier New" w:hAnsi="Courier New"/>
                <w:color w:val="C8E6FF"/>
                <w:sz w:val="18"/>
                <w:szCs w:val="18"/>
              </w:rPr>
              <w:t xml:space="preserve">  Output: ~5-20 top-ranked candidates</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Step 6: WET LAB TESTING (White Lab)</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What: Synthesize genes, express proteins in E. coli,</w:t>
            </w:r>
          </w:p>
          <w:p>
            <w:pPr>
              <w:spacing w:after="0" w:before="0"/>
            </w:pPr>
            <w:r>
              <w:rPr>
                <w:rFonts w:ascii="Courier New" w:cs="Courier New" w:eastAsia="Courier New" w:hAnsi="Courier New"/>
                <w:color w:val="C8E6FF"/>
                <w:sz w:val="18"/>
                <w:szCs w:val="18"/>
              </w:rPr>
              <w:t xml:space="preserve">        purify, run enzyme assays</w:t>
            </w:r>
          </w:p>
          <w:p>
            <w:pPr>
              <w:spacing w:after="0" w:before="0"/>
            </w:pPr>
            <w:r>
              <w:rPr>
                <w:rFonts w:ascii="Courier New" w:cs="Courier New" w:eastAsia="Courier New" w:hAnsi="Courier New"/>
                <w:color w:val="C8E6FF"/>
                <w:sz w:val="18"/>
                <w:szCs w:val="18"/>
              </w:rPr>
              <w:t xml:space="preserve">  Tool: Molecular biology, HPLC, chiral HPLC</w:t>
            </w:r>
          </w:p>
          <w:p>
            <w:pPr>
              <w:spacing w:after="0" w:before="0"/>
            </w:pPr>
            <w:r>
              <w:rPr>
                <w:rFonts w:ascii="Courier New" w:cs="Courier New" w:eastAsia="Courier New" w:hAnsi="Courier New"/>
                <w:color w:val="C8E6FF"/>
                <w:sz w:val="18"/>
                <w:szCs w:val="18"/>
              </w:rPr>
              <w:t xml:space="preserve">  Output: Confirmed D-Trp activity (or not!)</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8.2 RFDiffusion2 — The AI Backbone Generator</w:t>
      </w:r>
    </w:p>
    <w:p>
      <w:pPr>
        <w:spacing w:after="140" w:before="0"/>
      </w:pPr>
      <w:r>
        <w:rPr>
          <w:rFonts w:ascii="Arial" w:cs="Arial" w:eastAsia="Arial" w:hAnsi="Arial"/>
          <w:b w:val="false"/>
          <w:bCs w:val="false"/>
          <w:i w:val="false"/>
          <w:iCs w:val="false"/>
          <w:color w:val="000000"/>
          <w:sz w:val="22"/>
          <w:szCs w:val="22"/>
        </w:rPr>
        <w:t xml:space="preserve">RFDiffusion2 (RFD2) is a deep learning model based on diffusion principles (similar to how image-generating AIs like DALL-E work, but for protein structures). It was developed by the Baker Lab at the University of Washington.</w:t>
      </w:r>
    </w:p>
    <w:p>
      <w:pPr>
        <w:spacing w:after="140" w:before="0"/>
      </w:pPr>
      <w:r>
        <w:rPr>
          <w:rFonts w:ascii="Arial" w:cs="Arial" w:eastAsia="Arial" w:hAnsi="Arial"/>
          <w:b w:val="false"/>
          <w:bCs w:val="false"/>
          <w:i w:val="false"/>
          <w:iCs w:val="false"/>
          <w:color w:val="000000"/>
          <w:sz w:val="22"/>
          <w:szCs w:val="22"/>
        </w:rPr>
        <w:t xml:space="preserve">Key facts about RFD2:</w:t>
      </w:r>
    </w:p>
    <w:p>
      <w:pPr>
        <w:pStyle w:val="ListParagraph"/>
        <w:numPr>
          <w:ilvl w:val="0"/>
          <w:numId w:val="2"/>
        </w:numPr>
        <w:spacing w:after="80" w:before="0"/>
      </w:pPr>
      <w:r>
        <w:rPr>
          <w:rFonts w:ascii="Arial" w:cs="Arial" w:eastAsia="Arial" w:hAnsi="Arial"/>
          <w:sz w:val="22"/>
          <w:szCs w:val="22"/>
        </w:rPr>
        <w:t xml:space="preserve">Input: 3D coordinates of the desired catalytic atoms (the "theozyme" — specific atom positions, NO sequence identity needed)</w:t>
      </w:r>
    </w:p>
    <w:p>
      <w:pPr>
        <w:pStyle w:val="ListParagraph"/>
        <w:numPr>
          <w:ilvl w:val="0"/>
          <w:numId w:val="2"/>
        </w:numPr>
        <w:spacing w:after="80" w:before="0"/>
      </w:pPr>
      <w:r>
        <w:rPr>
          <w:rFonts w:ascii="Arial" w:cs="Arial" w:eastAsia="Arial" w:hAnsi="Arial"/>
          <w:sz w:val="22"/>
          <w:szCs w:val="22"/>
        </w:rPr>
        <w:t xml:space="preserve">Output: Novel protein backbone structure that geometrically scaffolds those atoms</w:t>
      </w:r>
    </w:p>
    <w:p>
      <w:pPr>
        <w:pStyle w:val="ListParagraph"/>
        <w:numPr>
          <w:ilvl w:val="0"/>
          <w:numId w:val="2"/>
        </w:numPr>
        <w:spacing w:after="80" w:before="0"/>
      </w:pPr>
      <w:r>
        <w:rPr>
          <w:rFonts w:ascii="Arial" w:cs="Arial" w:eastAsia="Arial" w:hAnsi="Arial"/>
          <w:sz w:val="22"/>
          <w:szCs w:val="22"/>
        </w:rPr>
        <w:t xml:space="preserve">Performance: 41/41 benchmark targets succeeded (vs 16/41 for RFDiffusion1) — a major improvement</w:t>
      </w:r>
    </w:p>
    <w:p>
      <w:pPr>
        <w:pStyle w:val="ListParagraph"/>
        <w:numPr>
          <w:ilvl w:val="0"/>
          <w:numId w:val="2"/>
        </w:numPr>
        <w:spacing w:after="80" w:before="0"/>
      </w:pPr>
      <w:r>
        <w:rPr>
          <w:rFonts w:ascii="Arial" w:cs="Arial" w:eastAsia="Arial" w:hAnsi="Arial"/>
          <w:sz w:val="22"/>
          <w:szCs w:val="22"/>
        </w:rPr>
        <w:t xml:space="preserve">What makes RFD2 special: It operates at the atom level, not the residue level. It can precisely position specific chemical groups, not just approximate backbone traces.</w:t>
      </w:r>
    </w:p>
    <w:p>
      <w:pPr>
        <w:spacing w:after="140" w:before="0"/>
      </w:pPr>
      <w:r>
        <w:rPr>
          <w:rFonts w:ascii="Arial" w:cs="Arial" w:eastAsia="Arial" w:hAnsi="Arial"/>
          <w:b w:val="false"/>
          <w:bCs w:val="false"/>
          <w:i w:val="false"/>
          <w:iCs w:val="false"/>
          <w:color w:val="000000"/>
          <w:sz w:val="22"/>
          <w:szCs w:val="22"/>
        </w:rPr>
        <w:t xml:space="preserve">What the output looks like: A .pdb file containing Calpha + backbone coordinates of a protein that has never existed in nature, shaped so that the active site positions match your theozyme specifications.</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8.3 ProteinMPNN — The Sequence Designer</w:t>
      </w:r>
    </w:p>
    <w:p>
      <w:pPr>
        <w:spacing w:after="140" w:before="0"/>
      </w:pPr>
      <w:r>
        <w:rPr>
          <w:rFonts w:ascii="Arial" w:cs="Arial" w:eastAsia="Arial" w:hAnsi="Arial"/>
          <w:b w:val="false"/>
          <w:bCs w:val="false"/>
          <w:i w:val="false"/>
          <w:iCs w:val="false"/>
          <w:color w:val="000000"/>
          <w:sz w:val="22"/>
          <w:szCs w:val="22"/>
        </w:rPr>
        <w:t xml:space="preserve">Once you have a backbone geometry from RFD2, you need to figure out WHICH amino acid should be at each position to stabilize that shape. ProteinMPNN is a graph neural network trained to do exactly this.</w:t>
      </w:r>
    </w:p>
    <w:p>
      <w:pPr>
        <w:spacing w:after="140" w:before="0"/>
      </w:pPr>
      <w:r>
        <w:rPr>
          <w:rFonts w:ascii="Arial" w:cs="Arial" w:eastAsia="Arial" w:hAnsi="Arial"/>
          <w:b w:val="false"/>
          <w:bCs w:val="false"/>
          <w:i w:val="false"/>
          <w:iCs w:val="false"/>
          <w:color w:val="000000"/>
          <w:sz w:val="22"/>
          <w:szCs w:val="22"/>
        </w:rPr>
        <w:t xml:space="preserve">How it works:</w:t>
      </w:r>
    </w:p>
    <w:p>
      <w:pPr>
        <w:pStyle w:val="ListParagraph"/>
        <w:numPr>
          <w:ilvl w:val="0"/>
          <w:numId w:val="3"/>
        </w:numPr>
        <w:spacing w:after="80" w:before="0"/>
      </w:pPr>
      <w:r>
        <w:rPr>
          <w:rFonts w:ascii="Arial" w:cs="Arial" w:eastAsia="Arial" w:hAnsi="Arial"/>
          <w:sz w:val="22"/>
          <w:szCs w:val="22"/>
        </w:rPr>
        <w:t xml:space="preserve">Takes backbone coordinates as input (Calpha + N + C + O positions)</w:t>
      </w:r>
    </w:p>
    <w:p>
      <w:pPr>
        <w:pStyle w:val="ListParagraph"/>
        <w:numPr>
          <w:ilvl w:val="0"/>
          <w:numId w:val="3"/>
        </w:numPr>
        <w:spacing w:after="80" w:before="0"/>
      </w:pPr>
      <w:r>
        <w:rPr>
          <w:rFonts w:ascii="Arial" w:cs="Arial" w:eastAsia="Arial" w:hAnsi="Arial"/>
          <w:sz w:val="22"/>
          <w:szCs w:val="22"/>
        </w:rPr>
        <w:t xml:space="preserve">Represents the protein as a graph where nodes = residues and edges = spatial neighbors</w:t>
      </w:r>
    </w:p>
    <w:p>
      <w:pPr>
        <w:pStyle w:val="ListParagraph"/>
        <w:numPr>
          <w:ilvl w:val="0"/>
          <w:numId w:val="3"/>
        </w:numPr>
        <w:spacing w:after="80" w:before="0"/>
      </w:pPr>
      <w:r>
        <w:rPr>
          <w:rFonts w:ascii="Arial" w:cs="Arial" w:eastAsia="Arial" w:hAnsi="Arial"/>
          <w:sz w:val="22"/>
          <w:szCs w:val="22"/>
        </w:rPr>
        <w:t xml:space="preserve">Outputs a probability distribution over the 20 amino acids at each position</w:t>
      </w:r>
    </w:p>
    <w:p>
      <w:pPr>
        <w:pStyle w:val="ListParagraph"/>
        <w:numPr>
          <w:ilvl w:val="0"/>
          <w:numId w:val="3"/>
        </w:numPr>
        <w:spacing w:after="80" w:before="0"/>
      </w:pPr>
      <w:r>
        <w:rPr>
          <w:rFonts w:ascii="Arial" w:cs="Arial" w:eastAsia="Arial" w:hAnsi="Arial"/>
          <w:sz w:val="22"/>
          <w:szCs w:val="22"/>
        </w:rPr>
        <w:t xml:space="preserve">You sample multiple sequences from this distribution — each is a candidate</w:t>
      </w:r>
    </w:p>
    <w:p>
      <w:pPr>
        <w:spacing w:after="140" w:before="0"/>
      </w:pPr>
      <w:r>
        <w:rPr>
          <w:rFonts w:ascii="Arial" w:cs="Arial" w:eastAsia="Arial" w:hAnsi="Arial"/>
          <w:b w:val="false"/>
          <w:bCs w:val="false"/>
          <w:i w:val="false"/>
          <w:iCs w:val="false"/>
          <w:color w:val="000000"/>
          <w:sz w:val="22"/>
          <w:szCs w:val="22"/>
        </w:rPr>
        <w:t xml:space="preserve">Typical output: 10-50 sequences per backbone, all expected to fold into the same geometry. These will be fed to AlphaFold2 for structural validation.</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8.4 AlphaFold2 as a Filter</w:t>
      </w:r>
    </w:p>
    <w:p>
      <w:pPr>
        <w:spacing w:after="140" w:before="0"/>
      </w:pPr>
      <w:r>
        <w:rPr>
          <w:rFonts w:ascii="Arial" w:cs="Arial" w:eastAsia="Arial" w:hAnsi="Arial"/>
          <w:b w:val="false"/>
          <w:bCs w:val="false"/>
          <w:i w:val="false"/>
          <w:iCs w:val="false"/>
          <w:color w:val="000000"/>
          <w:sz w:val="22"/>
          <w:szCs w:val="22"/>
        </w:rPr>
        <w:t xml:space="preserve">AlphaFold2 (AF2) is Google DeepMind's revolutionary protein structure prediction system. In your pipeline, it is used as a quality filter, not for discovery.</w:t>
      </w:r>
    </w:p>
    <w:p>
      <w:pPr>
        <w:spacing w:after="140" w:before="0"/>
      </w:pPr>
      <w:r>
        <w:rPr>
          <w:rFonts w:ascii="Arial" w:cs="Arial" w:eastAsia="Arial" w:hAnsi="Arial"/>
          <w:b w:val="false"/>
          <w:bCs w:val="false"/>
          <w:i w:val="false"/>
          <w:iCs w:val="false"/>
          <w:color w:val="000000"/>
          <w:sz w:val="22"/>
          <w:szCs w:val="22"/>
        </w:rPr>
        <w:t xml:space="preserve">The filtering logic: If ProteinMPNN designed a sequence that actually folds into the intended backbone, then AlphaFold2 should predict a structure very similar to the designed backbone. If AF2 predicts a completely different structure, the sequence probably does not fold as intended — discard it.</w:t>
      </w:r>
    </w:p>
    <w:p>
      <w:pPr>
        <w:spacing w:after="140" w:before="0"/>
      </w:pPr>
      <w:r>
        <w:rPr>
          <w:rFonts w:ascii="Arial" w:cs="Arial" w:eastAsia="Arial" w:hAnsi="Arial"/>
          <w:b w:val="false"/>
          <w:bCs w:val="false"/>
          <w:i w:val="false"/>
          <w:iCs w:val="false"/>
          <w:color w:val="000000"/>
          <w:sz w:val="22"/>
          <w:szCs w:val="22"/>
        </w:rPr>
        <w:t xml:space="preserve">Metric used: TM-score (Template Modeling score) between AF2-predicted structure and designed backbone. TM-score &gt; 0.6 = structure matches = keep. TM-score &lt; 0.6 = discard.</w:t>
      </w:r>
    </w:p>
    <w:p>
      <w:pPr>
        <w:spacing w:after="140" w:before="0"/>
      </w:pPr>
      <w:r>
        <w:rPr>
          <w:rFonts w:ascii="Arial" w:cs="Arial" w:eastAsia="Arial" w:hAnsi="Arial"/>
          <w:b w:val="false"/>
          <w:bCs w:val="false"/>
          <w:i w:val="false"/>
          <w:iCs w:val="false"/>
          <w:color w:val="000000"/>
          <w:sz w:val="22"/>
          <w:szCs w:val="22"/>
        </w:rPr>
        <w:t xml:space="preserve">Speed trick (tAF2-MD): Osuna's lab uses reduced MSA depth (32-64 sequences instead of the full &gt;1000) to speed up AF2 predictions 10-50x. This allows running AF2 on hundreds of candidates in a reasonable timeframe.</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9 — Your Specific Role and Workflow</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9.1 What Exactly Will You Do?</w:t>
      </w:r>
    </w:p>
    <w:p>
      <w:pPr>
        <w:spacing w:after="140" w:before="0"/>
      </w:pPr>
      <w:r>
        <w:rPr>
          <w:rFonts w:ascii="Arial" w:cs="Arial" w:eastAsia="Arial" w:hAnsi="Arial"/>
          <w:b w:val="false"/>
          <w:bCs w:val="false"/>
          <w:i w:val="false"/>
          <w:iCs w:val="false"/>
          <w:color w:val="000000"/>
          <w:sz w:val="22"/>
          <w:szCs w:val="22"/>
        </w:rPr>
        <w:t xml:space="preserve">Here is the precise description of your work, step by step:</w:t>
      </w:r>
    </w:p>
    <w:p>
      <w:pPr>
        <w:spacing w:after="60" w:before="0"/>
      </w:pPr>
      <w:r>
        <w:t xml:space="preserve"/>
      </w:r>
    </w:p>
    <w:p>
      <w:pPr>
        <w:pStyle w:val="Heading3"/>
        <w:spacing w:after="80" w:before="200"/>
      </w:pPr>
      <w:r>
        <w:rPr>
          <w:rFonts w:ascii="Arial" w:cs="Arial" w:eastAsia="Arial" w:hAnsi="Arial"/>
          <w:b/>
          <w:bCs/>
          <w:color w:val="17808A"/>
          <w:sz w:val="24"/>
          <w:szCs w:val="24"/>
        </w:rPr>
        <w:t xml:space="preserve">Step A: Receive candidate structures from the pipeline</w:t>
      </w:r>
    </w:p>
    <w:p>
      <w:pPr>
        <w:spacing w:after="140" w:before="0"/>
      </w:pPr>
      <w:r>
        <w:rPr>
          <w:rFonts w:ascii="Arial" w:cs="Arial" w:eastAsia="Arial" w:hAnsi="Arial"/>
          <w:b w:val="false"/>
          <w:bCs w:val="false"/>
          <w:i w:val="false"/>
          <w:iCs w:val="false"/>
          <w:color w:val="000000"/>
          <w:sz w:val="22"/>
          <w:szCs w:val="22"/>
        </w:rPr>
        <w:t xml:space="preserve">JP (your direct supervisor) will provide you with a set of 20-100 candidate protein structures that have passed the RFD2 + ProteinMPNN + AF2 filtering steps. Each candidate is a .pdb file representing a novel de novo designed protein.</w:t>
      </w:r>
    </w:p>
    <w:p>
      <w:pPr>
        <w:spacing w:after="140" w:before="0"/>
      </w:pPr>
      <w:r>
        <w:rPr>
          <w:rFonts w:ascii="Arial" w:cs="Arial" w:eastAsia="Arial" w:hAnsi="Arial"/>
          <w:b w:val="false"/>
          <w:bCs w:val="false"/>
          <w:i w:val="false"/>
          <w:iCs w:val="false"/>
          <w:color w:val="000000"/>
          <w:sz w:val="22"/>
          <w:szCs w:val="22"/>
        </w:rPr>
        <w:t xml:space="preserve">You do NOT need to do the design steps yourself (that is JP's and the team's work). Your starting point is these pre-filtered candidates.</w:t>
      </w:r>
    </w:p>
    <w:p>
      <w:pPr>
        <w:spacing w:after="60" w:before="0"/>
      </w:pPr>
      <w:r>
        <w:t xml:space="preserve"/>
      </w:r>
    </w:p>
    <w:p>
      <w:pPr>
        <w:pStyle w:val="Heading3"/>
        <w:spacing w:after="80" w:before="200"/>
      </w:pPr>
      <w:r>
        <w:rPr>
          <w:rFonts w:ascii="Arial" w:cs="Arial" w:eastAsia="Arial" w:hAnsi="Arial"/>
          <w:b/>
          <w:bCs/>
          <w:color w:val="17808A"/>
          <w:sz w:val="24"/>
          <w:szCs w:val="24"/>
        </w:rPr>
        <w:t xml:space="preserve">Step B: System preparation for MD simulation</w:t>
      </w:r>
    </w:p>
    <w:p>
      <w:pPr>
        <w:spacing w:after="140" w:before="0"/>
      </w:pPr>
      <w:r>
        <w:rPr>
          <w:rFonts w:ascii="Arial" w:cs="Arial" w:eastAsia="Arial" w:hAnsi="Arial"/>
          <w:b w:val="false"/>
          <w:bCs w:val="false"/>
          <w:i w:val="false"/>
          <w:iCs w:val="false"/>
          <w:color w:val="000000"/>
          <w:sz w:val="22"/>
          <w:szCs w:val="22"/>
        </w:rPr>
        <w:t xml:space="preserve">For each candidate structure, you will:</w:t>
      </w:r>
    </w:p>
    <w:p>
      <w:pPr>
        <w:pStyle w:val="ListParagraph"/>
        <w:numPr>
          <w:ilvl w:val="0"/>
          <w:numId w:val="3"/>
        </w:numPr>
        <w:spacing w:after="80" w:before="0"/>
      </w:pPr>
      <w:r>
        <w:rPr>
          <w:rFonts w:ascii="Arial" w:cs="Arial" w:eastAsia="Arial" w:hAnsi="Arial"/>
          <w:sz w:val="22"/>
          <w:szCs w:val="22"/>
        </w:rPr>
        <w:t xml:space="preserve">Add hydrogen atoms (MD requires all-atom structures; PDB files often lack H)</w:t>
      </w:r>
    </w:p>
    <w:p>
      <w:pPr>
        <w:pStyle w:val="ListParagraph"/>
        <w:numPr>
          <w:ilvl w:val="0"/>
          <w:numId w:val="3"/>
        </w:numPr>
        <w:spacing w:after="80" w:before="0"/>
      </w:pPr>
      <w:r>
        <w:rPr>
          <w:rFonts w:ascii="Arial" w:cs="Arial" w:eastAsia="Arial" w:hAnsi="Arial"/>
          <w:sz w:val="22"/>
          <w:szCs w:val="22"/>
        </w:rPr>
        <w:t xml:space="preserve">Build a water box around the protein (solvation with ~10,000-40,000 water molecules)</w:t>
      </w:r>
    </w:p>
    <w:p>
      <w:pPr>
        <w:pStyle w:val="ListParagraph"/>
        <w:numPr>
          <w:ilvl w:val="0"/>
          <w:numId w:val="3"/>
        </w:numPr>
        <w:spacing w:after="80" w:before="0"/>
      </w:pPr>
      <w:r>
        <w:rPr>
          <w:rFonts w:ascii="Arial" w:cs="Arial" w:eastAsia="Arial" w:hAnsi="Arial"/>
          <w:sz w:val="22"/>
          <w:szCs w:val="22"/>
        </w:rPr>
        <w:t xml:space="preserve">Add ions (Na+ and Cl-) to neutralize charge and reach physiological concentration (~0.15 M)</w:t>
      </w:r>
    </w:p>
    <w:p>
      <w:pPr>
        <w:pStyle w:val="ListParagraph"/>
        <w:numPr>
          <w:ilvl w:val="0"/>
          <w:numId w:val="3"/>
        </w:numPr>
        <w:spacing w:after="80" w:before="0"/>
      </w:pPr>
      <w:r>
        <w:rPr>
          <w:rFonts w:ascii="Arial" w:cs="Arial" w:eastAsia="Arial" w:hAnsi="Arial"/>
          <w:sz w:val="22"/>
          <w:szCs w:val="22"/>
        </w:rPr>
        <w:t xml:space="preserve">Parameterize PLP (the cofactor) — use ANTECHAMBER to generate GAFF2 parameters</w:t>
      </w:r>
    </w:p>
    <w:p>
      <w:pPr>
        <w:pStyle w:val="ListParagraph"/>
        <w:numPr>
          <w:ilvl w:val="0"/>
          <w:numId w:val="3"/>
        </w:numPr>
        <w:spacing w:after="80" w:before="0"/>
      </w:pPr>
      <w:r>
        <w:rPr>
          <w:rFonts w:ascii="Arial" w:cs="Arial" w:eastAsia="Arial" w:hAnsi="Arial"/>
          <w:sz w:val="22"/>
          <w:szCs w:val="22"/>
        </w:rPr>
        <w:t xml:space="preserve">Minimize energy (remove any bad clashes)</w:t>
      </w:r>
    </w:p>
    <w:p>
      <w:pPr>
        <w:pStyle w:val="ListParagraph"/>
        <w:numPr>
          <w:ilvl w:val="0"/>
          <w:numId w:val="3"/>
        </w:numPr>
        <w:spacing w:after="80" w:before="0"/>
      </w:pPr>
      <w:r>
        <w:rPr>
          <w:rFonts w:ascii="Arial" w:cs="Arial" w:eastAsia="Arial" w:hAnsi="Arial"/>
          <w:sz w:val="22"/>
          <w:szCs w:val="22"/>
        </w:rPr>
        <w:t xml:space="preserve">Run equilibration: NVT (constant volume) then NPT (constant pressure) for 1-5 ns</w:t>
      </w:r>
    </w:p>
    <w:p>
      <w:pPr>
        <w:spacing w:after="60" w:before="0"/>
      </w:pPr>
      <w:r>
        <w:t xml:space="preserve"/>
      </w:r>
    </w:p>
    <w:p>
      <w:pPr>
        <w:pStyle w:val="Heading3"/>
        <w:spacing w:after="80" w:before="200"/>
      </w:pPr>
      <w:r>
        <w:rPr>
          <w:rFonts w:ascii="Arial" w:cs="Arial" w:eastAsia="Arial" w:hAnsi="Arial"/>
          <w:b/>
          <w:bCs/>
          <w:color w:val="17808A"/>
          <w:sz w:val="24"/>
          <w:szCs w:val="24"/>
        </w:rPr>
        <w:t xml:space="preserve">Step C: Run MetaDynamics simulation</w:t>
      </w:r>
    </w:p>
    <w:p>
      <w:pPr>
        <w:spacing w:after="140" w:before="0"/>
      </w:pPr>
      <w:r>
        <w:rPr>
          <w:rFonts w:ascii="Arial" w:cs="Arial" w:eastAsia="Arial" w:hAnsi="Arial"/>
          <w:b w:val="false"/>
          <w:bCs w:val="false"/>
          <w:i w:val="false"/>
          <w:iCs w:val="false"/>
          <w:color w:val="000000"/>
          <w:sz w:val="22"/>
          <w:szCs w:val="22"/>
        </w:rPr>
        <w:t xml:space="preserve">Launch the production MetaDynamics simulation using GROMACS + PLUMED. Typical setup:</w:t>
      </w:r>
    </w:p>
    <w:p>
      <w:pPr>
        <w:pStyle w:val="ListParagraph"/>
        <w:numPr>
          <w:ilvl w:val="0"/>
          <w:numId w:val="2"/>
        </w:numPr>
        <w:spacing w:after="80" w:before="0"/>
      </w:pPr>
      <w:r>
        <w:rPr>
          <w:rFonts w:ascii="Arial" w:cs="Arial" w:eastAsia="Arial" w:hAnsi="Arial"/>
          <w:sz w:val="22"/>
          <w:szCs w:val="22"/>
        </w:rPr>
        <w:t xml:space="preserve">4-8 multiple walkers</w:t>
      </w:r>
    </w:p>
    <w:p>
      <w:pPr>
        <w:pStyle w:val="ListParagraph"/>
        <w:numPr>
          <w:ilvl w:val="0"/>
          <w:numId w:val="2"/>
        </w:numPr>
        <w:spacing w:after="80" w:before="0"/>
      </w:pPr>
      <w:r>
        <w:rPr>
          <w:rFonts w:ascii="Arial" w:cs="Arial" w:eastAsia="Arial" w:hAnsi="Arial"/>
          <w:sz w:val="22"/>
          <w:szCs w:val="22"/>
        </w:rPr>
        <w:t xml:space="preserve">100-200 ns per walker</w:t>
      </w:r>
    </w:p>
    <w:p>
      <w:pPr>
        <w:pStyle w:val="ListParagraph"/>
        <w:numPr>
          <w:ilvl w:val="0"/>
          <w:numId w:val="2"/>
        </w:numPr>
        <w:spacing w:after="80" w:before="0"/>
      </w:pPr>
      <w:r>
        <w:rPr>
          <w:rFonts w:ascii="Arial" w:cs="Arial" w:eastAsia="Arial" w:hAnsi="Arial"/>
          <w:sz w:val="22"/>
          <w:szCs w:val="22"/>
        </w:rPr>
        <w:t xml:space="preserve">Well-Tempered MetaDynamics with biasfactor = 10-15</w:t>
      </w:r>
    </w:p>
    <w:p>
      <w:pPr>
        <w:pStyle w:val="ListParagraph"/>
        <w:numPr>
          <w:ilvl w:val="0"/>
          <w:numId w:val="2"/>
        </w:numPr>
        <w:spacing w:after="80" w:before="0"/>
      </w:pPr>
      <w:r>
        <w:rPr>
          <w:rFonts w:ascii="Arial" w:cs="Arial" w:eastAsia="Arial" w:hAnsi="Arial"/>
          <w:sz w:val="22"/>
          <w:szCs w:val="22"/>
        </w:rPr>
        <w:t xml:space="preserve">CV1: COMM domain RMSD from open state</w:t>
      </w:r>
    </w:p>
    <w:p>
      <w:pPr>
        <w:pStyle w:val="ListParagraph"/>
        <w:numPr>
          <w:ilvl w:val="0"/>
          <w:numId w:val="2"/>
        </w:numPr>
        <w:spacing w:after="80" w:before="0"/>
      </w:pPr>
      <w:r>
        <w:rPr>
          <w:rFonts w:ascii="Arial" w:cs="Arial" w:eastAsia="Arial" w:hAnsi="Arial"/>
          <w:sz w:val="22"/>
          <w:szCs w:val="22"/>
        </w:rPr>
        <w:t xml:space="preserve">CV2: Path collective variable</w:t>
      </w:r>
    </w:p>
    <w:p>
      <w:pPr>
        <w:spacing w:after="140" w:before="0"/>
      </w:pPr>
      <w:r>
        <w:rPr>
          <w:rFonts w:ascii="Arial" w:cs="Arial" w:eastAsia="Arial" w:hAnsi="Arial"/>
          <w:b w:val="false"/>
          <w:bCs w:val="false"/>
          <w:i w:val="false"/>
          <w:iCs w:val="false"/>
          <w:color w:val="000000"/>
          <w:sz w:val="22"/>
          <w:szCs w:val="22"/>
        </w:rPr>
        <w:t xml:space="preserve">Total compute time: ~1-4 days on an HPC cluster with GPU acceleration.</w:t>
      </w:r>
    </w:p>
    <w:p>
      <w:pPr>
        <w:spacing w:after="60" w:before="0"/>
      </w:pPr>
      <w:r>
        <w:t xml:space="preserve"/>
      </w:r>
    </w:p>
    <w:p>
      <w:pPr>
        <w:pStyle w:val="Heading3"/>
        <w:spacing w:after="80" w:before="200"/>
      </w:pPr>
      <w:r>
        <w:rPr>
          <w:rFonts w:ascii="Arial" w:cs="Arial" w:eastAsia="Arial" w:hAnsi="Arial"/>
          <w:b/>
          <w:bCs/>
          <w:color w:val="17808A"/>
          <w:sz w:val="24"/>
          <w:szCs w:val="24"/>
        </w:rPr>
        <w:t xml:space="preserve">Step D: Analyze the FEL</w:t>
      </w:r>
    </w:p>
    <w:p>
      <w:pPr>
        <w:spacing w:after="140" w:before="0"/>
      </w:pPr>
      <w:r>
        <w:rPr>
          <w:rFonts w:ascii="Arial" w:cs="Arial" w:eastAsia="Arial" w:hAnsi="Arial"/>
          <w:b w:val="false"/>
          <w:bCs w:val="false"/>
          <w:i w:val="false"/>
          <w:iCs w:val="false"/>
          <w:color w:val="000000"/>
          <w:sz w:val="22"/>
          <w:szCs w:val="22"/>
        </w:rPr>
        <w:t xml:space="preserve">After the simulation:</w:t>
      </w:r>
    </w:p>
    <w:p>
      <w:pPr>
        <w:pStyle w:val="ListParagraph"/>
        <w:numPr>
          <w:ilvl w:val="0"/>
          <w:numId w:val="3"/>
        </w:numPr>
        <w:spacing w:after="80" w:before="0"/>
      </w:pPr>
      <w:r>
        <w:rPr>
          <w:rFonts w:ascii="Arial" w:cs="Arial" w:eastAsia="Arial" w:hAnsi="Arial"/>
          <w:sz w:val="22"/>
          <w:szCs w:val="22"/>
        </w:rPr>
        <w:t xml:space="preserve">Run sum_hills to reconstruct the FEL from accumulated Gaussian hills</w:t>
      </w:r>
    </w:p>
    <w:p>
      <w:pPr>
        <w:pStyle w:val="ListParagraph"/>
        <w:numPr>
          <w:ilvl w:val="0"/>
          <w:numId w:val="3"/>
        </w:numPr>
        <w:spacing w:after="80" w:before="0"/>
      </w:pPr>
      <w:r>
        <w:rPr>
          <w:rFonts w:ascii="Arial" w:cs="Arial" w:eastAsia="Arial" w:hAnsi="Arial"/>
          <w:sz w:val="22"/>
          <w:szCs w:val="22"/>
        </w:rPr>
        <w:t xml:space="preserve">Visualize the 2D FEL using Python/matplotlib or gnuplot</w:t>
      </w:r>
    </w:p>
    <w:p>
      <w:pPr>
        <w:pStyle w:val="ListParagraph"/>
        <w:numPr>
          <w:ilvl w:val="0"/>
          <w:numId w:val="3"/>
        </w:numPr>
        <w:spacing w:after="80" w:before="0"/>
      </w:pPr>
      <w:r>
        <w:rPr>
          <w:rFonts w:ascii="Arial" w:cs="Arial" w:eastAsia="Arial" w:hAnsi="Arial"/>
          <w:sz w:val="22"/>
          <w:szCs w:val="22"/>
        </w:rPr>
        <w:t xml:space="preserve">Identify the positions and depths of free energy minima</w:t>
      </w:r>
    </w:p>
    <w:p>
      <w:pPr>
        <w:pStyle w:val="ListParagraph"/>
        <w:numPr>
          <w:ilvl w:val="0"/>
          <w:numId w:val="3"/>
        </w:numPr>
        <w:spacing w:after="80" w:before="0"/>
      </w:pPr>
      <w:r>
        <w:rPr>
          <w:rFonts w:ascii="Arial" w:cs="Arial" w:eastAsia="Arial" w:hAnsi="Arial"/>
          <w:sz w:val="22"/>
          <w:szCs w:val="22"/>
        </w:rPr>
        <w:t xml:space="preserve">Calculate the free energy difference between open-state minimum and closed-state minimum: ΔG(closed-open)</w:t>
      </w:r>
    </w:p>
    <w:p>
      <w:pPr>
        <w:pStyle w:val="ListParagraph"/>
        <w:numPr>
          <w:ilvl w:val="0"/>
          <w:numId w:val="3"/>
        </w:numPr>
        <w:spacing w:after="80" w:before="0"/>
      </w:pPr>
      <w:r>
        <w:rPr>
          <w:rFonts w:ascii="Arial" w:cs="Arial" w:eastAsia="Arial" w:hAnsi="Arial"/>
          <w:sz w:val="22"/>
          <w:szCs w:val="22"/>
        </w:rPr>
        <w:t xml:space="preserve">Calculate the barrier height between open and closed states</w:t>
      </w:r>
    </w:p>
    <w:p>
      <w:pPr>
        <w:spacing w:after="60" w:before="0"/>
      </w:pPr>
      <w:r>
        <w:t xml:space="preserve"/>
      </w:r>
    </w:p>
    <w:p>
      <w:pPr>
        <w:pStyle w:val="Heading3"/>
        <w:spacing w:after="80" w:before="200"/>
      </w:pPr>
      <w:r>
        <w:rPr>
          <w:rFonts w:ascii="Arial" w:cs="Arial" w:eastAsia="Arial" w:hAnsi="Arial"/>
          <w:b/>
          <w:bCs/>
          <w:color w:val="17808A"/>
          <w:sz w:val="24"/>
          <w:szCs w:val="24"/>
        </w:rPr>
        <w:t xml:space="preserve">Step E: Rank and filter candidates</w:t>
      </w:r>
    </w:p>
    <w:p>
      <w:pPr>
        <w:spacing w:after="140" w:before="0"/>
      </w:pPr>
      <w:r>
        <w:rPr>
          <w:rFonts w:ascii="Arial" w:cs="Arial" w:eastAsia="Arial" w:hAnsi="Arial"/>
          <w:b w:val="false"/>
          <w:bCs w:val="false"/>
          <w:i w:val="false"/>
          <w:iCs w:val="false"/>
          <w:color w:val="000000"/>
          <w:sz w:val="22"/>
          <w:szCs w:val="22"/>
        </w:rPr>
        <w:t xml:space="preserve">Apply quantitative criteria to each candidate's FEL: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Good Candidate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Poor Candidate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Closed-state minimum depth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ΔG &lt; -2 kcal/mol (deeply stable)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ΔG &gt; 0 (unstable or absent)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Open-to-closed barrier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kcal/mol (easily crossed)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 kcal/mol (practically inaccessible)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R141-D305 salt bridge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 of simulation time formed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of simulation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 space coverage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FEL covers both open and closed</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Stuck in one state only</w:t>
            </w:r>
          </w:p>
        </w:tc>
      </w:tr>
    </w:tbl>
    <w:p>
      <w:pPr>
        <w:spacing w:after="60" w:before="0"/>
      </w:pPr>
      <w:r>
        <w:t xml:space="preserve"/>
      </w:r>
    </w:p>
    <w:p>
      <w:pPr>
        <w:pStyle w:val="Heading3"/>
        <w:spacing w:after="80" w:before="200"/>
      </w:pPr>
      <w:r>
        <w:rPr>
          <w:rFonts w:ascii="Arial" w:cs="Arial" w:eastAsia="Arial" w:hAnsi="Arial"/>
          <w:b/>
          <w:bCs/>
          <w:color w:val="17808A"/>
          <w:sz w:val="24"/>
          <w:szCs w:val="24"/>
        </w:rPr>
        <w:t xml:space="preserve">Step F: (Advanced) Contribute to reward function</w:t>
      </w:r>
    </w:p>
    <w:p>
      <w:pPr>
        <w:spacing w:after="140" w:before="0"/>
      </w:pPr>
      <w:r>
        <w:rPr>
          <w:rFonts w:ascii="Arial" w:cs="Arial" w:eastAsia="Arial" w:hAnsi="Arial"/>
          <w:b w:val="false"/>
          <w:bCs w:val="false"/>
          <w:i w:val="false"/>
          <w:iCs w:val="false"/>
          <w:color w:val="000000"/>
          <w:sz w:val="22"/>
          <w:szCs w:val="22"/>
        </w:rPr>
        <w:t xml:space="preserve">Once you have FEL data for multiple candidates, you can extract quantitative features and feed them back into the generative design pipeline as a reward function. This is the most advanced aspect of the project:</w:t>
      </w:r>
    </w:p>
    <w:p>
      <w:pPr>
        <w:pStyle w:val="ListParagraph"/>
        <w:numPr>
          <w:ilvl w:val="0"/>
          <w:numId w:val="2"/>
        </w:numPr>
        <w:spacing w:after="80" w:before="0"/>
      </w:pPr>
      <w:r>
        <w:rPr>
          <w:rFonts w:ascii="Arial" w:cs="Arial" w:eastAsia="Arial" w:hAnsi="Arial"/>
          <w:sz w:val="22"/>
          <w:szCs w:val="22"/>
        </w:rPr>
        <w:t xml:space="preserve">Extract: ΔG(open-closed), barrier height, COMM closure fraction, R141-D305 distance</w:t>
      </w:r>
    </w:p>
    <w:p>
      <w:pPr>
        <w:pStyle w:val="ListParagraph"/>
        <w:numPr>
          <w:ilvl w:val="0"/>
          <w:numId w:val="2"/>
        </w:numPr>
        <w:spacing w:after="80" w:before="0"/>
      </w:pPr>
      <w:r>
        <w:rPr>
          <w:rFonts w:ascii="Arial" w:cs="Arial" w:eastAsia="Arial" w:hAnsi="Arial"/>
          <w:sz w:val="22"/>
          <w:szCs w:val="22"/>
        </w:rPr>
        <w:t xml:space="preserve">Build: A scoring function that combines these features into a single score per candidate</w:t>
      </w:r>
    </w:p>
    <w:p>
      <w:pPr>
        <w:pStyle w:val="ListParagraph"/>
        <w:numPr>
          <w:ilvl w:val="0"/>
          <w:numId w:val="2"/>
        </w:numPr>
        <w:spacing w:after="80" w:before="0"/>
      </w:pPr>
      <w:r>
        <w:rPr>
          <w:rFonts w:ascii="Arial" w:cs="Arial" w:eastAsia="Arial" w:hAnsi="Arial"/>
          <w:sz w:val="22"/>
          <w:szCs w:val="22"/>
        </w:rPr>
        <w:t xml:space="preserve">Feed back: This score becomes an additional filter or reward signal for the next round of RFD2/ProteinMPNN design</w:t>
      </w:r>
    </w:p>
    <w:p>
      <w:pPr>
        <w:pStyle w:val="ListParagraph"/>
        <w:numPr>
          <w:ilvl w:val="0"/>
          <w:numId w:val="2"/>
        </w:numPr>
        <w:spacing w:after="80" w:before="0"/>
      </w:pPr>
      <w:r>
        <w:rPr>
          <w:rFonts w:ascii="Arial" w:cs="Arial" w:eastAsia="Arial" w:hAnsi="Arial"/>
          <w:sz w:val="22"/>
          <w:szCs w:val="22"/>
        </w:rPr>
        <w:t xml:space="preserve">Result: The design pipeline becomes iteratively smarter, guided by physics-based FEL data</w:t>
      </w:r>
    </w:p>
    <w:p>
      <w:pPr>
        <w:spacing w:after="60" w:before="0"/>
      </w:pPr>
      <w:r>
        <w:t xml:space="preserve"/>
      </w:r>
    </w:p>
    <w:p>
      <w:pPr>
        <w:pStyle w:val="Heading2"/>
        <w:spacing w:after="120" w:before="300"/>
      </w:pPr>
      <w:r>
        <w:rPr>
          <w:rFonts w:ascii="Arial" w:cs="Arial" w:eastAsia="Arial" w:hAnsi="Arial"/>
          <w:b/>
          <w:bCs/>
          <w:color w:val="2E75B6"/>
          <w:sz w:val="28"/>
          <w:szCs w:val="28"/>
        </w:rPr>
        <w:t xml:space="preserve">9.2 Your Unique Advantage: LiGaMD Experience</w:t>
      </w:r>
    </w:p>
    <w:p>
      <w:pPr>
        <w:spacing w:after="140" w:before="0"/>
      </w:pPr>
      <w:r>
        <w:rPr>
          <w:rFonts w:ascii="Arial" w:cs="Arial" w:eastAsia="Arial" w:hAnsi="Arial"/>
          <w:b w:val="false"/>
          <w:bCs w:val="false"/>
          <w:i w:val="false"/>
          <w:iCs w:val="false"/>
          <w:color w:val="000000"/>
          <w:sz w:val="22"/>
          <w:szCs w:val="22"/>
        </w:rPr>
        <w:t xml:space="preserve">You have prior experience with LiGaMD (Ligand Gaussian Accelerated MD), a different enhanced sampling method from the Miao Lab. This is genuinely valuable because:</w:t>
      </w:r>
    </w:p>
    <w:p>
      <w:pPr>
        <w:pStyle w:val="ListParagraph"/>
        <w:numPr>
          <w:ilvl w:val="0"/>
          <w:numId w:val="2"/>
        </w:numPr>
        <w:spacing w:after="80" w:before="0"/>
      </w:pPr>
      <w:r>
        <w:rPr>
          <w:rFonts w:ascii="Arial" w:cs="Arial" w:eastAsia="Arial" w:hAnsi="Arial"/>
          <w:sz w:val="22"/>
          <w:szCs w:val="22"/>
        </w:rPr>
        <w:t xml:space="preserve">You already understand enhanced sampling concepts (bias potentials, free energy estimation) — MetaDynamics will not be completely foreign</w:t>
      </w:r>
    </w:p>
    <w:p>
      <w:pPr>
        <w:pStyle w:val="ListParagraph"/>
        <w:numPr>
          <w:ilvl w:val="0"/>
          <w:numId w:val="2"/>
        </w:numPr>
        <w:spacing w:after="80" w:before="0"/>
      </w:pPr>
      <w:r>
        <w:rPr>
          <w:rFonts w:ascii="Arial" w:cs="Arial" w:eastAsia="Arial" w:hAnsi="Arial"/>
          <w:sz w:val="22"/>
          <w:szCs w:val="22"/>
        </w:rPr>
        <w:t xml:space="preserve">You can benchmark MetaDynamics against LiGaMD on the same systems — a publishable comparison</w:t>
      </w:r>
    </w:p>
    <w:p>
      <w:pPr>
        <w:pStyle w:val="ListParagraph"/>
        <w:numPr>
          <w:ilvl w:val="0"/>
          <w:numId w:val="2"/>
        </w:numPr>
        <w:spacing w:after="80" w:before="0"/>
      </w:pPr>
      <w:r>
        <w:rPr>
          <w:rFonts w:ascii="Arial" w:cs="Arial" w:eastAsia="Arial" w:hAnsi="Arial"/>
          <w:sz w:val="22"/>
          <w:szCs w:val="22"/>
        </w:rPr>
        <w:t xml:space="preserve">Your ML modeling skills can be applied to FEL feature extraction and reward function construction</w:t>
      </w:r>
    </w:p>
    <w:p>
      <w:pPr>
        <w:pStyle w:val="ListParagraph"/>
        <w:numPr>
          <w:ilvl w:val="0"/>
          <w:numId w:val="2"/>
        </w:numPr>
        <w:spacing w:after="80" w:before="0"/>
      </w:pPr>
      <w:r>
        <w:rPr>
          <w:rFonts w:ascii="Arial" w:cs="Arial" w:eastAsia="Arial" w:hAnsi="Arial"/>
          <w:sz w:val="22"/>
          <w:szCs w:val="22"/>
        </w:rPr>
        <w:t xml:space="preserve">Your HPC automation experience means you can set up large-scale parallel MetaDynamics runs efficiently</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10 — Your Final Deliverables</w:t>
      </w:r>
    </w:p>
    <w:p>
      <w:pPr>
        <w:pBdr>
          <w:bottom w:val="single" w:color="2E75B6" w:sz="6" w:space="1"/>
        </w:pBdr>
        <w:spacing w:after="120" w:before="12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10.1 The Primary Deliverable: FEL Figures</w:t>
      </w:r>
    </w:p>
    <w:p>
      <w:pPr>
        <w:spacing w:after="140" w:before="0"/>
      </w:pPr>
      <w:r>
        <w:rPr>
          <w:rFonts w:ascii="Arial" w:cs="Arial" w:eastAsia="Arial" w:hAnsi="Arial"/>
          <w:b w:val="false"/>
          <w:bCs w:val="false"/>
          <w:i w:val="false"/>
          <w:iCs w:val="false"/>
          <w:color w:val="000000"/>
          <w:sz w:val="22"/>
          <w:szCs w:val="22"/>
        </w:rPr>
        <w:t xml:space="preserve">The main output of your work will be a set of 2D Free Energy Landscape figures, one per candidate structure (or per structural class of candidates). Each figure looks like a 2D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0D1B2A" w:val="clear"/>
            <w:tcMar>
              <w:top w:type="dxa" w:w="80"/>
              <w:left w:type="dxa" w:w="0"/>
              <w:bottom w:type="dxa" w:w="80"/>
              <w:right w:type="dxa" w:w="0"/>
            </w:tcMar>
          </w:tcPr>
          <w:p>
            <w:pPr>
              <w:spacing w:after="0" w:before="0"/>
            </w:pPr>
            <w:r>
              <w:rPr>
                <w:rFonts w:ascii="Courier New" w:cs="Courier New" w:eastAsia="Courier New" w:hAnsi="Courier New"/>
                <w:color w:val="C8E6FF"/>
                <w:sz w:val="18"/>
                <w:szCs w:val="18"/>
              </w:rPr>
              <w:t xml:space="preserve">  EXAMPLE FEL OUTPUT FIGURE</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Path deviation (CV2)</w:t>
            </w:r>
          </w:p>
          <w:p>
            <w:pPr>
              <w:spacing w:after="0" w:before="0"/>
            </w:pPr>
            <w:r>
              <w:rPr>
                <w:rFonts w:ascii="Courier New" w:cs="Courier New" w:eastAsia="Courier New" w:hAnsi="Courier New"/>
                <w:color w:val="C8E6FF"/>
                <w:sz w:val="18"/>
                <w:szCs w:val="18"/>
              </w:rPr>
              <w:t xml:space="preserve">      ^</w:t>
            </w:r>
          </w:p>
          <w:p>
            <w:pPr>
              <w:spacing w:after="0" w:before="0"/>
            </w:pPr>
            <w:r>
              <w:rPr>
                <w:rFonts w:ascii="Courier New" w:cs="Courier New" w:eastAsia="Courier New" w:hAnsi="Courier New"/>
                <w:color w:val="C8E6FF"/>
                <w:sz w:val="18"/>
                <w:szCs w:val="18"/>
              </w:rPr>
              <w:t xml:space="preserve">    4 |  [RED — unstable]</w:t>
            </w:r>
          </w:p>
          <w:p>
            <w:pPr>
              <w:spacing w:after="0" w:before="0"/>
            </w:pPr>
            <w:r>
              <w:rPr>
                <w:rFonts w:ascii="Courier New" w:cs="Courier New" w:eastAsia="Courier New" w:hAnsi="Courier New"/>
                <w:color w:val="C8E6FF"/>
                <w:sz w:val="18"/>
                <w:szCs w:val="18"/>
              </w:rPr>
              <w:t xml:space="preserve">    3 |  [RED][YELLOW transition]</w:t>
            </w:r>
          </w:p>
          <w:p>
            <w:pPr>
              <w:spacing w:after="0" w:before="0"/>
            </w:pPr>
            <w:r>
              <w:rPr>
                <w:rFonts w:ascii="Courier New" w:cs="Courier New" w:eastAsia="Courier New" w:hAnsi="Courier New"/>
                <w:color w:val="C8E6FF"/>
                <w:sz w:val="18"/>
                <w:szCs w:val="18"/>
              </w:rPr>
              <w:t xml:space="preserve">    2 |  [YELLOW][GREEN]</w:t>
            </w:r>
          </w:p>
          <w:p>
            <w:pPr>
              <w:spacing w:after="0" w:before="0"/>
            </w:pPr>
            <w:r>
              <w:rPr>
                <w:rFonts w:ascii="Courier New" w:cs="Courier New" w:eastAsia="Courier New" w:hAnsi="Courier New"/>
                <w:color w:val="C8E6FF"/>
                <w:sz w:val="18"/>
                <w:szCs w:val="18"/>
              </w:rPr>
              <w:t xml:space="preserve">    1 |  [GREEN][BLUE minimum] ← closed state</w:t>
            </w:r>
          </w:p>
          <w:p>
            <w:pPr>
              <w:spacing w:after="0" w:before="0"/>
            </w:pPr>
            <w:r>
              <w:rPr>
                <w:rFonts w:ascii="Courier New" w:cs="Courier New" w:eastAsia="Courier New" w:hAnsi="Courier New"/>
                <w:color w:val="C8E6FF"/>
                <w:sz w:val="18"/>
                <w:szCs w:val="18"/>
              </w:rPr>
              <w:t xml:space="preserve">    0 |___[BLUE minimum]_________&gt; COMM RMSD (CV1)</w:t>
            </w:r>
          </w:p>
          <w:p>
            <w:pPr>
              <w:spacing w:after="0" w:before="0"/>
            </w:pPr>
            <w:r>
              <w:rPr>
                <w:rFonts w:ascii="Courier New" w:cs="Courier New" w:eastAsia="Courier New" w:hAnsi="Courier New"/>
                <w:color w:val="C8E6FF"/>
                <w:sz w:val="18"/>
                <w:szCs w:val="18"/>
              </w:rPr>
              <w:t xml:space="preserve">          open           closed</w:t>
            </w:r>
          </w:p>
          <w:p>
            <w:pPr>
              <w:spacing w:after="0" w:before="0"/>
            </w:pPr>
            <w:r>
              <w:rPr>
                <w:rFonts w:ascii="Courier New" w:cs="Courier New" w:eastAsia="Courier New" w:hAnsi="Courier New"/>
                <w:color w:val="C8E6FF"/>
                <w:sz w:val="18"/>
                <w:szCs w:val="18"/>
              </w:rPr>
              <w:t xml:space="preserve"/>
            </w:r>
          </w:p>
          <w:p>
            <w:pPr>
              <w:spacing w:after="0" w:before="0"/>
            </w:pPr>
            <w:r>
              <w:rPr>
                <w:rFonts w:ascii="Courier New" w:cs="Courier New" w:eastAsia="Courier New" w:hAnsi="Courier New"/>
                <w:color w:val="C8E6FF"/>
                <w:sz w:val="18"/>
                <w:szCs w:val="18"/>
              </w:rPr>
              <w:t xml:space="preserve">  ΔG(closed) = -3.2 kcal/mol   [GOOD CANDIDATE]</w:t>
            </w:r>
          </w:p>
          <w:p>
            <w:pPr>
              <w:spacing w:after="0" w:before="0"/>
            </w:pPr>
            <w:r>
              <w:rPr>
                <w:rFonts w:ascii="Courier New" w:cs="Courier New" w:eastAsia="Courier New" w:hAnsi="Courier New"/>
                <w:color w:val="C8E6FF"/>
                <w:sz w:val="18"/>
                <w:szCs w:val="18"/>
              </w:rPr>
              <w:t xml:space="preserve">  Barrier    = 3.8 kcal/mol    [EASILY ACCESSIBLE]</w:t>
            </w:r>
          </w:p>
          <w:p>
            <w:pPr>
              <w:spacing w:after="0" w:before="0"/>
            </w:pPr>
            <w:r>
              <w:rPr>
                <w:rFonts w:ascii="Courier New" w:cs="Courier New" w:eastAsia="Courier New" w:hAnsi="Courier New"/>
                <w:color w:val="C8E6FF"/>
                <w:sz w:val="18"/>
                <w:szCs w:val="18"/>
              </w:rPr>
              <w:t xml:space="preserve">  R141-D305  = 45% formed      [GOOD SALT BRIDGE]</w:t>
            </w:r>
          </w:p>
          <w:p>
            <w:pPr>
              <w:spacing w:after="0" w:before="0"/>
            </w:pPr>
            <w:r>
              <w:rPr>
                <w:rFonts w:ascii="Courier New" w:cs="Courier New" w:eastAsia="Courier New" w:hAnsi="Courier New"/>
                <w:color w:val="C8E6FF"/>
                <w:sz w:val="18"/>
                <w:szCs w:val="18"/>
              </w:rPr>
              <w:t xml:space="preserve">  Verdict: RECOMMEND FOR WET LAB TESTING</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10.2 The Complete Set of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520"/>
        <w:gridCol w:w="25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 figures for all candidates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PDF/PNG files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ranking of candidates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4-8</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Candidate ranking table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Excel/CSV</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Quantitative comparison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8</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GROMACS + PLUMED workflow scripts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Bash/Python scripts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pipeline for new candidates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MetaDynamics convergence analysis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Jupyter notebook</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Validates simulation quality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7</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function 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module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Feeds FEL features back to design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8-12</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progress updates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Slack + written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 communication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week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research presentation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PowerPoint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FEL results to lab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8-10</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10.3 What Success Looks Like at 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6-week milestone goal:</w:t>
            </w:r>
          </w:p>
          <w:p>
            <w:pPr>
              <w:spacing w:after="0" w:before="0"/>
            </w:pPr>
            <w:r>
              <w:rPr>
                <w:rFonts w:ascii="Arial" w:cs="Arial" w:eastAsia="Arial" w:hAnsi="Arial"/>
                <w:color w:val="333333"/>
                <w:sz w:val="21"/>
                <w:szCs w:val="21"/>
              </w:rPr>
              <w:t xml:space="preserve">You can show one fully converged FEL figure for at least one candidate protein (even if it is just a reproduction of Osuna's published LBCA-TrpB result for validation purposes), explain what the features of the FEL mean biologically, and describe how you will scale this analysis to the full set of de novo candidates.</w:t>
            </w:r>
          </w:p>
        </w:tc>
      </w:tr>
    </w:tbl>
    <w:p>
      <w:pPr>
        <w:spacing w:after="60" w:before="0"/>
      </w:pPr>
      <w:r>
        <w:t xml:space="preserve"/>
      </w:r>
    </w:p>
    <w:p>
      <w:pPr>
        <w:pStyle w:val="Heading2"/>
        <w:spacing w:after="120" w:before="300"/>
      </w:pPr>
      <w:r>
        <w:rPr>
          <w:rFonts w:ascii="Arial" w:cs="Arial" w:eastAsia="Arial" w:hAnsi="Arial"/>
          <w:b/>
          <w:bCs/>
          <w:color w:val="2E75B6"/>
          <w:sz w:val="28"/>
          <w:szCs w:val="28"/>
        </w:rPr>
        <w:t xml:space="preserve">10.4 What Success Looks Like at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4"/>
              <w:left w:val="single" w:color="1E7145" w:sz="4"/>
              <w:bottom w:val="single" w:color="1E7145" w:sz="4"/>
              <w:right w:val="single" w:color="1E7145" w:sz="4"/>
            </w:tcBorders>
            <w:shd w:fill="F0F7EF" w:val="clear"/>
            <w:tcMar>
              <w:top w:type="dxa" w:w="120"/>
              <w:left w:type="dxa" w:w="180"/>
              <w:bottom w:type="dxa" w:w="120"/>
              <w:right w:type="dxa" w:w="180"/>
            </w:tcMar>
          </w:tcPr>
          <w:p>
            <w:pPr>
              <w:spacing w:after="80" w:before="0"/>
            </w:pPr>
            <w:r>
              <w:rPr>
                <w:rFonts w:ascii="Arial" w:cs="Arial" w:eastAsia="Arial" w:hAnsi="Arial"/>
                <w:b/>
                <w:bCs/>
                <w:color w:val="1E7145"/>
                <w:sz w:val="22"/>
                <w:szCs w:val="22"/>
              </w:rPr>
              <w:t xml:space="preserve">3-month milestone goal:</w:t>
            </w:r>
          </w:p>
          <w:p>
            <w:pPr>
              <w:spacing w:after="0" w:before="0"/>
            </w:pPr>
            <w:r>
              <w:rPr>
                <w:rFonts w:ascii="Arial" w:cs="Arial" w:eastAsia="Arial" w:hAnsi="Arial"/>
                <w:color w:val="333333"/>
                <w:sz w:val="21"/>
                <w:szCs w:val="21"/>
              </w:rPr>
              <w:t xml:space="preserve">FEL analysis is complete for 20+ de novo candidates. A ranked list of top 5-10 candidates has been delivered to the White Lab for wet lab testing. An automated computational workflow (bash + Python scripts) is running on the HPC cluster, capable of processing new candidates without manual intervention. A first draft of a reward function incorporating FEL features has been tested on a held-out validation set.</w:t>
            </w:r>
          </w:p>
        </w:tc>
      </w:tr>
    </w:tbl>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Chapter 11 — Week-by-Week Action Plan</w:t>
      </w:r>
    </w:p>
    <w:p>
      <w:pPr>
        <w:pBdr>
          <w:bottom w:val="single" w:color="2E75B6" w:sz="6" w:space="1"/>
        </w:pBdr>
        <w:spacing w:after="120" w:before="12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4320"/>
        <w:gridCol w:w="288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 Actions</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Stack channel; read TrpB Biocatalyst paper (DOI: 10.1002/cbic.202000379); meet JP; ask for candidate structures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update #1 (written)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Literature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Osuna JACS 2019 (10.1021/jacs.9b03646) Methods section; read MetaDynamics review (10.1038/s42254-020-0153-0)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Paper notes + questions for JP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Setup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GROMACS + PLUMED on HPC; run alanine dipeptide MetaDynamics tutorial from PLUMED docs; verify GPU acceleration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tutorial FEL figure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Real Simulation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Prepare a known TrpB structure (5DW3) for MetaDynamics; run 50 ns test; verify COMM domain RMSD CV tracks correctly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FEL + COLVAR analysis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Reproduce Known Result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full MetaDynamics on PfTrpB (reproduce Osuna published FEL); compare to published figure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figure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De Novo Candidate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MetaDynamics on first de novo designed candidate provided by JP</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novel FEL 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Up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system preparation; set up multiple walkers; run 4+ candidates in parallel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pipeline scripts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Analysis &amp; Ranking</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FEL features from all completed simulations; build ranking table; first lab presentation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Candidate ranking + presentation</w:t>
            </w:r>
          </w:p>
        </w:tc>
      </w:tr>
    </w:tbl>
    <w:p>
      <w:pPr>
        <w:spacing w:after="60" w:before="0"/>
      </w:pPr>
      <w:r>
        <w:t xml:space="preserve"/>
      </w:r>
    </w:p>
    <w:p>
      <w:pPr>
        <w:spacing w:after="60" w:before="0"/>
      </w:pPr>
      <w:r>
        <w:t xml:space="preserve"/>
      </w:r>
    </w:p>
    <w:p>
      <w:pPr>
        <w:pStyle w:val="Heading2"/>
        <w:spacing w:after="120" w:before="300"/>
      </w:pPr>
      <w:r>
        <w:rPr>
          <w:rFonts w:ascii="Arial" w:cs="Arial" w:eastAsia="Arial" w:hAnsi="Arial"/>
          <w:b/>
          <w:bCs/>
          <w:color w:val="2E75B6"/>
          <w:sz w:val="28"/>
          <w:szCs w:val="28"/>
        </w:rPr>
        <w:t xml:space="preserve">Key Resources</w:t>
      </w:r>
    </w:p>
    <w:p>
      <w:pPr>
        <w:spacing w:after="140" w:before="0"/>
      </w:pPr>
      <w:r>
        <w:rPr>
          <w:rFonts w:ascii="Arial" w:cs="Arial" w:eastAsia="Arial" w:hAnsi="Arial"/>
          <w:b w:val="false"/>
          <w:bCs w:val="false"/>
          <w:i w:val="false"/>
          <w:iCs w:val="false"/>
          <w:color w:val="000000"/>
          <w:sz w:val="22"/>
          <w:szCs w:val="22"/>
        </w:rPr>
        <w:t xml:space="preserve">PLUMED documentation and tutorials: https://www.plumed.org/doc-master/user-doc/html/</w:t>
      </w:r>
    </w:p>
    <w:p>
      <w:pPr>
        <w:spacing w:after="140" w:before="0"/>
      </w:pPr>
      <w:r>
        <w:rPr>
          <w:rFonts w:ascii="Arial" w:cs="Arial" w:eastAsia="Arial" w:hAnsi="Arial"/>
          <w:b w:val="false"/>
          <w:bCs w:val="false"/>
          <w:i w:val="false"/>
          <w:iCs w:val="false"/>
          <w:color w:val="000000"/>
          <w:sz w:val="22"/>
          <w:szCs w:val="22"/>
        </w:rPr>
        <w:t xml:space="preserve">GROMACS manual: https://manual.gromacs.org/</w:t>
      </w:r>
    </w:p>
    <w:p>
      <w:pPr>
        <w:spacing w:after="140" w:before="0"/>
      </w:pPr>
      <w:r>
        <w:rPr>
          <w:rFonts w:ascii="Arial" w:cs="Arial" w:eastAsia="Arial" w:hAnsi="Arial"/>
          <w:b w:val="false"/>
          <w:bCs w:val="false"/>
          <w:i w:val="false"/>
          <w:iCs w:val="false"/>
          <w:color w:val="000000"/>
          <w:sz w:val="22"/>
          <w:szCs w:val="22"/>
        </w:rPr>
        <w:t xml:space="preserve">Osuna Lab SPM web server: http://spmosuna.com</w:t>
      </w:r>
    </w:p>
    <w:p>
      <w:pPr>
        <w:spacing w:after="140" w:before="0"/>
      </w:pPr>
      <w:r>
        <w:rPr>
          <w:rFonts w:ascii="Arial" w:cs="Arial" w:eastAsia="Arial" w:hAnsi="Arial"/>
          <w:b w:val="false"/>
          <w:bCs w:val="false"/>
          <w:i w:val="false"/>
          <w:iCs w:val="false"/>
          <w:color w:val="000000"/>
          <w:sz w:val="22"/>
          <w:szCs w:val="22"/>
        </w:rPr>
        <w:t xml:space="preserve">PDB structure download: https://www.rcsb.org</w:t>
      </w:r>
    </w:p>
    <w:p>
      <w:pPr>
        <w:spacing w:after="140" w:before="0"/>
      </w:pPr>
      <w:r>
        <w:rPr>
          <w:rFonts w:ascii="Arial" w:cs="Arial" w:eastAsia="Arial" w:hAnsi="Arial"/>
          <w:b w:val="false"/>
          <w:bCs w:val="false"/>
          <w:i w:val="false"/>
          <w:iCs w:val="false"/>
          <w:color w:val="000000"/>
          <w:sz w:val="22"/>
          <w:szCs w:val="22"/>
        </w:rPr>
        <w:t xml:space="preserve">PfTrpB (5DW3) — your primary starting structure</w:t>
      </w:r>
    </w:p>
    <w:p>
      <w:pPr>
        <w:spacing w:after="60" w:before="0"/>
      </w:pPr>
      <w:r>
        <w:t xml:space="preserve"/>
      </w:r>
    </w:p>
    <w:p>
      <w:r>
        <w:br w:type="page"/>
      </w:r>
    </w:p>
    <w:p>
      <w:pPr>
        <w:pStyle w:val="Heading1"/>
        <w:spacing w:after="180" w:before="360"/>
      </w:pPr>
      <w:r>
        <w:rPr>
          <w:rFonts w:ascii="Arial" w:cs="Arial" w:eastAsia="Arial" w:hAnsi="Arial"/>
          <w:b/>
          <w:bCs/>
          <w:color w:val="1F3864"/>
          <w:sz w:val="36"/>
          <w:szCs w:val="36"/>
        </w:rPr>
        <w:t xml:space="preserve">Appendix A — Complete PLUMED Input Reference</w:t>
      </w:r>
    </w:p>
    <w:p>
      <w:pPr>
        <w:pBdr>
          <w:bottom w:val="single" w:color="2E75B6" w:sz="6" w:space="1"/>
        </w:pBdr>
        <w:spacing w:after="120" w:before="120"/>
      </w:pPr>
      <w:r>
        <w:t xml:space="preserve"/>
      </w:r>
    </w:p>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This is the full PLUMED input file template you will adapt for TrpB MetaDynamics simulations: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plumed.dat — Well-Tempered MetaDynamics for TrpB COMM domain</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Compatible with: PLUMED 2.8+, GROMACS 2021+</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1. Ensure protein stays whole (not split by periodic boundary)</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WHOLEMOLECULES ENTITY0=1-4500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2. Define CV1: RMSD of COMM domain from reference open state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Replace ATOMS=XXX-YYY with actual COMM domain Calpha indices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Replace open_comm.pdb with your reference structure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cv1: RMSD REFERENCE=open_comm.pdb TYPE=OPTIMAL ATOMS=120-160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3. (Optional) Define CV2: Path collective variable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Requires path endpoint structures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cv2: PATH REFERENCE=path_endpoints.pdb TYPE=RMSD LAMBDA=50000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4. Well-Tempered MetaDynamics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metad: METAD ARG=cv1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PACE=500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HEIGHT=0.6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SIGMA=0.05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BIASFACTOR=15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TEMP=300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FILE=HILLS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WALKERS_N=4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WALKERS_ID=0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WALKERS_DIR=../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WALKERS_RSTRIDE=500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5. Monitor key distances (R141-D305 salt bridge)</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Replace atom indices with your specific R141/D305 indices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d_saltbridge: DISTANCE ATOMS=2150,4812</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6. Write output every 100 steps</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PRINT ARG=cv1,metad.bias,d_saltbridge STRIDE=100 FILE=COLVAR</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Post-simulation: reconstruct FEL</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plumed sum_hills --hills HILLS --outfile fes.dat --stride 1000</w:t>
            </w:r>
          </w:p>
        </w:tc>
      </w:tr>
      <w:tr>
        <w:tc>
          <w:tcPr>
            <w:tcW w:type="dxa" w:w="9360"/>
            <w:tcBorders>
              <w:top w:val="single" w:color="AAAAAA" w:sz="1"/>
              <w:left w:val="single" w:color="AAAAAA" w:sz="1"/>
              <w:bottom w:val="single" w:color="AAAAAA" w:sz="1"/>
              <w:right w:val="single" w:color="AAAAAA" w:sz="1"/>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bl>
    <w:p>
      <w:pPr>
        <w:spacing w:after="60" w:before="0"/>
      </w:pPr>
      <w:r>
        <w:t xml:space="preserve"/>
      </w:r>
    </w:p>
    <w:p>
      <w:pPr>
        <w:spacing w:after="140" w:before="0"/>
      </w:pPr>
      <w:r>
        <w:rPr>
          <w:rFonts w:ascii="Arial" w:cs="Arial" w:eastAsia="Arial" w:hAnsi="Arial"/>
          <w:b w:val="false"/>
          <w:bCs w:val="false"/>
          <w:i w:val="false"/>
          <w:iCs w:val="false"/>
          <w:color w:val="000000"/>
          <w:sz w:val="22"/>
          <w:szCs w:val="22"/>
        </w:rPr>
        <w:t xml:space="preserve">PLUMED parameter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Adjust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hill every N MD steps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Decrease if convergence too slow; increase if hills too noisy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HEIGHT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Energy of each hill (kJ/mol)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Decrease if FEL is rough; typical range 0.3-1.2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 of each hill in CV units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~1/2 of the expected CV fluctuation in one state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BIASFACTOR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Well-tempered scaling (γ)</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Increase for higher barriers; 10-15 is standard for proteins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WALKERS_N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parallel walkers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Typically 4-8; must match number of simulation replicas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STRIDE (PRINT)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Frequency of output writing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steps = every 0.2 ps; fine for analysis</w:t>
            </w:r>
          </w:p>
        </w:tc>
      </w:tr>
    </w:tbl>
    <w:p>
      <w:pPr>
        <w:spacing w:after="60" w:before="0"/>
      </w:pPr>
      <w:r>
        <w:t xml:space="preserve"/>
      </w:r>
    </w:p>
    <w:p>
      <w:pPr>
        <w:spacing w:after="60" w:before="0"/>
      </w:pPr>
      <w:r>
        <w:t xml:space="preserve"/>
      </w:r>
    </w:p>
    <w:p>
      <w:pPr>
        <w:pBdr>
          <w:bottom w:val="single" w:color="1F3864" w:sz="6" w:space="1"/>
        </w:pBdr>
        <w:spacing w:after="120" w:before="120"/>
      </w:pPr>
      <w:r>
        <w:t xml:space="preserve"/>
      </w:r>
    </w:p>
    <w:p>
      <w:pPr>
        <w:spacing w:after="120" w:before="240"/>
        <w:jc w:val="center"/>
      </w:pPr>
      <w:r>
        <w:rPr>
          <w:rFonts w:ascii="Arial" w:cs="Arial" w:eastAsia="Arial" w:hAnsi="Arial"/>
          <w:b/>
          <w:bCs/>
          <w:color w:val="1F3864"/>
          <w:sz w:val="24"/>
          <w:szCs w:val="24"/>
        </w:rPr>
        <w:t xml:space="preserve">End of Guide</w:t>
      </w:r>
    </w:p>
    <w:p>
      <w:pPr>
        <w:spacing w:after="0" w:before="0"/>
        <w:jc w:val="center"/>
      </w:pPr>
      <w:r>
        <w:rPr>
          <w:rFonts w:ascii="Arial" w:cs="Arial" w:eastAsia="Arial" w:hAnsi="Arial"/>
          <w:i/>
          <w:iCs/>
          <w:color w:val="595959"/>
          <w:sz w:val="20"/>
          <w:szCs w:val="20"/>
        </w:rPr>
        <w:t xml:space="preserve">Prepared for Zhenpeng Liu  |  Osuna Lab, UNC Chapel Hill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595959"/>
        <w:sz w:val="18"/>
        <w:szCs w:val="18"/>
      </w:rPr>
      <w:t xml:space="preserve">TrpB De Novo Design — Complete Beginner's Guide  |  Osuna Lab, UNC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80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2026-03-18T23:46:03.968Z</dcterms:created>
  <dcterms:modified xsi:type="dcterms:W3CDTF">2026-03-18T23:46:03.970Z</dcterms:modified>
</cp:coreProperties>
</file>

<file path=docProps/custom.xml><?xml version="1.0" encoding="utf-8"?>
<Properties xmlns="http://schemas.openxmlformats.org/officeDocument/2006/custom-properties" xmlns:vt="http://schemas.openxmlformats.org/officeDocument/2006/docPropsVTypes"/>
</file>