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A2744"/>
          <w:sz w:val="56"/>
        </w:rPr>
        <w:t>TrpB x MetaDynamics</w:t>
      </w:r>
    </w:p>
    <w:p>
      <w:pPr>
        <w:jc w:val="center"/>
      </w:pPr>
      <w:r>
        <w:rPr>
          <w:color w:val="2563EB"/>
          <w:sz w:val="40"/>
        </w:rPr>
        <w:t>核心概念完全解析</w:t>
      </w:r>
    </w:p>
    <w:p>
      <w:pPr>
        <w:jc w:val="center"/>
      </w:pPr>
      <w:r>
        <w:rPr>
          <w:i/>
          <w:color w:val="6B7280"/>
          <w:sz w:val="22"/>
        </w:rPr>
        <w:t>COMM Domain  |  MetaDynamics  |  L与P的含义  |  Free Energy Landscape</w:t>
      </w:r>
    </w:p>
    <w:p>
      <w:pPr>
        <w:spacing w:before="480"/>
        <w:jc w:val="center"/>
      </w:pPr>
      <w:r>
        <w:rPr>
          <w:color w:val="9CA3AF"/>
          <w:sz w:val="20"/>
        </w:rPr>
        <w:t>Zhenpeng Liu  ·  aNima Lab  ·  Caltech  ·  2026年3月</w:t>
      </w:r>
    </w:p>
    <w:p>
      <w:r>
        <w:br w:type="page"/>
      </w:r>
    </w:p>
    <w:p>
      <w:pPr>
        <w:pStyle w:val="Heading1"/>
      </w:pPr>
      <w:r>
        <w:rPr>
          <w:color w:val="1A2744"/>
          <w:sz w:val="36"/>
        </w:rPr>
        <w:t>第一章：COMM Domain——这扇门到底是干什么的？</w:t>
      </w:r>
    </w:p>
    <w:p>
      <w:r>
        <w:rPr>
          <w:b w:val="0"/>
          <w:i w:val="0"/>
          <w:sz w:val="22"/>
        </w:rPr>
        <w:t>这是你阅读 Osuna 论文时需要理解的第一个核心概念。几乎每一段都会提到 COMM domain，如果你不理解它，整篇论文就无从理解。</w:t>
      </w:r>
    </w:p>
    <w:p>
      <w:pPr>
        <w:pStyle w:val="Heading2"/>
      </w:pPr>
      <w:r>
        <w:rPr>
          <w:color w:val="1A5276"/>
          <w:sz w:val="28"/>
        </w:rPr>
        <w:t>1.1 COMM Domain 的基本定义</w:t>
      </w:r>
    </w:p>
    <w:p>
      <w:r>
        <w:rPr>
          <w:b w:val="0"/>
          <w:i w:val="0"/>
          <w:sz w:val="22"/>
        </w:rPr>
        <w:t>COMM = COMMunication Domain（通信结构域）</w:t>
      </w:r>
    </w:p>
    <w:p>
      <w:r>
        <w:rPr>
          <w:b w:val="0"/>
          <w:i w:val="0"/>
          <w:sz w:val="22"/>
        </w:rPr>
        <w:t>它是 TrpB（色氨酸合酶 beta 亚基）中一段大约 40-50 个氨基酸残基组成的可动区域，位于酶的活性位点入口处。</w:t>
      </w:r>
    </w:p>
    <w:p>
      <w:r>
        <w:rPr>
          <w:b w:val="0"/>
          <w:i w:val="0"/>
          <w:sz w:val="22"/>
        </w:rPr>
        <w:t>在 Pyrococcus furiosus TrpB（PfTrpB）中，COMM domain 大约对应残基编号 102-150。</w:t>
      </w:r>
    </w:p>
    <w:p>
      <w:r>
        <w:rPr>
          <w:b w:val="0"/>
          <w:i w:val="0"/>
          <w:sz w:val="22"/>
        </w:rPr>
        <w:t>它不是刚性固定的结构，而是像铰链一样可以开合的活动盖子。</w:t>
      </w:r>
    </w:p>
    <w:p>
      <w:pPr>
        <w:pStyle w:val="Heading2"/>
      </w:pPr>
      <w:r>
        <w:rPr>
          <w:color w:val="1A5276"/>
          <w:sz w:val="28"/>
        </w:rPr>
        <w:t>1.2 COMM Domain 的三种状态（极其重要！）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构象状态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特征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催化意义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开放态 (Open)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COMM 远离活性位点，活性位点暴露于溶剂。R141-D305 距离 &gt; 8 A。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WT-PfTrpB 的默认状态。L-Ser 可以进入，但吲哚无法以正确角度进攻，催化效率极低。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半闭合态 (Partially Closed)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COMM 部分移动，L-Ser 已进入活性位点并形成 E(A-A)。Asp300 与 L-Ser 羟基形成氢键。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进化中间体 0B2-TrpB 最常见的状态。催化活性部分恢复。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闭合态 (Closed)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COMM 完全扣上，R141 与 D305 形成盐桥（&lt; 3.5 A）。活性位点完全密封。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催化发生的必需状态。吲哚通道从 TrpA 一侧打开，C-C 键形成，生成 L-Trp 或 D-Trp（取决于设计）。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5FB"/>
          </w:tcPr>
          <w:p>
            <w:r>
              <w:rPr>
                <w:sz w:val="21"/>
              </w:rPr>
              <w:t>类比：COMM Domain 就像活性位点的保险箱盖子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开放态 = 保险箱盖子打开，内容暴露在外（WT-PfTrpB 的默认状态）</w:t>
            </w:r>
          </w:p>
          <w:p>
            <w:r>
              <w:rPr>
                <w:sz w:val="21"/>
              </w:rPr>
              <w:t>半闭合 = 盖子虚掩，部分内容被保护（0B2 进化中间体）</w:t>
            </w:r>
          </w:p>
          <w:p>
            <w:r>
              <w:rPr>
                <w:sz w:val="21"/>
              </w:rPr>
              <w:t>闭合态 = 盖子完全扣上并上锁（R141-D305 盐桥是锁扣），催化反应开始（LBCA-TrpB）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WT-PfTrpB 的问题：盖子几乎永远开着（能量不够关上）</w:t>
            </w:r>
          </w:p>
          <w:p>
            <w:r>
              <w:rPr>
                <w:sz w:val="21"/>
              </w:rPr>
              <w:t>TrpA 的别构激活：用手推着盖子关上</w:t>
            </w:r>
          </w:p>
          <w:p>
            <w:r>
              <w:rPr>
                <w:sz w:val="21"/>
              </w:rPr>
              <w:t>LBCA 的6个突变：重新设计了盖子的弹簧，让它自动更容易关上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1.3 为什么 COMM 闭合对催化如此关键？</w:t>
      </w:r>
    </w:p>
    <w:p>
      <w:r>
        <w:rPr>
          <w:b w:val="0"/>
          <w:i w:val="0"/>
          <w:sz w:val="22"/>
        </w:rPr>
        <w:t>TrpB 的催化反应分两步：</w:t>
      </w:r>
    </w:p>
    <w:p>
      <w:pPr>
        <w:pStyle w:val="ListBullet"/>
      </w:pPr>
      <w:r>
        <w:t>第一步：L-Ser 进入活性位点，与 PLP 形成 Schiff 碱，逐步转化为 E(A-A) 中间体（亲电性氨基丙烯酸酯）。这一步需要 COMM 处于半开放状态（L-Ser 能进来）。</w:t>
      </w:r>
    </w:p>
    <w:p>
      <w:pPr>
        <w:pStyle w:val="ListBullet"/>
      </w:pPr>
      <w:r>
        <w:t>第二步：吲哚（亲核试剂）进攻 E(A-A)，形成 C-C 键，生成 L-Trp。这一步需要 COMM 完全闭合——吲哚才能从正确角度进攻，形成正确立体化学。</w:t>
      </w:r>
    </w:p>
    <w:p>
      <w:r>
        <w:rPr>
          <w:b w:val="0"/>
          <w:i w:val="0"/>
          <w:sz w:val="22"/>
        </w:rPr>
        <w:t>如果 COMM 不能闭合，第二步就无法发生。这就是 WT-PfTrpB 活性低的根本原因。</w:t>
      </w:r>
    </w:p>
    <w:p>
      <w:pPr>
        <w:pStyle w:val="Heading2"/>
      </w:pPr>
      <w:r>
        <w:rPr>
          <w:color w:val="1A5276"/>
          <w:sz w:val="28"/>
        </w:rPr>
        <w:t>1.4 R141-D305 盐桥：COMM 闭合的分子锁扣</w:t>
      </w:r>
    </w:p>
    <w:p>
      <w:r>
        <w:rPr>
          <w:b w:val="0"/>
          <w:i w:val="0"/>
          <w:sz w:val="22"/>
        </w:rPr>
        <w:t>R141（精氨酸，带正电）和 D305（天冬氨酸，带负电）之间的静电相互作用（盐桥）是 COMM 闭合的分子标志：</w:t>
      </w:r>
    </w:p>
    <w:p>
      <w:pPr>
        <w:pStyle w:val="ListBullet"/>
      </w:pPr>
      <w:r>
        <w:t>开放态：R141-D305 距离 &gt; 8 A，两者相距太远，没有相互作用</w:t>
      </w:r>
    </w:p>
    <w:p>
      <w:pPr>
        <w:pStyle w:val="ListBullet"/>
      </w:pPr>
      <w:r>
        <w:t>闭合态：R141-D305 距离 &lt; 3.5 A，形成稳定盐桥，锁住 COMM domain</w:t>
      </w:r>
    </w:p>
    <w:p>
      <w:r>
        <w:rPr>
          <w:b w:val="0"/>
          <w:i w:val="0"/>
          <w:sz w:val="22"/>
        </w:rPr>
        <w:t>在你的 GROMACS 模拟中，可以用 PLUMED 实时输出 R141-D305 距离来验证 COMM 是否真的闭合。如果 FEL 上的闭合态极小值对应的 R141-D305 距离 &lt; 3.5 A，说明计算可信。</w:t>
      </w:r>
    </w:p>
    <w:p>
      <w:pPr>
        <w:pStyle w:val="Heading2"/>
      </w:pPr>
      <w:r>
        <w:rPr>
          <w:color w:val="1A5276"/>
          <w:sz w:val="28"/>
        </w:rPr>
        <w:t>1.5 关键 PDB 结构文件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PDB ID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结构描述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5DW3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WT PfTrpB，无 TrpA，COMM 开放态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MetaDynamics 起始结构，CV1 的开放态参考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5DW4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PfTrpS 复合体，COMM 闭合态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CV1 闭合态参考；用于定义 closed state RMSD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1BKS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大肠杆菌 TrpS，经典复合体结构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历史参考，验证 COMM 机制的普遍性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744"/>
          <w:sz w:val="36"/>
        </w:rPr>
        <w:t>第二章：MetaDynamics——从零理解这个方法</w:t>
      </w:r>
    </w:p>
    <w:p>
      <w:r>
        <w:rPr>
          <w:b w:val="0"/>
          <w:i w:val="0"/>
          <w:sz w:val="22"/>
        </w:rPr>
        <w:t>MetaDynamics 是整个 Osuna 方法的技术核心。理解它，你才能理解为什么 FEL 可信，为什么需要 Multiple Walkers，以及如何解读 delta-G(closed-open)。</w:t>
      </w:r>
    </w:p>
    <w:p>
      <w:pPr>
        <w:pStyle w:val="Heading2"/>
      </w:pPr>
      <w:r>
        <w:rPr>
          <w:color w:val="1A5276"/>
          <w:sz w:val="28"/>
        </w:rPr>
        <w:t>2.1 为什么普通 MD 不够用？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9E6"/>
          </w:tcPr>
          <w:p>
            <w:r>
              <w:rPr>
                <w:sz w:val="21"/>
              </w:rPr>
              <w:t>问题：COMM domain 从 open 到 closed 是一个稀有事件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COMM 闭合需要跨越一个自由能垒（约 3-5 kcal/mol）。</w:t>
            </w:r>
          </w:p>
          <w:p>
            <w:r>
              <w:rPr>
                <w:sz w:val="21"/>
              </w:rPr>
              <w:t>在 300 K 时，kT 约 0.6 kcal/mol。</w:t>
            </w:r>
          </w:p>
          <w:p>
            <w:r>
              <w:rPr>
                <w:sz w:val="21"/>
              </w:rPr>
              <w:t>跨越 5 kcal/mol 的概率 = exp(-5/0.6) = 0.00023，即约 0.023% 的步骤会自发发生。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100 ns 普通 MD（约 5000 万步）中，COMM 闭合极少发生甚至不发生。</w:t>
            </w:r>
          </w:p>
          <w:p>
            <w:r>
              <w:rPr>
                <w:sz w:val="21"/>
              </w:rPr>
              <w:t>就算跑 1 微秒的 MD，得到的构象样本也严重偏向开放态，无法估计闭合态自由能。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→ 需要增强采样（enhanced sampling）方法来加速跨越这个能垒！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2.2 MetaDynamics 的直觉性理解（沙子填坑类比）</w:t>
      </w:r>
    </w:p>
    <w:p>
      <w:r>
        <w:rPr>
          <w:b w:val="0"/>
          <w:i w:val="0"/>
          <w:sz w:val="22"/>
        </w:rPr>
        <w:t>把蛋白质的构象空间想象成一个三维地形，高山代表高能（不稳定），山谷代表低能（稳定）。蛋白质在这个地形中像一个小球，自然会掉入最深的山谷（开放态）然后待在那里不动。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</w:tcPr>
          <w:p>
            <w:r>
              <w:rPr>
                <w:sz w:val="21"/>
              </w:rPr>
              <w:t>MetaDynamics 的五步逻辑：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① 小球掉入开放态山谷，停在那里不动</w:t>
            </w:r>
          </w:p>
          <w:p>
            <w:r>
              <w:rPr>
                <w:sz w:val="21"/>
              </w:rPr>
              <w:t>② MetaDynamics 在小球当前位置填入一堆"沙子"（一个 Gaussian 函数）</w:t>
            </w:r>
          </w:p>
          <w:p>
            <w:r>
              <w:rPr>
                <w:sz w:val="21"/>
              </w:rPr>
              <w:t>③ 随着沙子越堆越多，当前位置的能量升高，小球被迫移动</w:t>
            </w:r>
          </w:p>
          <w:p>
            <w:r>
              <w:rPr>
                <w:sz w:val="21"/>
              </w:rPr>
              <w:t>④ 小球移到下一个山谷，继续被沙子填满...如此循环</w:t>
            </w:r>
          </w:p>
          <w:p>
            <w:r>
              <w:rPr>
                <w:sz w:val="21"/>
              </w:rPr>
              <w:t>⑤ 最终，整个地形被沙子填平，所有构象的有效能量相同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关键：填入的沙子总量 = 原始地形的负值</w:t>
            </w:r>
          </w:p>
          <w:p>
            <w:r>
              <w:rPr>
                <w:sz w:val="21"/>
              </w:rPr>
              <w:t>所以：FEL = -(所有 Gaussian 的总和) = 原始自由能面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plumed sum_hills 的功能：把所有 Gaussian 加起来，反转，得到 FEL。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2.3 Well-Tempered MetaDynamics（WTMetaD）的改进</w:t>
      </w:r>
    </w:p>
    <w:p>
      <w:r>
        <w:rPr>
          <w:b w:val="0"/>
          <w:i w:val="0"/>
          <w:sz w:val="22"/>
        </w:rPr>
        <w:t>标准 MetaDynamics 的问题：持续填沙子，沙子无限增加，最终过度填充，FEL 不收敛。WTMetaD 的解决方案：随着某个区域沙子越来越多，以后在同一区域加的沙子越来越低（指数衰减）。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特征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标准 MetaD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Well-Tempered MetaD（Osuna 使用）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每次加入的 Gaussian 高度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始终固定（= HEIGHT）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随时间衰减：HEIGHT × exp(-V(s,t)/kTgamma)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沙子高度上限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无上限，持续增长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有上限，随时间收敛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收敛性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不保证收敛到真实 FEL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极限时间下收敛到真实 FEL（乘以比例因子）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BIASFACTOR gamma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不需要此参数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核心参数，Osuna 用 gamma = 15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2.4 集体变量（CVs）——MetaDynamics 的眼睛</w:t>
      </w:r>
    </w:p>
    <w:p>
      <w:r>
        <w:rPr>
          <w:b w:val="0"/>
          <w:i w:val="0"/>
          <w:sz w:val="22"/>
        </w:rPr>
        <w:t>MetaDynamics 不是对所有原子坐标填沙子，而是只对 1-2 个集体变量（CV）填沙子。CV 是对大量原子运动的压缩表达。</w:t>
      </w:r>
    </w:p>
    <w:p>
      <w:r>
        <w:rPr>
          <w:b w:val="0"/>
          <w:i w:val="0"/>
          <w:sz w:val="22"/>
        </w:rPr>
        <w:t>Osuna 2019 使用的两个 CV：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CV 名称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数值含义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CV1 = COMM RMSD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COMM domain Ca 原子相对于开放态参考结构（5DW3）的均方根偏差，单位 nm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值小 = 接近开放态；值大 = 偏离开放态（可能是闭合态）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CV2 = COMM-AS 距离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COMM domain 质心 到 活性位点（active site）残基质心 的距离，单位 nm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值小 = COMM 靠近活性位点（闭合态）；值大 = COMM 远离（开放态）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2.5 MetaDynamics 参数速查（Osuna 2019 标准）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PLUMED 参数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值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HEIGHT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1.2 kJ/mol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每个 Gaussian 的初始高度（沙子堆高度）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SIGMA (CV1)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0.05 nm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Gaussian 宽度（CV1 方向），应与 CV1 热涨落相当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SIGMA (CV2)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0.3 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Gaussian 宽度（CV2 方向），根据 CV2 量级调整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PACE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500 步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每隔 500 MD 步（约 1 ps）添加一个 Gaussian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BIASFACTOR gamma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WTMetaD 核心参数，控制沙子高度衰减速度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WALKERS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4-8 个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并行 walker 数量，4 个是最低实用值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模拟时长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100-200 ns/walker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总采样量 400-1600 ns，先用 100 ns 判断收敛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2.6 MetaDynamics 与强化学习中 Reward Function 的类比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r>
              <w:rPr>
                <w:sz w:val="21"/>
              </w:rPr>
              <w:t>你问到了 reward function。这个词来自强化学习（RL），MetaDynamics 有类似的逻辑：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在 RL 中：智能体避免已访问的差状态，奖励函数引导它探索新状态</w:t>
            </w:r>
          </w:p>
          <w:p>
            <w:r>
              <w:rPr>
                <w:sz w:val="21"/>
              </w:rPr>
              <w:t>在 MetaDynamics 中：每次访问某构象，就在那里加沙子（增加能量），</w:t>
            </w:r>
          </w:p>
          <w:p>
            <w:r>
              <w:rPr>
                <w:sz w:val="21"/>
              </w:rPr>
              <w:t xml:space="preserve">    使蛋白"不想"再待在那里，被迫探索新构象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本质都是：记忆已访问状态 → 施加惩罚 → 强迫探索新状态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区别：MetaDynamics 的目标是均匀覆盖构象空间（精确重建自由能面），</w:t>
            </w:r>
          </w:p>
          <w:p>
            <w:r>
              <w:rPr>
                <w:sz w:val="21"/>
              </w:rPr>
              <w:t xml:space="preserve">    不是最大化累积奖励。两者机制相似，但目标不同。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在你的项目语境中：MetaDynamics 输出的 delta-G 就是评估 AI 设计蛋白的</w:t>
            </w:r>
          </w:p>
          <w:p>
            <w:r>
              <w:rPr>
                <w:sz w:val="21"/>
              </w:rPr>
              <w:t xml:space="preserve">    打分函数——这才是真正意义上的"reward signal"（奖励信号）。</w:t>
            </w:r>
          </w:p>
          <w:p>
            <w:r>
              <w:rPr>
                <w:sz w:val="21"/>
              </w:rPr>
              <w:t xml:space="preserve">    delta-G(closed-open) &lt; -2 kcal/mol = 设计成功的奖励。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744"/>
          <w:sz w:val="36"/>
        </w:rPr>
        <w:t>第三章：L 和 P 到底指什么？</w:t>
      </w:r>
    </w:p>
    <w:p>
      <w:r>
        <w:rPr>
          <w:b w:val="0"/>
          <w:i w:val="0"/>
          <w:sz w:val="22"/>
        </w:rPr>
        <w:t>这两个字母在不同语境下有不同含义。下面逐一解释所有可能的含义，确保你在任何情况下都不会混淆。</w:t>
      </w:r>
    </w:p>
    <w:p>
      <w:pPr>
        <w:pStyle w:val="Heading2"/>
      </w:pPr>
      <w:r>
        <w:rPr>
          <w:color w:val="1A5276"/>
          <w:sz w:val="28"/>
        </w:rPr>
        <w:t>含义①：L-Ser（L）和 PLP（P）——催化机制中的两种分子</w:t>
      </w:r>
    </w:p>
    <w:p>
      <w:r>
        <w:rPr>
          <w:b/>
          <w:i w:val="0"/>
          <w:sz w:val="22"/>
        </w:rPr>
        <w:t>这是最基础的含义，是理解 TrpB 催化机制的前提。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字母</w:t>
            </w:r>
          </w:p>
        </w:tc>
        <w:tc>
          <w:tcPr>
            <w:tcW w:type="dxa" w:w="2304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全名</w:t>
            </w:r>
          </w:p>
        </w:tc>
        <w:tc>
          <w:tcPr>
            <w:tcW w:type="dxa" w:w="216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888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角色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L-丝氨酸（L-Serine, L-Ser）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底物（Substrate）</w:t>
              <w:br/>
              <w:t>每次反应消耗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20"/>
              </w:rPr>
              <w:t>进入活性位点的原材料。L 表示 L 型手性构型（天然氨基酸构型）。它的氨基与 PLP 形成 Schiff 碱，启动 5 步催化循环。</w:t>
            </w:r>
          </w:p>
        </w:tc>
      </w:tr>
      <w:tr>
        <w:tc>
          <w:tcPr>
            <w:tcW w:type="dxa" w:w="864"/>
            <w:shd w:val="clear" w:color="auto" w:fill="F7F5EF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2304"/>
            <w:shd w:val="clear" w:color="auto" w:fill="F7F5EF"/>
          </w:tcPr>
          <w:p>
            <w:r>
              <w:rPr>
                <w:sz w:val="20"/>
              </w:rPr>
              <w:t>磷酸吡哆醛（Pyridoxal-5-Phosphate, PLP）</w:t>
            </w:r>
          </w:p>
        </w:tc>
        <w:tc>
          <w:tcPr>
            <w:tcW w:type="dxa" w:w="2160"/>
            <w:shd w:val="clear" w:color="auto" w:fill="F7F5EF"/>
          </w:tcPr>
          <w:p>
            <w:r>
              <w:rPr>
                <w:sz w:val="20"/>
              </w:rPr>
              <w:t>辅酶（Cofactor）</w:t>
              <w:br/>
              <w:t>循环利用不消耗</w:t>
            </w:r>
          </w:p>
        </w:tc>
        <w:tc>
          <w:tcPr>
            <w:tcW w:type="dxa" w:w="3888"/>
            <w:shd w:val="clear" w:color="auto" w:fill="F7F5EF"/>
          </w:tcPr>
          <w:p>
            <w:r>
              <w:rPr>
                <w:sz w:val="20"/>
              </w:rPr>
              <w:t>永久驻留在活性位点的工具。P 是 Pyridoxal Phosphate 的缩写。通过 Schiff 碱稳定碳负离子中间体，使反应能够发生。没有 PLP，TrpB 完全无法工作。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9E6"/>
          </w:tcPr>
          <w:p>
            <w:r>
              <w:rPr>
                <w:sz w:val="21"/>
              </w:rPr>
              <w:t>记忆口诀：</w:t>
            </w:r>
          </w:p>
          <w:p>
            <w:r>
              <w:rPr>
                <w:sz w:val="21"/>
              </w:rPr>
              <w:t>L-Ser = 进来的原料（每次反应都消耗，像面粉）</w:t>
            </w:r>
          </w:p>
          <w:p>
            <w:r>
              <w:rPr>
                <w:sz w:val="21"/>
              </w:rPr>
              <w:t>PLP = 机器里的工具（循环利用，像烤箱加热管）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类比烤面包机：</w:t>
            </w:r>
          </w:p>
          <w:p>
            <w:r>
              <w:rPr>
                <w:sz w:val="21"/>
              </w:rPr>
              <w:t>L-Ser = 面粉（原料，每次都需要）</w:t>
            </w:r>
          </w:p>
          <w:p>
            <w:r>
              <w:rPr>
                <w:sz w:val="21"/>
              </w:rPr>
              <w:t>PLP = 加热元件（工具，永久在机器里）</w:t>
            </w:r>
          </w:p>
          <w:p>
            <w:r>
              <w:rPr>
                <w:sz w:val="21"/>
              </w:rPr>
              <w:t>TrpB = 烤面包机（提供反应环境）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含义②：Ligand（L）和 Protein（P）——MD 模拟和设计中的两个组件</w:t>
      </w:r>
    </w:p>
    <w:p>
      <w:r>
        <w:rPr>
          <w:b w:val="0"/>
          <w:i w:val="0"/>
          <w:sz w:val="22"/>
        </w:rPr>
        <w:t>在分子动力学模拟和蛋白质设计的语境下，L 和 P 是两个核心组件：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字母</w:t>
            </w:r>
          </w:p>
        </w:tc>
        <w:tc>
          <w:tcPr>
            <w:tcW w:type="dxa" w:w="1872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全称</w:t>
            </w:r>
          </w:p>
        </w:tc>
        <w:tc>
          <w:tcPr>
            <w:tcW w:type="dxa" w:w="3312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在 MD 模拟中</w:t>
            </w:r>
          </w:p>
        </w:tc>
        <w:tc>
          <w:tcPr>
            <w:tcW w:type="dxa" w:w="3312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在 de novo 设计中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20"/>
              </w:rPr>
              <w:t>L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20"/>
              </w:rPr>
              <w:t>Ligand（配体/底物）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L-Ser + 吲哚 + E(A-A) 中间体 = 活性位点中的小分子。需要单独参数化（Meagher PLP 参数）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20"/>
              </w:rPr>
              <w:t>提供给 RFDiffusion2 的底物 3D 几何约束（过渡态类似物），告诉算法活性位点需要容纳什么形状的分子</w:t>
            </w:r>
          </w:p>
        </w:tc>
      </w:tr>
      <w:tr>
        <w:tc>
          <w:tcPr>
            <w:tcW w:type="dxa" w:w="864"/>
            <w:shd w:val="clear" w:color="auto" w:fill="F7F5EF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1872"/>
            <w:shd w:val="clear" w:color="auto" w:fill="F7F5EF"/>
          </w:tcPr>
          <w:p>
            <w:r>
              <w:rPr>
                <w:sz w:val="20"/>
              </w:rPr>
              <w:t>Protein（蛋白质）</w:t>
            </w:r>
          </w:p>
        </w:tc>
        <w:tc>
          <w:tcPr>
            <w:tcW w:type="dxa" w:w="3312"/>
            <w:shd w:val="clear" w:color="auto" w:fill="F7F5EF"/>
          </w:tcPr>
          <w:p>
            <w:r>
              <w:rPr>
                <w:sz w:val="20"/>
              </w:rPr>
              <w:t>TrpB 的氨基酸骨架和侧链；用 AMBER ff14SB 描述</w:t>
            </w:r>
          </w:p>
        </w:tc>
        <w:tc>
          <w:tcPr>
            <w:tcW w:type="dxa" w:w="3312"/>
            <w:shd w:val="clear" w:color="auto" w:fill="F7F5EF"/>
          </w:tcPr>
          <w:p>
            <w:r>
              <w:rPr>
                <w:sz w:val="20"/>
              </w:rPr>
              <w:t>RFDiffusion2 生成的蛋白骨架（backbone）；ProteinMPNN 在骨架上设计序列；最终产物是氨基酸序列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含义③：在 de novo 设计 D-Trp 合酶的完整流程中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</w:tcPr>
          <w:p>
            <w:r>
              <w:rPr>
                <w:sz w:val="21"/>
              </w:rPr>
              <w:t>步骤1 [L 定义]：确定底物 + 过渡态结构（这是 L）</w:t>
            </w:r>
          </w:p>
          <w:p>
            <w:r>
              <w:rPr>
                <w:sz w:val="21"/>
              </w:rPr>
              <w:t xml:space="preserve">  → 选定 E(A-A) 中间体 + 吲哚的 re-face 进攻过渡态（合成 D-Trp 需要的几何）</w:t>
            </w:r>
          </w:p>
          <w:p>
            <w:r>
              <w:rPr>
                <w:sz w:val="21"/>
              </w:rPr>
              <w:t xml:space="preserve">  → 这个过渡态结构就是 Ligand 约束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步骤2 [P 生成]：用 RFDiffusion2 设计蛋白骨架（这是 P）</w:t>
            </w:r>
          </w:p>
          <w:p>
            <w:r>
              <w:rPr>
                <w:sz w:val="21"/>
              </w:rPr>
              <w:t xml:space="preserve">  → 输入：L（底物几何）+ 目标催化残基位置</w:t>
            </w:r>
          </w:p>
          <w:p>
            <w:r>
              <w:rPr>
                <w:sz w:val="21"/>
              </w:rPr>
              <w:t xml:space="preserve">  → 输出：一个新的蛋白骨架，使底物处于正确位置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步骤3 [P 优化]：用 ProteinMPNN 在骨架上设计序列</w:t>
            </w:r>
          </w:p>
          <w:p>
            <w:r>
              <w:rPr>
                <w:sz w:val="21"/>
              </w:rPr>
              <w:t xml:space="preserve">  → 输入：P（骨架结构）</w:t>
            </w:r>
          </w:p>
          <w:p>
            <w:r>
              <w:rPr>
                <w:sz w:val="21"/>
              </w:rPr>
              <w:t xml:space="preserve">  → 输出：多个候选氨基酸序列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步骤4 [评估 L+P 组合]：用 MetaDynamics 评估每个候选蛋白（你的任务！）</w:t>
            </w:r>
          </w:p>
          <w:p>
            <w:r>
              <w:rPr>
                <w:sz w:val="21"/>
              </w:rPr>
              <w:t xml:space="preserve">  → 对每个 P（设计蛋白序列 + 结构）+ L（底物）运行 WTMetaD</w:t>
            </w:r>
          </w:p>
          <w:p>
            <w:r>
              <w:rPr>
                <w:sz w:val="21"/>
              </w:rPr>
              <w:t xml:space="preserve">  → 计算 delta-G(closed-open)，判断是否有催化活性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含义④：PLUMED 脚本中可能看到的 CV 标签</w:t>
      </w:r>
    </w:p>
    <w:p>
      <w:r>
        <w:rPr>
          <w:b w:val="0"/>
          <w:i w:val="0"/>
          <w:sz w:val="22"/>
        </w:rPr>
        <w:t>在 PLUMED 脚本或论文附图中，两个集体变量有时被用字母标记：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468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最常见含义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cv1 / d1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第一个集体变量，通常是 COMM RMSD</w:t>
            </w:r>
          </w:p>
        </w:tc>
      </w:tr>
      <w:tr>
        <w:tc>
          <w:tcPr>
            <w:tcW w:type="dxa" w:w="4680"/>
            <w:shd w:val="clear" w:color="auto" w:fill="F7F5EF"/>
          </w:tcPr>
          <w:p>
            <w:r>
              <w:rPr>
                <w:sz w:val="20"/>
              </w:rPr>
              <w:t>cv2 / d2</w:t>
            </w:r>
          </w:p>
        </w:tc>
        <w:tc>
          <w:tcPr>
            <w:tcW w:type="dxa" w:w="4680"/>
            <w:shd w:val="clear" w:color="auto" w:fill="F7F5EF"/>
          </w:tcPr>
          <w:p>
            <w:r>
              <w:rPr>
                <w:sz w:val="20"/>
              </w:rPr>
              <w:t>第二个集体变量，通常是 COMM 到活性位点距离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s（PATH CV）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沿参考路径的进度（从开放到闭合的程度，0到1）</w:t>
            </w:r>
          </w:p>
        </w:tc>
      </w:tr>
      <w:tr>
        <w:tc>
          <w:tcPr>
            <w:tcW w:type="dxa" w:w="4680"/>
            <w:shd w:val="clear" w:color="auto" w:fill="F7F5EF"/>
          </w:tcPr>
          <w:p>
            <w:r>
              <w:rPr>
                <w:sz w:val="20"/>
              </w:rPr>
              <w:t>z（PATH CV）</w:t>
            </w:r>
          </w:p>
        </w:tc>
        <w:tc>
          <w:tcPr>
            <w:tcW w:type="dxa" w:w="4680"/>
            <w:shd w:val="clear" w:color="auto" w:fill="F7F5EF"/>
          </w:tcPr>
          <w:p>
            <w:r>
              <w:rPr>
                <w:sz w:val="20"/>
              </w:rPr>
              <w:t>偏离参考路径的程度（偏离最优路径的距离）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L（自定义）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20"/>
              </w:rPr>
              <w:t>作者自定义标签，可能表示 Loop（COMM loop）相关的 CV</w:t>
            </w:r>
          </w:p>
        </w:tc>
      </w:tr>
      <w:tr>
        <w:tc>
          <w:tcPr>
            <w:tcW w:type="dxa" w:w="4680"/>
            <w:shd w:val="clear" w:color="auto" w:fill="F7F5EF"/>
          </w:tcPr>
          <w:p>
            <w:r>
              <w:rPr>
                <w:sz w:val="20"/>
              </w:rPr>
              <w:t>P（自定义）</w:t>
            </w:r>
          </w:p>
        </w:tc>
        <w:tc>
          <w:tcPr>
            <w:tcW w:type="dxa" w:w="4680"/>
            <w:shd w:val="clear" w:color="auto" w:fill="F7F5EF"/>
          </w:tcPr>
          <w:p>
            <w:r>
              <w:rPr>
                <w:sz w:val="20"/>
              </w:rPr>
              <w:t>作者自定义标签，可能表示 Path（路径）相关的 CV</w:t>
            </w:r>
          </w:p>
        </w:tc>
      </w:tr>
    </w:tbl>
    <w:p/>
    <w:p>
      <w:r>
        <w:rPr>
          <w:b w:val="0"/>
          <w:i w:val="0"/>
          <w:sz w:val="22"/>
        </w:rPr>
        <w:t>如果你在某篇论文中看到 L 和 P 作为 FEL 的坐标轴标签，请务必查看图注确认具体含义。最安全的做法是：看原文的 Methods 部分，找到 CV 的精确定义。</w:t>
      </w:r>
    </w:p>
    <w:p>
      <w:r>
        <w:br w:type="page"/>
      </w:r>
    </w:p>
    <w:p>
      <w:pPr>
        <w:pStyle w:val="Heading1"/>
      </w:pPr>
      <w:r>
        <w:rPr>
          <w:color w:val="1A2744"/>
          <w:sz w:val="36"/>
        </w:rPr>
        <w:t>第四章：Free Energy Landscape（FEL）——如何读图</w:t>
      </w:r>
    </w:p>
    <w:p>
      <w:r>
        <w:rPr>
          <w:b w:val="0"/>
          <w:i w:val="0"/>
          <w:sz w:val="22"/>
        </w:rPr>
        <w:t>你跑完 MetaDynamics 后，plumed sum_hills 会输出 fes.dat 文件。用 Python/matplotlib 画出来，就是 FEL 图。下面告诉你如何读懂这张图。</w:t>
      </w:r>
    </w:p>
    <w:p>
      <w:pPr>
        <w:pStyle w:val="Heading2"/>
      </w:pPr>
      <w:r>
        <w:rPr>
          <w:color w:val="1A5276"/>
          <w:sz w:val="28"/>
        </w:rPr>
        <w:t>4.1 FEL 图的坐标系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轴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数值解读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X 轴（CV1）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COMM domain RMSD（从开放态参考结构 5DW3 测量），单位 nm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值小 = 接近开放态；值大 = 偏离开放态（可能是闭合态）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Y 轴（CV2）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COMM domain 质心到活性位点残基质心的距离，单位 nm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值小 = COMM 靠近活性位点（闭合态）；值大 = COMM 远离（开放态）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颜色（Z）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自由能 G，单位 kJ/mol 或 kcal/mol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蓝色 = 低自由能 = 稳定（系统常待在这里）</w:t>
              <w:br/>
              <w:t>红色 = 高自由能 = 不稳定（系统很少到这里）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4.2 关键参考值：delta-G(closed-open) 判断标准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</w:tcPr>
          <w:p>
            <w:r>
              <w:rPr>
                <w:sz w:val="21"/>
              </w:rPr>
              <w:t>delta-G(closed - open) = G(闭合态极小值) - G(开放态极小值)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delta-G &lt; -2 kcal/mol  →  绿色  强活性（类 LBCA-TrpB 或 TrpS 复合体）</w:t>
            </w:r>
          </w:p>
          <w:p>
            <w:r>
              <w:rPr>
                <w:sz w:val="21"/>
              </w:rPr>
              <w:t xml:space="preserve">  P(closed) / P(open) = exp(2/0.6) ≈ 28倍，约96%时间处于闭合态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delta-G = -2 到 0 kcal/mol  →  黄色  中等活性（类 0B2 进化中间体）</w:t>
            </w:r>
          </w:p>
          <w:p>
            <w:r>
              <w:rPr>
                <w:sz w:val="21"/>
              </w:rPr>
              <w:t xml:space="preserve">  有一定比例处于闭合态，但不如 LBCA 高效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delta-G = 0 到 +2 kcal/mol  →  橙色  弱活性（类 WT-PfTrpB）</w:t>
            </w:r>
          </w:p>
          <w:p>
            <w:r>
              <w:rPr>
                <w:sz w:val="21"/>
              </w:rPr>
              <w:t xml:space="preserve">  P(closed) 很小，催化效率很低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delta-G &gt; +2 kcal/mol  →  红色  基本无活性（COMM 几乎不关闭）</w:t>
            </w:r>
          </w:p>
          <w:p>
            <w:r>
              <w:rPr>
                <w:sz w:val="21"/>
              </w:rPr>
              <w:t xml:space="preserve">  P(closed) &lt; 1%，设计大概率失败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你的 AI 设计蛋白的目标：delta-G &lt; -2 kcal/mol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4.3 历史参考值（来自 Osuna 2019）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系统</w:t>
            </w:r>
          </w:p>
        </w:tc>
        <w:tc>
          <w:tcPr>
            <w:tcW w:type="dxa" w:w="234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delta-G (kcal/mol)</w:t>
            </w:r>
          </w:p>
        </w:tc>
        <w:tc>
          <w:tcPr>
            <w:tcW w:type="dxa" w:w="234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实验活性</w:t>
            </w:r>
          </w:p>
        </w:tc>
        <w:tc>
          <w:tcPr>
            <w:tcW w:type="dxa" w:w="234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WT-PfTrpB（独立）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+3.5 到 +5.0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极低（kcat 低100倍）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闭合态极不稳定，COMM 几乎不关闭</w:t>
            </w:r>
          </w:p>
        </w:tc>
      </w:tr>
      <w:tr>
        <w:tc>
          <w:tcPr>
            <w:tcW w:type="dxa" w:w="2340"/>
            <w:shd w:val="clear" w:color="auto" w:fill="F7F5EF"/>
          </w:tcPr>
          <w:p>
            <w:r>
              <w:rPr>
                <w:sz w:val="20"/>
              </w:rPr>
              <w:t>0B2-TrpB（2突变）</w:t>
            </w:r>
          </w:p>
        </w:tc>
        <w:tc>
          <w:tcPr>
            <w:tcW w:type="dxa" w:w="2340"/>
            <w:shd w:val="clear" w:color="auto" w:fill="F7F5EF"/>
          </w:tcPr>
          <w:p>
            <w:r>
              <w:rPr>
                <w:sz w:val="20"/>
              </w:rPr>
              <w:t>+1.5 到 +2.5</w:t>
            </w:r>
          </w:p>
        </w:tc>
        <w:tc>
          <w:tcPr>
            <w:tcW w:type="dxa" w:w="2340"/>
            <w:shd w:val="clear" w:color="auto" w:fill="F7F5EF"/>
          </w:tcPr>
          <w:p>
            <w:r>
              <w:rPr>
                <w:sz w:val="20"/>
              </w:rPr>
              <w:t>中等</w:t>
            </w:r>
          </w:p>
        </w:tc>
        <w:tc>
          <w:tcPr>
            <w:tcW w:type="dxa" w:w="2340"/>
            <w:shd w:val="clear" w:color="auto" w:fill="F7F5EF"/>
          </w:tcPr>
          <w:p>
            <w:r>
              <w:rPr>
                <w:sz w:val="20"/>
              </w:rPr>
              <w:t>半闭合态略稳定，完全闭合仍不利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LBCA-TrpB（6突变）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-2.3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高（类复合体）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20"/>
              </w:rPr>
              <w:t>闭合态为全局极小值，催化高效</w:t>
            </w:r>
          </w:p>
        </w:tc>
      </w:tr>
      <w:tr>
        <w:tc>
          <w:tcPr>
            <w:tcW w:type="dxa" w:w="2340"/>
            <w:shd w:val="clear" w:color="auto" w:fill="F7F5EF"/>
          </w:tcPr>
          <w:p>
            <w:r>
              <w:rPr>
                <w:sz w:val="20"/>
              </w:rPr>
              <w:t>TrpS 复合体</w:t>
            </w:r>
          </w:p>
        </w:tc>
        <w:tc>
          <w:tcPr>
            <w:tcW w:type="dxa" w:w="2340"/>
            <w:shd w:val="clear" w:color="auto" w:fill="F7F5EF"/>
          </w:tcPr>
          <w:p>
            <w:r>
              <w:rPr>
                <w:sz w:val="20"/>
              </w:rPr>
              <w:t>-1.5 到 -2.0</w:t>
            </w:r>
          </w:p>
        </w:tc>
        <w:tc>
          <w:tcPr>
            <w:tcW w:type="dxa" w:w="2340"/>
            <w:shd w:val="clear" w:color="auto" w:fill="F7F5EF"/>
          </w:tcPr>
          <w:p>
            <w:r>
              <w:rPr>
                <w:sz w:val="20"/>
              </w:rPr>
              <w:t>最高（天然状态）</w:t>
            </w:r>
          </w:p>
        </w:tc>
        <w:tc>
          <w:tcPr>
            <w:tcW w:type="dxa" w:w="2340"/>
            <w:shd w:val="clear" w:color="auto" w:fill="F7F5EF"/>
          </w:tcPr>
          <w:p>
            <w:r>
              <w:rPr>
                <w:sz w:val="20"/>
              </w:rPr>
              <w:t>TrpA 别构激活提供 2-3 kcal/mol 稳定化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2744"/>
          <w:sz w:val="36"/>
        </w:rPr>
        <w:t>第五章：快速参考和下一步行动</w:t>
      </w:r>
    </w:p>
    <w:p>
      <w:pPr>
        <w:pStyle w:val="Heading2"/>
      </w:pPr>
      <w:r>
        <w:rPr>
          <w:color w:val="1A5276"/>
          <w:sz w:val="28"/>
        </w:rPr>
        <w:t>5.1 关键术语中英对照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英文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中文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一句话定义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Free Energy Landscape (FEL)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自由能景观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以集体变量为坐标的二维自由能图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Collective Variable (CV)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集体变量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将大量原子运动压缩成1-2个数字的坐标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COMM domain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通信结构域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TrpB 中可开合的约40残基活动结构域，决定催化效率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Well-Tempered MetaD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良温型元动力学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Gaussian 高度随时间衰减，保证 FEL 收敛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Multiple Walkers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多行者策略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多个并行 MD 模拟共享偏置势，加速收敛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population shift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种群偏移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突变通过改变构象出现概率来改变酶活性的机制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sum_hills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山丘求和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PLUMED 命令，将所有 Gaussian 累加后反转，得到 FEL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delta-G(closed-open)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闭/开自由能差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判断 TrpB 活性的核心指标，负值 = 活性好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allosteric activation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别构激活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TrpA 通过远程信号使 TrpB 的 COMM domain 关闭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directed evolution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定向进化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实验室技术：随机突变 + 选择压力改进蛋白功能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Ligand (L)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配体/底物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小分子：L-Ser + 吲哚 + PLP（在 MD/设计语境中）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Protein (P)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蛋白质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大分子：TrpB 骨架和序列（在 MD/设计语境中）</w:t>
            </w:r>
          </w:p>
        </w:tc>
      </w:tr>
    </w:tbl>
    <w:p/>
    <w:p>
      <w:pPr>
        <w:pStyle w:val="Heading2"/>
      </w:pPr>
      <w:r>
        <w:rPr>
          <w:color w:val="1A5276"/>
          <w:sz w:val="28"/>
        </w:rPr>
        <w:t>5.2 你的项目下一步行动清单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20"/>
            <w:shd w:val="clear" w:color="auto" w:fill="1a2744"/>
          </w:tcPr>
          <w:p>
            <w:r>
              <w:rPr>
                <w:b/>
                <w:color w:val="FFFFFF"/>
                <w:sz w:val="20"/>
              </w:rPr>
              <w:t>所需资源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立即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从 JP 或合作者处获取 AI 设计蛋白的 .pdb 文件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你的 PI / 合作者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立即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从 rcsb.org 下载 5DW3 和 5DW4 作为参考结构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rcsb.org 网站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立即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确认 Caltech HPC 已安装 GROMACS 5.1+ 和 PLUMED 2.x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Caltech HPC 文档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本周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获取 Meagher PLP 力场参数（.frcmod 文件）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Osuna lab SI 或 Meagher 2003 论文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本周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安装 AmberTools，用 tLEaP 准备 TIP3P 水盒子体系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AmberTools 官网</w:t>
            </w:r>
          </w:p>
        </w:tc>
      </w:tr>
      <w:tr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下周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运行 alanine dipeptide MetaDynamics 验证工作流程</w:t>
            </w:r>
          </w:p>
        </w:tc>
        <w:tc>
          <w:tcPr>
            <w:tcW w:type="dxa" w:w="3120"/>
            <w:shd w:val="clear" w:color="auto" w:fill="F7F5EF"/>
          </w:tcPr>
          <w:p>
            <w:r>
              <w:rPr>
                <w:sz w:val="20"/>
              </w:rPr>
              <w:t>PLUMED 官方教程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下周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用 WT-PfTrpB（5DW3）重现 JACS 2019 的 FEL（验证性）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20"/>
              </w:rPr>
              <w:t>PLUMED + GROMACS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r>
              <w:rPr>
                <w:sz w:val="21"/>
              </w:rPr>
              <w:t>技术支持资源：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PLUMED 官方教程：https://www.plumed.org/masterclass</w:t>
            </w:r>
          </w:p>
          <w:p>
            <w:r>
              <w:rPr>
                <w:sz w:val="21"/>
              </w:rPr>
              <w:t>Osuna lab 计算工具：https://www.spmosuna.com</w:t>
            </w:r>
          </w:p>
          <w:p>
            <w:r>
              <w:rPr>
                <w:sz w:val="21"/>
              </w:rPr>
              <w:t>claude-scientific-skills（已下载）：含 OpenMM + MDAnalysis 技能卡</w:t>
            </w:r>
          </w:p>
          <w:p>
            <w:r>
              <w:rPr>
                <w:sz w:val="21"/>
              </w:rPr>
              <w:t>GROMACS + PLUMED 安装指南：https://plumed.github.io/doc-v2.9/user-doc/html/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