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4A3A"/>
          <w:sz w:val="44"/>
          <w:szCs w:val="44"/>
        </w:rPr>
        <w:t xml:space="preserve">Правила расчёта отклонений и алертов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Техническое задание для разработчика</w:t>
      </w:r>
    </w:p>
    <w:p>
      <w:pPr>
        <w:pBdr>
          <w:bottom w:val="single" w:color="1A4A3A" w:sz="10"/>
        </w:pBdr>
        <w:spacing w:after="500" w:before="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1. Общая логика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Для каждого показателя система на каждом цикле обновления данных выполняет два независимых расчёта — по плану и по сигме — и берёт наихудший результат как итоговую критичность.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default"/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Периодичность расчёта совпадает с периодичностью показателя: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ежемесячный показатель пересчитывается раз в месяц, еженедельный — раз в неделю, ежедневный — раз в день, квартальный — раз в квартал.</w:t>
      </w: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2. Расчёт отклонения от плана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2.1 Формула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% выполнения = (факт / план) × 100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2.2 Пороги критичности — прямые метрики (рост = хорошо)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Норма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выполнения ≥ 95%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Незначительное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90% ≤ % выполнения &lt; 95%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85% ≤ % выполнения &lt; 90%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Критичное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выполнения &lt; 85%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2.3 Пороги критичности — обратные метрики (рост = плохо)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Для метрик где рост значения нежелателен (просрочка, отток, расходы), критичность считается по превышению плана, условия зеркальны: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% превышения = (факт / план) × 100</w:t>
            </w:r>
          </w:p>
        </w:tc>
      </w:tr>
    </w:tbl>
    <w:p>
      <w:pPr>
        <w:spacing w:after="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Норма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превышения ≤ 105%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Незначительное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105% &lt; % превышения ≤ 110%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110% &lt; % превышения ≤ 115%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Критичное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превышения &gt; 115%</w:t>
            </w:r>
          </w:p>
        </w:tc>
      </w:tr>
    </w:tbl>
    <w:p>
      <w:pPr>
        <w:spacing w:after="0" w:before="1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Уточнить у бизнеса: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пороги 105/110/115% заданы по симметрии с прямыми метриками (90/85 → 105/110/115) и требуют подтверждения перед разработкой.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2.4 Показатели без плана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у показателя план не задан — расчёт по плану не выполняется. Итоговая критичность определяется только по сигме (см. раздел 3).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3. Расчёт отклонения по сигме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3.1 Окно расчёта μ и σ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Окно истории зависит от периодичности показателя. Минимум 12–13 периодов для устойчивой оценки: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Периодичность показателя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Окно расчёта μ и σ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Ежедневная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365 последних дней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Еженедельная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52 последние недели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Ежемесячная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последних месяцев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Квартальная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последних квартала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μ (среднее) и σ (стандартное отклонение) рассчитываются по значениям показателя за указанное окно, исключая текущий незавершённый период.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3.2 Формула z-отклонения — зависит от направленности метрики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Прямая метрика (рост = хорошо):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z = (μ − факт) / σ         // алерт если факт ниже среднего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Обратная метрика (рост = плохо):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z = (факт − μ) / σ         // алерт если факт выше среднего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Коридорная метрика (должна быть в диапазоне):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z = |факт − μ| / σ         // алерт в любую сторону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z получается отрицательным (факт лучше среднего для прямой/обратной метрики) — отклонение не фиксируется. Это может быть позитивная аномалия, но алерт по ней не формируется.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3.3 Пороги критичности по 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Норма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 &lt; 1.5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Незначительное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≤ z &lt; 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≤ z &lt; 3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Критичное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 ≥ 3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4. Определение итоговой критичности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итоговый_уровень = MAX(уровень_по_плану, уровень_по_сигме)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где шкала сравнения: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Норма &lt; Незначительное &lt; Значительное &lt; Критичное</w:t>
            </w:r>
          </w:p>
        </w:tc>
      </w:tr>
    </w:tbl>
    <w:p>
      <w:pPr>
        <w:spacing w:after="0" w:before="12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план не задан — итоговый уровень равен уровню по сигме.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5. Расчёт длительности непрерывного отклонения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длительность = количество последовательных периодов (день / неделя / месяц),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где итоговый_уровень ≥ Незначительное,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без возврата в Норму между ними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в течение периода отклонение переходит из «критичного» в «значительное» — счётчик длительности НЕ сбрасывается: это одно и то же непрерывное отклонение, просто изменилась его сила. Счётчик сбрасывается только при возврате показателя в «Норму».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6. Формирование текста отклонения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Логика выбора формулировки для карточек и рассылки: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(сработал_план AND НЕ сработала_сигма):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[глагол] на [X]% [ниже/выше] плана"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(сработала_сигма AND НЕ сработал_план):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выход за [Z]σ от нормы"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(сработали_оба AND уровень_план == уровень_сигма):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[глагол] на [X]% [ниже/выше] плана и выход за [Z]σ"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(сработали_оба AND уровень_план != уровень_сигма):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формулировка от того, что дало худший уровень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выход за [Z]σ от нормы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(по плану отклонение [уровень_план_текст])"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где [глагол] = «упала» / «снизилась» для прямых метрик, «выросла» / «увеличилась» для обратных метрик.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7. Формирование выборки для email-дайджеста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1. Взять все показатели отчёта с итоговым_уровнем ≥ Незначительное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за период рассылки (день / неделя / месяц)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2. Отсортировать по |% отклонения от плана| по убыванию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→ взять первые 3 (топ-3 по плану)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3. Отсортировать по |z| по убыванию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→ взять первые 3 (топ-3 по сигме)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4. Объединить два списка, удалить дубли по id показателя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(если попал в оба топ-3 — показать один раз)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5. Получившиеся 4–6 показателей сгруппировать по фактическому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итоговому_уровню (🔴 Критично / 🟡 Значительно / 🔵 Незначительно)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6. Остальные показатели с итоговым_уровнем ≥ Незначительное 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не выводить в тело письма, указать их количество и ссылку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"Смотреть все отклонения"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8. Шаблон письма — пример вёрстки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Ниже — согласованный пример письма для отчёта «Вклады», недельная периодичность:</w:t>
      </w:r>
    </w:p>
    <w:p>
      <w:pPr>
        <w:spacing w:after="0" w:before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60" w:before="20"/>
            </w:pPr>
            <w:r>
              <w:rPr>
                <w:rFonts w:ascii="Arial" w:cs="Arial" w:eastAsia="Arial" w:hAnsi="Arial"/>
                <w:b/>
                <w:bCs/>
                <w:color w:val="1A4A3A"/>
                <w:sz w:val="22"/>
                <w:szCs w:val="22"/>
              </w:rPr>
              <w:t xml:space="preserve">Алерты по отчёту «Вклады» → Открыть отчёт</w:t>
            </w:r>
          </w:p>
          <w:p>
            <w:pPr>
              <w:spacing w:after="1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 неделю зафиксировано 14 новых отклонений. Самые значимые: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🔴 Критично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Комиссионный доход: 18,2 млн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На 27% ниже плана и выход за 3σ. 2-й месяц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Доходность вклада: 3,1%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На 31% ниже плана, 3-й месяц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Отток Premium: 4,2%</w:t>
            </w:r>
          </w:p>
          <w:p>
            <w:pPr>
              <w:spacing w:after="1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Выход за 3σ от нормы, 5 дней подряд.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🟡 Значительно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Открыто вкладов: 5,7 тыс.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На 12% ниже плана, 2 недели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Стоимость фондирования: 6,1%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Выход за 2σ от нормы, 3 недели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Жалобы по продукту: 142</w:t>
            </w:r>
          </w:p>
          <w:p>
            <w:pPr>
              <w:spacing w:after="20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Выход за 2σ от нормы, впервые за период.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B5E99"/>
                <w:sz w:val="20"/>
                <w:szCs w:val="20"/>
              </w:rPr>
              <w:t xml:space="preserve">Остальные отклонения здесь → Смотреть все отклонения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Отписаться от рассылки по отчёту «Вклады» → Отписаться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8.1 Структурные элементы письма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Тема письма: «Алерты по отчёту «[Название]» — [X] отклонений за [период]»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Заголовок со ссылкой на отчёт в Навигаторе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Одна строка с общим количеством новых отклонений за период рассылки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Группировка топ-6 показателей по уровню критичности (🔴 / 🟡 / 🔵)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По каждому показателю: название, значение, причина критичности (план / сигма / оба), длительность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Ссылка на полный список остальных отклонений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Ссылка отписки от рассылки по конкретному отчёту</w:t>
      </w:r>
    </w:p>
    <w:p>
      <w:pPr>
        <w:spacing w:after="0" w:before="20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8.2 Периодичность рассылки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Периодичность рассылки (ежедневно / еженедельно / ежемесячно) задаётся отдельно от периодичности самих показателей внутри отчёта — отчёт может содержать показатели разной периодичности одновременно. За период рассылки берутся все отклонения, зафиксированные системой с момента предыдущей рассылки по этому отчёту.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color w:val="22222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2026-08-19T11:45:17.793Z</dcterms:created>
  <dcterms:modified xsi:type="dcterms:W3CDTF">2026-08-19T11:45:17.818Z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