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System.Reflection;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Information about an assembly is controlled through the following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of attributes. Change these attribute values to modify the information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associated with an assembly.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AssemblyTitle("WebErgasia")]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AssemblyDescription("")]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AssemblyCompany("HP Inc.")]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AssemblyProduct("WebErgasia")]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HP Inc. 2020")]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 ComVisible to false makes the types in this assembly not visible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COM components.  If you need to access a type in this assembly from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set the ComVisible attribute to true on that type.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GUID is for the ID of the typelib if this project is exposed to COM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Guid("b1850558-0d2f-4d59-835a-53a8fe6b8119")]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information for an assembly consists of the following four values: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Major Version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Minor Version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Build Number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can specify all the values or you can default the Revision and Build Numbers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using the '*' as shown below: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AssemblyVersion("1.0.0.0")]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AssemblyFileVersion("1.0.0.0")]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