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9B66" w14:textId="77777777" w:rsidR="00680BF5" w:rsidRPr="00E43AC2" w:rsidRDefault="00000000">
      <w:pPr>
        <w:rPr>
          <w:rFonts w:ascii="Arial" w:hAnsi="Arial" w:cs="Arial"/>
          <w:sz w:val="22"/>
          <w:szCs w:val="22"/>
        </w:rPr>
      </w:pPr>
      <w:bookmarkStart w:id="0" w:name="_Hlk157595559"/>
      <w:bookmarkEnd w:id="0"/>
      <w:r w:rsidRPr="00E43AC2">
        <w:rPr>
          <w:rFonts w:ascii="Arial" w:hAnsi="Arial" w:cs="Arial"/>
          <w:sz w:val="22"/>
          <w:szCs w:val="22"/>
        </w:rPr>
        <w:t>Ахматов Александр Владимирович</w:t>
      </w:r>
    </w:p>
    <w:p w14:paraId="73679E06" w14:textId="77777777" w:rsidR="00680BF5" w:rsidRPr="00E43AC2" w:rsidRDefault="00000000">
      <w:pPr>
        <w:rPr>
          <w:rFonts w:ascii="Arial" w:hAnsi="Arial" w:cs="Arial"/>
          <w:sz w:val="22"/>
          <w:szCs w:val="22"/>
        </w:rPr>
      </w:pPr>
      <w:r w:rsidRPr="00E43AC2">
        <w:rPr>
          <w:rFonts w:ascii="Arial" w:hAnsi="Arial" w:cs="Arial"/>
          <w:sz w:val="22"/>
          <w:szCs w:val="22"/>
        </w:rPr>
        <w:t xml:space="preserve">Курс: Бизнес-Аналитик с нуля до </w:t>
      </w:r>
      <w:r w:rsidRPr="00E43AC2">
        <w:rPr>
          <w:rFonts w:ascii="Arial" w:hAnsi="Arial" w:cs="Arial"/>
          <w:sz w:val="22"/>
          <w:szCs w:val="22"/>
          <w:lang w:val="en-GB"/>
        </w:rPr>
        <w:t>Junior</w:t>
      </w:r>
    </w:p>
    <w:p w14:paraId="692643B0" w14:textId="77777777" w:rsidR="00680BF5" w:rsidRPr="00E43AC2" w:rsidRDefault="00000000">
      <w:pPr>
        <w:rPr>
          <w:rFonts w:ascii="Arial" w:hAnsi="Arial" w:cs="Arial"/>
          <w:sz w:val="22"/>
          <w:szCs w:val="22"/>
        </w:rPr>
      </w:pPr>
      <w:r w:rsidRPr="00E43AC2">
        <w:rPr>
          <w:rFonts w:ascii="Arial" w:hAnsi="Arial" w:cs="Arial"/>
          <w:sz w:val="22"/>
          <w:szCs w:val="22"/>
        </w:rPr>
        <w:t>Дата начала потока: 25.11.2023г.</w:t>
      </w:r>
    </w:p>
    <w:p w14:paraId="7BFFAC59" w14:textId="30963224" w:rsidR="00680BF5" w:rsidRPr="00E43AC2" w:rsidRDefault="00000000">
      <w:pPr>
        <w:widowControl/>
        <w:spacing w:after="283"/>
        <w:rPr>
          <w:rFonts w:ascii="Arial" w:hAnsi="Arial" w:cs="Arial"/>
          <w:sz w:val="22"/>
          <w:szCs w:val="22"/>
        </w:rPr>
      </w:pPr>
      <w:r w:rsidRPr="00E43AC2">
        <w:rPr>
          <w:rFonts w:ascii="Arial" w:hAnsi="Arial" w:cs="Arial"/>
          <w:sz w:val="22"/>
          <w:szCs w:val="22"/>
        </w:rPr>
        <w:t xml:space="preserve">Тема Исследования: </w:t>
      </w:r>
      <w:r w:rsidR="005E4549" w:rsidRPr="00E43AC2">
        <w:rPr>
          <w:rFonts w:ascii="Arial" w:hAnsi="Arial" w:cs="Arial"/>
          <w:sz w:val="22"/>
          <w:szCs w:val="22"/>
        </w:rPr>
        <w:t>Анализ базовых форм финансовой отчетности</w:t>
      </w:r>
    </w:p>
    <w:p w14:paraId="68E85E48" w14:textId="71EA5DCF" w:rsidR="005E4549" w:rsidRPr="00E43AC2" w:rsidRDefault="005E4549">
      <w:pPr>
        <w:widowControl/>
        <w:spacing w:after="283"/>
        <w:rPr>
          <w:rFonts w:ascii="Arial" w:hAnsi="Arial" w:cs="Arial"/>
          <w:sz w:val="22"/>
          <w:szCs w:val="22"/>
        </w:rPr>
      </w:pPr>
      <w:r w:rsidRPr="00E43AC2">
        <w:rPr>
          <w:rFonts w:ascii="Arial" w:hAnsi="Arial" w:cs="Arial"/>
          <w:sz w:val="22"/>
          <w:szCs w:val="22"/>
        </w:rPr>
        <w:t>Дата выполнения: 31.01.2024г.</w:t>
      </w:r>
    </w:p>
    <w:p w14:paraId="1A83C460" w14:textId="74A0F402" w:rsidR="00680BF5" w:rsidRPr="00E43AC2" w:rsidRDefault="00000000" w:rsidP="005E4549">
      <w:pPr>
        <w:shd w:val="clear" w:color="auto" w:fill="FFFFFF"/>
        <w:spacing w:before="100" w:beforeAutospacing="1" w:after="100" w:afterAutospacing="1"/>
        <w:jc w:val="center"/>
        <w:rPr>
          <w:rFonts w:ascii="Arial" w:hAnsi="Arial" w:cs="Arial"/>
          <w:sz w:val="22"/>
          <w:szCs w:val="22"/>
        </w:rPr>
      </w:pPr>
      <w:r w:rsidRPr="00E43AC2">
        <w:rPr>
          <w:rFonts w:ascii="Arial" w:hAnsi="Arial" w:cs="Arial"/>
          <w:sz w:val="22"/>
          <w:szCs w:val="22"/>
        </w:rPr>
        <w:br w:type="page"/>
      </w:r>
    </w:p>
    <w:p w14:paraId="4C115C09" w14:textId="77777777" w:rsidR="00680BF5" w:rsidRPr="00E43AC2" w:rsidRDefault="00000000" w:rsidP="000B73C0">
      <w:pPr>
        <w:widowControl/>
        <w:spacing w:after="57"/>
        <w:ind w:firstLine="360"/>
        <w:rPr>
          <w:rFonts w:ascii="Arial" w:hAnsi="Arial" w:cs="Arial"/>
          <w:b/>
          <w:bCs/>
          <w:sz w:val="22"/>
          <w:szCs w:val="22"/>
        </w:rPr>
      </w:pPr>
      <w:r w:rsidRPr="00E43AC2">
        <w:rPr>
          <w:rFonts w:ascii="Arial" w:hAnsi="Arial" w:cs="Arial"/>
          <w:b/>
          <w:bCs/>
          <w:sz w:val="22"/>
          <w:szCs w:val="22"/>
        </w:rPr>
        <w:lastRenderedPageBreak/>
        <w:t>ОГЛАВЛЕНИЕ</w:t>
      </w:r>
    </w:p>
    <w:p w14:paraId="510491D8" w14:textId="3F22CAE2" w:rsidR="00680BF5" w:rsidRPr="00F22169" w:rsidRDefault="005E4549" w:rsidP="005E4549">
      <w:pPr>
        <w:pStyle w:val="aff5"/>
        <w:widowControl/>
        <w:numPr>
          <w:ilvl w:val="0"/>
          <w:numId w:val="3"/>
        </w:numPr>
        <w:spacing w:after="57"/>
        <w:rPr>
          <w:rFonts w:ascii="Arial" w:hAnsi="Arial" w:cs="Arial"/>
          <w:szCs w:val="24"/>
        </w:rPr>
      </w:pPr>
      <w:r w:rsidRPr="00F22169">
        <w:rPr>
          <w:rFonts w:ascii="Arial" w:hAnsi="Arial" w:cs="Arial"/>
          <w:szCs w:val="24"/>
        </w:rPr>
        <w:t>АНАЛИЗ ФИНАНСОВОЙ ОТЧЕТНОСТИ</w:t>
      </w:r>
    </w:p>
    <w:p w14:paraId="04835266" w14:textId="77777777" w:rsidR="005E4549" w:rsidRPr="00F22169" w:rsidRDefault="005E4549" w:rsidP="005E4549">
      <w:pPr>
        <w:pStyle w:val="aff5"/>
        <w:widowControl/>
        <w:numPr>
          <w:ilvl w:val="1"/>
          <w:numId w:val="3"/>
        </w:numPr>
        <w:spacing w:after="57"/>
        <w:rPr>
          <w:rFonts w:ascii="Arial" w:hAnsi="Arial" w:cs="Arial"/>
          <w:szCs w:val="24"/>
        </w:rPr>
      </w:pPr>
      <w:r w:rsidRPr="00F22169">
        <w:rPr>
          <w:rFonts w:ascii="Arial" w:hAnsi="Arial" w:cs="Arial"/>
          <w:szCs w:val="24"/>
        </w:rPr>
        <w:t>Сущность, цели и задачи анализа финансовой отчетности</w:t>
      </w:r>
    </w:p>
    <w:p w14:paraId="3CFCB90B" w14:textId="77777777" w:rsidR="005E4549" w:rsidRPr="00F22169" w:rsidRDefault="005E4549" w:rsidP="005E4549">
      <w:pPr>
        <w:pStyle w:val="aff5"/>
        <w:widowControl/>
        <w:numPr>
          <w:ilvl w:val="1"/>
          <w:numId w:val="3"/>
        </w:numPr>
        <w:spacing w:after="57"/>
        <w:rPr>
          <w:rFonts w:ascii="Arial" w:hAnsi="Arial" w:cs="Arial"/>
          <w:szCs w:val="24"/>
        </w:rPr>
      </w:pPr>
      <w:r w:rsidRPr="00F22169">
        <w:rPr>
          <w:rFonts w:ascii="Arial" w:hAnsi="Arial" w:cs="Arial"/>
          <w:szCs w:val="24"/>
        </w:rPr>
        <w:t>Последовательность анализа</w:t>
      </w:r>
    </w:p>
    <w:p w14:paraId="4653B85B" w14:textId="77777777" w:rsidR="005E4549" w:rsidRPr="00F22169" w:rsidRDefault="005E4549" w:rsidP="005E4549">
      <w:pPr>
        <w:pStyle w:val="aff5"/>
        <w:widowControl/>
        <w:numPr>
          <w:ilvl w:val="1"/>
          <w:numId w:val="3"/>
        </w:numPr>
        <w:spacing w:after="57"/>
        <w:rPr>
          <w:rFonts w:ascii="Arial" w:hAnsi="Arial" w:cs="Arial"/>
          <w:szCs w:val="24"/>
        </w:rPr>
      </w:pPr>
      <w:r w:rsidRPr="00F22169">
        <w:rPr>
          <w:rFonts w:ascii="Arial" w:hAnsi="Arial" w:cs="Arial"/>
          <w:szCs w:val="24"/>
        </w:rPr>
        <w:t>Показатели рентабельности организации</w:t>
      </w:r>
    </w:p>
    <w:p w14:paraId="41615F61" w14:textId="237F9AF0" w:rsidR="00C32A8F" w:rsidRPr="00C32A8F" w:rsidRDefault="00C32A8F" w:rsidP="00C32A8F">
      <w:pPr>
        <w:pStyle w:val="aff5"/>
        <w:widowControl/>
        <w:numPr>
          <w:ilvl w:val="0"/>
          <w:numId w:val="3"/>
        </w:numPr>
        <w:spacing w:after="57"/>
        <w:rPr>
          <w:rFonts w:ascii="Arial" w:eastAsia="Times New Roman" w:hAnsi="Arial" w:cs="Arial"/>
          <w:lang w:eastAsia="ru-RU"/>
        </w:rPr>
      </w:pPr>
      <w:bookmarkStart w:id="1" w:name="_Hlk157604181"/>
      <w:r>
        <w:rPr>
          <w:rFonts w:ascii="Arial" w:eastAsia="Times New Roman" w:hAnsi="Arial" w:cs="Arial"/>
          <w:lang w:eastAsia="ru-RU"/>
        </w:rPr>
        <w:t>АНАЛИЗ ФИНАНСОВОГО ПОЛОЖЕНИЯ</w:t>
      </w:r>
    </w:p>
    <w:p w14:paraId="015970AD" w14:textId="7EFB2878" w:rsidR="00C32A8F" w:rsidRDefault="00000000" w:rsidP="00C32A8F">
      <w:pPr>
        <w:pStyle w:val="aff5"/>
        <w:widowControl/>
        <w:numPr>
          <w:ilvl w:val="1"/>
          <w:numId w:val="3"/>
        </w:numPr>
        <w:spacing w:after="57"/>
        <w:rPr>
          <w:rFonts w:ascii="Arial" w:eastAsia="Times New Roman" w:hAnsi="Arial" w:cs="Arial"/>
          <w:lang w:eastAsia="ru-RU"/>
        </w:rPr>
      </w:pPr>
      <w:hyperlink r:id="rId5" w:anchor="1.1." w:history="1">
        <w:r w:rsidR="00C32A8F" w:rsidRPr="008A044C">
          <w:rPr>
            <w:rFonts w:ascii="Arial" w:eastAsia="Times New Roman" w:hAnsi="Arial" w:cs="Arial"/>
            <w:lang w:eastAsia="ru-RU"/>
          </w:rPr>
          <w:t>Структура имущества и источники его формирования</w:t>
        </w:r>
      </w:hyperlink>
    </w:p>
    <w:p w14:paraId="6A300811" w14:textId="7E13CD32" w:rsidR="00C32A8F" w:rsidRDefault="00C32A8F" w:rsidP="00C32A8F">
      <w:pPr>
        <w:pStyle w:val="aff5"/>
        <w:widowControl/>
        <w:numPr>
          <w:ilvl w:val="1"/>
          <w:numId w:val="3"/>
        </w:numPr>
        <w:spacing w:after="57"/>
        <w:rPr>
          <w:rFonts w:ascii="Arial" w:eastAsia="Times New Roman" w:hAnsi="Arial" w:cs="Arial"/>
          <w:lang w:eastAsia="ru-RU"/>
        </w:rPr>
      </w:pPr>
      <w:r w:rsidRPr="008A044C">
        <w:rPr>
          <w:rFonts w:ascii="Arial" w:eastAsia="Times New Roman" w:hAnsi="Arial" w:cs="Arial"/>
          <w:lang w:eastAsia="ru-RU"/>
        </w:rPr>
        <w:t>Оценка стоимости чистых активов организации</w:t>
      </w:r>
    </w:p>
    <w:p w14:paraId="08964063" w14:textId="1B11FF38" w:rsidR="00C32A8F" w:rsidRDefault="004653EC" w:rsidP="00C32A8F">
      <w:pPr>
        <w:pStyle w:val="aff5"/>
        <w:widowControl/>
        <w:numPr>
          <w:ilvl w:val="1"/>
          <w:numId w:val="3"/>
        </w:numPr>
        <w:spacing w:after="57"/>
        <w:rPr>
          <w:rFonts w:ascii="Arial" w:eastAsia="Times New Roman" w:hAnsi="Arial" w:cs="Arial"/>
          <w:lang w:eastAsia="ru-RU"/>
        </w:rPr>
      </w:pPr>
      <w:r>
        <w:rPr>
          <w:rFonts w:ascii="Arial" w:eastAsia="Times New Roman" w:hAnsi="Arial" w:cs="Arial"/>
          <w:lang w:eastAsia="ru-RU"/>
        </w:rPr>
        <w:t xml:space="preserve"> </w:t>
      </w:r>
      <w:r w:rsidR="00C32A8F" w:rsidRPr="008A044C">
        <w:rPr>
          <w:rFonts w:ascii="Arial" w:eastAsia="Times New Roman" w:hAnsi="Arial" w:cs="Arial"/>
          <w:lang w:eastAsia="ru-RU"/>
        </w:rPr>
        <w:t>Анализ финансовой устойчивости организации</w:t>
      </w:r>
    </w:p>
    <w:p w14:paraId="3E418EFF" w14:textId="67C60BC6" w:rsidR="00C32A8F" w:rsidRDefault="00C32A8F" w:rsidP="00C32A8F">
      <w:pPr>
        <w:pStyle w:val="aff5"/>
        <w:widowControl/>
        <w:numPr>
          <w:ilvl w:val="2"/>
          <w:numId w:val="3"/>
        </w:numPr>
        <w:spacing w:after="57"/>
        <w:rPr>
          <w:rFonts w:ascii="Arial" w:eastAsia="Times New Roman" w:hAnsi="Arial" w:cs="Arial"/>
          <w:lang w:eastAsia="ru-RU"/>
        </w:rPr>
      </w:pPr>
      <w:r w:rsidRPr="008A044C">
        <w:rPr>
          <w:rFonts w:ascii="Arial" w:eastAsia="Times New Roman" w:hAnsi="Arial" w:cs="Arial"/>
          <w:lang w:eastAsia="ru-RU"/>
        </w:rPr>
        <w:t>Основные показатели финансовой устойчивости организации</w:t>
      </w:r>
    </w:p>
    <w:p w14:paraId="5CACAF18" w14:textId="4C25A19F" w:rsidR="00C32A8F" w:rsidRDefault="00000000" w:rsidP="00C32A8F">
      <w:pPr>
        <w:pStyle w:val="aff5"/>
        <w:widowControl/>
        <w:numPr>
          <w:ilvl w:val="2"/>
          <w:numId w:val="3"/>
        </w:numPr>
        <w:spacing w:after="57"/>
        <w:rPr>
          <w:rFonts w:ascii="Arial" w:eastAsia="Times New Roman" w:hAnsi="Arial" w:cs="Arial"/>
          <w:lang w:eastAsia="ru-RU"/>
        </w:rPr>
      </w:pPr>
      <w:hyperlink r:id="rId6" w:anchor="1.3.2." w:history="1">
        <w:r w:rsidR="00C32A8F" w:rsidRPr="008A044C">
          <w:rPr>
            <w:rFonts w:ascii="Arial" w:eastAsia="Times New Roman" w:hAnsi="Arial" w:cs="Arial"/>
            <w:lang w:eastAsia="ru-RU"/>
          </w:rPr>
          <w:t>Анализ финансовой устойчивости по величине излишка (недостатка) собственных оборотных средств</w:t>
        </w:r>
      </w:hyperlink>
    </w:p>
    <w:p w14:paraId="33BA8057" w14:textId="47D9FEAE" w:rsidR="00C32A8F" w:rsidRDefault="00C32A8F" w:rsidP="00C32A8F">
      <w:pPr>
        <w:pStyle w:val="aff5"/>
        <w:widowControl/>
        <w:numPr>
          <w:ilvl w:val="1"/>
          <w:numId w:val="3"/>
        </w:numPr>
        <w:spacing w:after="57"/>
        <w:rPr>
          <w:rFonts w:ascii="Arial" w:eastAsia="Times New Roman" w:hAnsi="Arial" w:cs="Arial"/>
          <w:lang w:eastAsia="ru-RU"/>
        </w:rPr>
      </w:pPr>
      <w:r w:rsidRPr="008A044C">
        <w:rPr>
          <w:rFonts w:ascii="Arial" w:eastAsia="Times New Roman" w:hAnsi="Arial" w:cs="Arial"/>
          <w:lang w:eastAsia="ru-RU"/>
        </w:rPr>
        <w:t>Анализ ликвидности</w:t>
      </w:r>
    </w:p>
    <w:p w14:paraId="15A2B72D" w14:textId="79180D58" w:rsidR="00C32A8F" w:rsidRDefault="00C32A8F" w:rsidP="00C32A8F">
      <w:pPr>
        <w:pStyle w:val="aff5"/>
        <w:widowControl/>
        <w:numPr>
          <w:ilvl w:val="2"/>
          <w:numId w:val="3"/>
        </w:numPr>
        <w:spacing w:after="57"/>
        <w:rPr>
          <w:rFonts w:ascii="Arial" w:eastAsia="Times New Roman" w:hAnsi="Arial" w:cs="Arial"/>
          <w:lang w:eastAsia="ru-RU"/>
        </w:rPr>
      </w:pPr>
      <w:r w:rsidRPr="008A044C">
        <w:rPr>
          <w:rFonts w:ascii="Arial" w:eastAsia="Times New Roman" w:hAnsi="Arial" w:cs="Arial"/>
          <w:lang w:eastAsia="ru-RU"/>
        </w:rPr>
        <w:t>Расчет коэффициентов ликвидности</w:t>
      </w:r>
    </w:p>
    <w:p w14:paraId="540258DE" w14:textId="4B8452BB" w:rsidR="00C32A8F" w:rsidRDefault="00C32A8F" w:rsidP="00C32A8F">
      <w:pPr>
        <w:pStyle w:val="aff5"/>
        <w:widowControl/>
        <w:numPr>
          <w:ilvl w:val="2"/>
          <w:numId w:val="3"/>
        </w:numPr>
        <w:spacing w:after="57"/>
        <w:rPr>
          <w:rFonts w:ascii="Arial" w:eastAsia="Times New Roman" w:hAnsi="Arial" w:cs="Arial"/>
          <w:lang w:eastAsia="ru-RU"/>
        </w:rPr>
      </w:pPr>
      <w:r w:rsidRPr="008A044C">
        <w:rPr>
          <w:rFonts w:ascii="Arial" w:eastAsia="Times New Roman" w:hAnsi="Arial" w:cs="Arial"/>
          <w:lang w:eastAsia="ru-RU"/>
        </w:rPr>
        <w:t>Анализ соотношения активов по степени ликвидности и обязательств по сроку погашения</w:t>
      </w:r>
    </w:p>
    <w:p w14:paraId="1B1536A6" w14:textId="19CA545E" w:rsidR="00C32A8F" w:rsidRDefault="00C32A8F" w:rsidP="00C32A8F">
      <w:pPr>
        <w:pStyle w:val="aff5"/>
        <w:widowControl/>
        <w:numPr>
          <w:ilvl w:val="0"/>
          <w:numId w:val="3"/>
        </w:numPr>
        <w:spacing w:after="57"/>
        <w:rPr>
          <w:rFonts w:ascii="Arial" w:eastAsia="Times New Roman" w:hAnsi="Arial" w:cs="Arial"/>
          <w:lang w:eastAsia="ru-RU"/>
        </w:rPr>
      </w:pPr>
      <w:r>
        <w:rPr>
          <w:rFonts w:ascii="Arial" w:eastAsia="Times New Roman" w:hAnsi="Arial" w:cs="Arial"/>
          <w:lang w:eastAsia="ru-RU"/>
        </w:rPr>
        <w:t xml:space="preserve">АНАЛИЗ ЭФФЕКТИВНОСТИ ДЕЯТЕЛЬНОСТИ </w:t>
      </w:r>
    </w:p>
    <w:p w14:paraId="35E2300B" w14:textId="37D426D8" w:rsidR="00C32A8F" w:rsidRDefault="00C32A8F" w:rsidP="00C32A8F">
      <w:pPr>
        <w:pStyle w:val="aff5"/>
        <w:widowControl/>
        <w:numPr>
          <w:ilvl w:val="1"/>
          <w:numId w:val="3"/>
        </w:numPr>
        <w:spacing w:after="57"/>
        <w:rPr>
          <w:rFonts w:ascii="Arial" w:eastAsia="Times New Roman" w:hAnsi="Arial" w:cs="Arial"/>
          <w:lang w:eastAsia="ru-RU"/>
        </w:rPr>
      </w:pPr>
      <w:r w:rsidRPr="008A044C">
        <w:rPr>
          <w:rFonts w:ascii="Arial" w:eastAsia="Times New Roman" w:hAnsi="Arial" w:cs="Arial"/>
          <w:lang w:eastAsia="ru-RU"/>
        </w:rPr>
        <w:t>Обзор результатов деятельности организации</w:t>
      </w:r>
    </w:p>
    <w:p w14:paraId="36781541" w14:textId="2A275DB1" w:rsidR="00C32A8F" w:rsidRDefault="00C32A8F" w:rsidP="00C32A8F">
      <w:pPr>
        <w:pStyle w:val="aff5"/>
        <w:widowControl/>
        <w:numPr>
          <w:ilvl w:val="1"/>
          <w:numId w:val="3"/>
        </w:numPr>
        <w:spacing w:after="57"/>
        <w:rPr>
          <w:rFonts w:ascii="Arial" w:eastAsia="Times New Roman" w:hAnsi="Arial" w:cs="Arial"/>
          <w:lang w:eastAsia="ru-RU"/>
        </w:rPr>
      </w:pPr>
      <w:r w:rsidRPr="008A044C">
        <w:rPr>
          <w:rFonts w:ascii="Arial" w:eastAsia="Times New Roman" w:hAnsi="Arial" w:cs="Arial"/>
          <w:lang w:eastAsia="ru-RU"/>
        </w:rPr>
        <w:t>Анализ рентабельности</w:t>
      </w:r>
    </w:p>
    <w:p w14:paraId="575BA36C" w14:textId="50AFAFE1" w:rsidR="00C32A8F" w:rsidRDefault="00C32A8F" w:rsidP="00C32A8F">
      <w:pPr>
        <w:pStyle w:val="aff5"/>
        <w:widowControl/>
        <w:numPr>
          <w:ilvl w:val="1"/>
          <w:numId w:val="3"/>
        </w:numPr>
        <w:spacing w:after="57"/>
        <w:rPr>
          <w:rFonts w:ascii="Arial" w:eastAsia="Times New Roman" w:hAnsi="Arial" w:cs="Arial"/>
          <w:lang w:eastAsia="ru-RU"/>
        </w:rPr>
      </w:pPr>
      <w:r w:rsidRPr="008A044C">
        <w:rPr>
          <w:rFonts w:ascii="Arial" w:eastAsia="Times New Roman" w:hAnsi="Arial" w:cs="Arial"/>
          <w:lang w:eastAsia="ru-RU"/>
        </w:rPr>
        <w:t>Расчет показателей деловой активности (оборачиваемости)</w:t>
      </w:r>
    </w:p>
    <w:p w14:paraId="6D55EF82" w14:textId="6E76331B" w:rsidR="00C32A8F" w:rsidRDefault="001C59D1" w:rsidP="00C32A8F">
      <w:pPr>
        <w:pStyle w:val="aff5"/>
        <w:widowControl/>
        <w:numPr>
          <w:ilvl w:val="0"/>
          <w:numId w:val="3"/>
        </w:numPr>
        <w:spacing w:after="57"/>
        <w:rPr>
          <w:rFonts w:ascii="Arial" w:eastAsia="Times New Roman" w:hAnsi="Arial" w:cs="Arial"/>
          <w:lang w:eastAsia="ru-RU"/>
        </w:rPr>
      </w:pPr>
      <w:r>
        <w:rPr>
          <w:rFonts w:ascii="Arial" w:eastAsia="Times New Roman" w:hAnsi="Arial" w:cs="Arial"/>
          <w:lang w:eastAsia="ru-RU"/>
        </w:rPr>
        <w:t>ОЦЕНКА ФИНАНСОВОГО СОСТОЯНИЯ</w:t>
      </w:r>
    </w:p>
    <w:p w14:paraId="2BE100CF" w14:textId="4998E38B" w:rsidR="00C32A8F" w:rsidRDefault="00C32A8F" w:rsidP="00C32A8F">
      <w:pPr>
        <w:pStyle w:val="aff5"/>
        <w:widowControl/>
        <w:numPr>
          <w:ilvl w:val="1"/>
          <w:numId w:val="3"/>
        </w:numPr>
        <w:spacing w:after="57"/>
        <w:rPr>
          <w:rFonts w:ascii="Arial" w:eastAsia="Times New Roman" w:hAnsi="Arial" w:cs="Arial"/>
          <w:lang w:eastAsia="ru-RU"/>
        </w:rPr>
      </w:pPr>
      <w:r w:rsidRPr="008A044C">
        <w:rPr>
          <w:rFonts w:ascii="Arial" w:eastAsia="Times New Roman" w:hAnsi="Arial" w:cs="Arial"/>
          <w:lang w:eastAsia="ru-RU"/>
        </w:rPr>
        <w:t>Оценка ключевых показателей</w:t>
      </w:r>
    </w:p>
    <w:p w14:paraId="2AD507CC" w14:textId="51F5655E" w:rsidR="00C32A8F" w:rsidRDefault="00000000" w:rsidP="00C32A8F">
      <w:pPr>
        <w:pStyle w:val="aff5"/>
        <w:widowControl/>
        <w:numPr>
          <w:ilvl w:val="1"/>
          <w:numId w:val="3"/>
        </w:numPr>
        <w:spacing w:after="57"/>
        <w:rPr>
          <w:rFonts w:ascii="Arial" w:eastAsia="Times New Roman" w:hAnsi="Arial" w:cs="Arial"/>
          <w:lang w:eastAsia="ru-RU"/>
        </w:rPr>
      </w:pPr>
      <w:hyperlink r:id="rId7" w:anchor="3.2." w:history="1">
        <w:r w:rsidR="00C32A8F">
          <w:rPr>
            <w:rFonts w:ascii="Arial" w:eastAsia="Times New Roman" w:hAnsi="Arial" w:cs="Arial"/>
            <w:lang w:eastAsia="ru-RU"/>
          </w:rPr>
          <w:t xml:space="preserve"> </w:t>
        </w:r>
        <w:r w:rsidR="00C32A8F" w:rsidRPr="008A044C">
          <w:rPr>
            <w:rFonts w:ascii="Arial" w:eastAsia="Times New Roman" w:hAnsi="Arial" w:cs="Arial"/>
            <w:lang w:eastAsia="ru-RU"/>
          </w:rPr>
          <w:t>Рейтинговая оценка финансового состояния организации</w:t>
        </w:r>
      </w:hyperlink>
    </w:p>
    <w:p w14:paraId="7EA8B199" w14:textId="77777777" w:rsidR="00BE2092" w:rsidRDefault="00BE2092" w:rsidP="00BE2092">
      <w:pPr>
        <w:pStyle w:val="aff5"/>
        <w:widowControl/>
        <w:numPr>
          <w:ilvl w:val="0"/>
          <w:numId w:val="3"/>
        </w:numPr>
        <w:spacing w:after="57"/>
        <w:rPr>
          <w:rFonts w:ascii="Arial" w:eastAsia="Times New Roman" w:hAnsi="Arial" w:cs="Arial"/>
          <w:lang w:eastAsia="ru-RU"/>
        </w:rPr>
      </w:pPr>
      <w:r>
        <w:rPr>
          <w:rFonts w:ascii="Arial" w:eastAsia="Times New Roman" w:hAnsi="Arial" w:cs="Arial"/>
          <w:lang w:eastAsia="ru-RU"/>
        </w:rPr>
        <w:t>Приложения</w:t>
      </w:r>
      <w:bookmarkEnd w:id="1"/>
    </w:p>
    <w:p w14:paraId="467C18FF" w14:textId="3C9789C8" w:rsidR="00BE2092" w:rsidRDefault="004B6173" w:rsidP="00BE2092">
      <w:pPr>
        <w:pStyle w:val="aff5"/>
        <w:widowControl/>
        <w:numPr>
          <w:ilvl w:val="1"/>
          <w:numId w:val="3"/>
        </w:numPr>
        <w:spacing w:after="57"/>
        <w:rPr>
          <w:rFonts w:ascii="Arial" w:eastAsia="Times New Roman" w:hAnsi="Arial" w:cs="Arial"/>
          <w:lang w:eastAsia="ru-RU"/>
        </w:rPr>
      </w:pPr>
      <w:r>
        <w:rPr>
          <w:rFonts w:ascii="Arial" w:eastAsia="Times New Roman" w:hAnsi="Arial" w:cs="Arial"/>
          <w:lang w:eastAsia="ru-RU"/>
        </w:rPr>
        <w:t xml:space="preserve">Приложение 1. </w:t>
      </w:r>
      <w:hyperlink r:id="rId8" w:anchor="4.1." w:history="1">
        <w:r w:rsidR="00BE2092" w:rsidRPr="00BE2092">
          <w:rPr>
            <w:rFonts w:ascii="Arial" w:eastAsia="Times New Roman" w:hAnsi="Arial" w:cs="Arial"/>
            <w:lang w:eastAsia="ru-RU"/>
          </w:rPr>
          <w:t>Определение неудовлетворительной структуры баланса</w:t>
        </w:r>
      </w:hyperlink>
    </w:p>
    <w:p w14:paraId="3E5322F4" w14:textId="41FD9D97" w:rsidR="00BE2092" w:rsidRDefault="00000000" w:rsidP="00BE2092">
      <w:pPr>
        <w:pStyle w:val="aff5"/>
        <w:widowControl/>
        <w:numPr>
          <w:ilvl w:val="1"/>
          <w:numId w:val="3"/>
        </w:numPr>
        <w:spacing w:after="57"/>
        <w:rPr>
          <w:rFonts w:ascii="Arial" w:eastAsia="Times New Roman" w:hAnsi="Arial" w:cs="Arial"/>
          <w:lang w:eastAsia="ru-RU"/>
        </w:rPr>
      </w:pPr>
      <w:hyperlink r:id="rId9" w:anchor="4.2." w:history="1">
        <w:r w:rsidR="00BE2092">
          <w:rPr>
            <w:rFonts w:ascii="Arial" w:eastAsia="Times New Roman" w:hAnsi="Arial" w:cs="Arial"/>
            <w:lang w:eastAsia="ru-RU"/>
          </w:rPr>
          <w:t xml:space="preserve"> </w:t>
        </w:r>
        <w:r w:rsidR="004B6173">
          <w:rPr>
            <w:rFonts w:ascii="Arial" w:eastAsia="Times New Roman" w:hAnsi="Arial" w:cs="Arial"/>
            <w:lang w:eastAsia="ru-RU"/>
          </w:rPr>
          <w:t xml:space="preserve">Приложение 2. </w:t>
        </w:r>
        <w:r w:rsidR="00BE2092" w:rsidRPr="00BE2092">
          <w:rPr>
            <w:rFonts w:ascii="Arial" w:eastAsia="Times New Roman" w:hAnsi="Arial" w:cs="Arial"/>
            <w:lang w:eastAsia="ru-RU"/>
          </w:rPr>
          <w:t>Анализ кредитоспособности заемщика</w:t>
        </w:r>
      </w:hyperlink>
    </w:p>
    <w:p w14:paraId="78DECBF6" w14:textId="63D0160C" w:rsidR="00BE2092" w:rsidRDefault="00BE2092" w:rsidP="00BE2092">
      <w:pPr>
        <w:pStyle w:val="aff5"/>
        <w:widowControl/>
        <w:numPr>
          <w:ilvl w:val="1"/>
          <w:numId w:val="3"/>
        </w:numPr>
        <w:spacing w:after="57"/>
        <w:rPr>
          <w:rFonts w:ascii="Arial" w:eastAsia="Times New Roman" w:hAnsi="Arial" w:cs="Arial"/>
          <w:lang w:eastAsia="ru-RU"/>
        </w:rPr>
      </w:pPr>
      <w:r>
        <w:rPr>
          <w:rFonts w:ascii="Arial" w:eastAsia="Times New Roman" w:hAnsi="Arial" w:cs="Arial"/>
          <w:lang w:eastAsia="ru-RU"/>
        </w:rPr>
        <w:t xml:space="preserve"> </w:t>
      </w:r>
      <w:r w:rsidR="004B6173">
        <w:rPr>
          <w:rFonts w:ascii="Arial" w:eastAsia="Times New Roman" w:hAnsi="Arial" w:cs="Arial"/>
          <w:lang w:eastAsia="ru-RU"/>
        </w:rPr>
        <w:t xml:space="preserve">Приложение 3. </w:t>
      </w:r>
      <w:r w:rsidRPr="00BE2092">
        <w:rPr>
          <w:rFonts w:ascii="Arial" w:eastAsia="Times New Roman" w:hAnsi="Arial" w:cs="Arial"/>
          <w:lang w:eastAsia="ru-RU"/>
        </w:rPr>
        <w:t>Прогноз банкротства</w:t>
      </w:r>
    </w:p>
    <w:p w14:paraId="6A873128" w14:textId="319766FA" w:rsidR="00115955" w:rsidRPr="004B6173" w:rsidRDefault="00BE2092" w:rsidP="00DD06A7">
      <w:pPr>
        <w:pStyle w:val="aff5"/>
        <w:widowControl/>
        <w:numPr>
          <w:ilvl w:val="1"/>
          <w:numId w:val="3"/>
        </w:numPr>
        <w:spacing w:after="57"/>
        <w:rPr>
          <w:rFonts w:ascii="Arial" w:hAnsi="Arial" w:cs="Arial"/>
          <w:color w:val="auto"/>
          <w:szCs w:val="24"/>
        </w:rPr>
      </w:pPr>
      <w:r w:rsidRPr="004B6173">
        <w:rPr>
          <w:rFonts w:ascii="Arial" w:eastAsia="Times New Roman" w:hAnsi="Arial" w:cs="Arial"/>
          <w:szCs w:val="24"/>
          <w:lang w:eastAsia="ru-RU"/>
        </w:rPr>
        <w:t xml:space="preserve"> </w:t>
      </w:r>
      <w:r w:rsidR="004B6173">
        <w:rPr>
          <w:rFonts w:ascii="Arial" w:eastAsia="Times New Roman" w:hAnsi="Arial" w:cs="Arial"/>
          <w:szCs w:val="24"/>
          <w:lang w:eastAsia="ru-RU"/>
        </w:rPr>
        <w:t xml:space="preserve">Приложение 4. </w:t>
      </w:r>
      <w:r w:rsidRPr="004B6173">
        <w:rPr>
          <w:rFonts w:ascii="Arial" w:eastAsia="Times New Roman" w:hAnsi="Arial" w:cs="Arial"/>
          <w:szCs w:val="24"/>
          <w:lang w:eastAsia="ru-RU"/>
        </w:rPr>
        <w:t>Р</w:t>
      </w:r>
      <w:r w:rsidRPr="00BE2092">
        <w:rPr>
          <w:rFonts w:ascii="Arial" w:eastAsia="Times New Roman" w:hAnsi="Arial" w:cs="Arial"/>
          <w:szCs w:val="24"/>
          <w:lang w:eastAsia="ru-RU"/>
        </w:rPr>
        <w:t>асчет рейтинговой оценки финансового состояния</w:t>
      </w:r>
      <w:r w:rsidRPr="004B6173">
        <w:rPr>
          <w:rFonts w:ascii="Arial" w:eastAsia="Times New Roman" w:hAnsi="Arial" w:cs="Arial"/>
          <w:szCs w:val="24"/>
          <w:lang w:eastAsia="ru-RU"/>
        </w:rPr>
        <w:br/>
      </w:r>
      <w:r w:rsidR="00115955" w:rsidRPr="004B6173">
        <w:rPr>
          <w:rFonts w:ascii="Arial" w:hAnsi="Arial" w:cs="Arial"/>
          <w:color w:val="auto"/>
          <w:szCs w:val="24"/>
        </w:rPr>
        <w:br w:type="page"/>
      </w:r>
    </w:p>
    <w:p w14:paraId="104FDFD2" w14:textId="77777777" w:rsidR="00115955" w:rsidRPr="00DD722A" w:rsidRDefault="00115955" w:rsidP="00115955">
      <w:pPr>
        <w:pStyle w:val="aff5"/>
        <w:widowControl/>
        <w:numPr>
          <w:ilvl w:val="0"/>
          <w:numId w:val="5"/>
        </w:numPr>
        <w:spacing w:after="57"/>
        <w:rPr>
          <w:rFonts w:ascii="Arial" w:hAnsi="Arial" w:cs="Arial"/>
          <w:b/>
          <w:bCs/>
          <w:szCs w:val="24"/>
        </w:rPr>
      </w:pPr>
      <w:r w:rsidRPr="00DD722A">
        <w:rPr>
          <w:rFonts w:ascii="Arial" w:hAnsi="Arial" w:cs="Arial"/>
          <w:b/>
          <w:bCs/>
          <w:szCs w:val="24"/>
        </w:rPr>
        <w:lastRenderedPageBreak/>
        <w:t>АНАЛИЗ ФИНАНСОВОЙ ОТЧЕТНОСТИ</w:t>
      </w:r>
    </w:p>
    <w:p w14:paraId="634A3668" w14:textId="77777777" w:rsidR="00115955" w:rsidRPr="00C02763" w:rsidRDefault="00115955" w:rsidP="00115955">
      <w:pPr>
        <w:pStyle w:val="aff5"/>
        <w:widowControl/>
        <w:numPr>
          <w:ilvl w:val="1"/>
          <w:numId w:val="5"/>
        </w:numPr>
        <w:spacing w:after="57"/>
        <w:rPr>
          <w:rFonts w:ascii="Arial" w:hAnsi="Arial" w:cs="Arial"/>
          <w:b/>
          <w:bCs/>
          <w:szCs w:val="24"/>
        </w:rPr>
      </w:pPr>
      <w:r w:rsidRPr="00C02763">
        <w:rPr>
          <w:rFonts w:ascii="Arial" w:hAnsi="Arial" w:cs="Arial"/>
          <w:b/>
          <w:bCs/>
          <w:szCs w:val="24"/>
        </w:rPr>
        <w:t>Сущность, цели и задачи анализа финансовой отчетности</w:t>
      </w:r>
    </w:p>
    <w:p w14:paraId="103E0CE2" w14:textId="1EEA12FD" w:rsidR="00E43AC2" w:rsidRPr="00E43AC2" w:rsidRDefault="00E43AC2" w:rsidP="00115955">
      <w:pPr>
        <w:pStyle w:val="a1"/>
        <w:widowControl/>
        <w:spacing w:after="57" w:line="240" w:lineRule="auto"/>
        <w:ind w:firstLine="709"/>
        <w:jc w:val="both"/>
        <w:rPr>
          <w:rFonts w:ascii="Arial" w:hAnsi="Arial" w:cs="Arial"/>
          <w:color w:val="auto"/>
          <w:sz w:val="22"/>
          <w:szCs w:val="22"/>
          <w:shd w:val="clear" w:color="auto" w:fill="FFFFFF"/>
        </w:rPr>
      </w:pPr>
      <w:r w:rsidRPr="00E43AC2">
        <w:rPr>
          <w:rFonts w:ascii="Arial" w:hAnsi="Arial" w:cs="Arial"/>
          <w:color w:val="auto"/>
          <w:sz w:val="22"/>
          <w:szCs w:val="22"/>
          <w:shd w:val="clear" w:color="auto" w:fill="FFFFFF"/>
        </w:rPr>
        <w:t>Финансовая отчетность – это единая система данных об имущественном и финансовом положении предприятия и результатах его деятельности. Она составляется на основе данных бухгалтерского учета по определенным правилам и установленной форме, служит основным источником для оценки финансового состояния и проведения финансового анализа.</w:t>
      </w:r>
    </w:p>
    <w:p w14:paraId="607D406E" w14:textId="2222E4E1" w:rsidR="00115955" w:rsidRPr="00E43AC2" w:rsidRDefault="00E43AC2" w:rsidP="00115955">
      <w:pPr>
        <w:pStyle w:val="a1"/>
        <w:widowControl/>
        <w:spacing w:after="57" w:line="240" w:lineRule="auto"/>
        <w:ind w:firstLine="709"/>
        <w:jc w:val="both"/>
        <w:rPr>
          <w:rFonts w:ascii="Arial" w:hAnsi="Arial" w:cs="Arial"/>
          <w:sz w:val="22"/>
          <w:szCs w:val="22"/>
        </w:rPr>
      </w:pPr>
      <w:r w:rsidRPr="00E43AC2">
        <w:rPr>
          <w:rFonts w:ascii="Arial" w:hAnsi="Arial" w:cs="Arial"/>
          <w:color w:val="auto"/>
          <w:sz w:val="22"/>
          <w:szCs w:val="22"/>
          <w:shd w:val="clear" w:color="auto" w:fill="FFFFFF"/>
        </w:rPr>
        <w:t xml:space="preserve">Поэтому </w:t>
      </w:r>
      <w:r w:rsidR="00E81ABA">
        <w:rPr>
          <w:rFonts w:ascii="Arial" w:hAnsi="Arial" w:cs="Arial"/>
          <w:color w:val="auto"/>
          <w:sz w:val="22"/>
          <w:szCs w:val="22"/>
          <w:shd w:val="clear" w:color="auto" w:fill="FFFFFF"/>
        </w:rPr>
        <w:t xml:space="preserve">под </w:t>
      </w:r>
      <w:r w:rsidRPr="00E43AC2">
        <w:rPr>
          <w:rFonts w:ascii="Arial" w:hAnsi="Arial" w:cs="Arial"/>
          <w:color w:val="auto"/>
          <w:sz w:val="22"/>
          <w:szCs w:val="22"/>
          <w:shd w:val="clear" w:color="auto" w:fill="FFFFFF"/>
        </w:rPr>
        <w:t xml:space="preserve">анализом финансовой отчетности </w:t>
      </w:r>
      <w:r w:rsidR="00E81ABA">
        <w:rPr>
          <w:rFonts w:ascii="Arial" w:hAnsi="Arial" w:cs="Arial"/>
          <w:color w:val="auto"/>
          <w:sz w:val="22"/>
          <w:szCs w:val="22"/>
          <w:shd w:val="clear" w:color="auto" w:fill="FFFFFF"/>
        </w:rPr>
        <w:t>можно понимать</w:t>
      </w:r>
      <w:r w:rsidRPr="00E43AC2">
        <w:rPr>
          <w:rFonts w:ascii="Arial" w:hAnsi="Arial" w:cs="Arial"/>
          <w:color w:val="auto"/>
          <w:sz w:val="22"/>
          <w:szCs w:val="22"/>
          <w:shd w:val="clear" w:color="auto" w:fill="FFFFFF"/>
        </w:rPr>
        <w:t xml:space="preserve"> </w:t>
      </w:r>
      <w:r>
        <w:rPr>
          <w:rFonts w:ascii="Arial" w:hAnsi="Arial" w:cs="Arial"/>
          <w:color w:val="auto"/>
          <w:sz w:val="22"/>
          <w:szCs w:val="22"/>
          <w:shd w:val="clear" w:color="auto" w:fill="FFFFFF"/>
        </w:rPr>
        <w:t>финансовый анализ, который представляет собой</w:t>
      </w:r>
      <w:bookmarkStart w:id="2" w:name="_Hlk157594190"/>
      <w:r w:rsidR="00115955" w:rsidRPr="00E43AC2">
        <w:rPr>
          <w:rFonts w:ascii="Arial" w:hAnsi="Arial" w:cs="Arial"/>
          <w:sz w:val="22"/>
          <w:szCs w:val="22"/>
        </w:rPr>
        <w:t xml:space="preserve"> вид экономического анализа, связанный с исследованием финансовых результатов и финансового </w:t>
      </w:r>
      <w:bookmarkEnd w:id="2"/>
      <w:r w:rsidR="00115955" w:rsidRPr="00E43AC2">
        <w:rPr>
          <w:rFonts w:ascii="Arial" w:hAnsi="Arial" w:cs="Arial"/>
          <w:sz w:val="22"/>
          <w:szCs w:val="22"/>
        </w:rPr>
        <w:t xml:space="preserve">состояния организации. </w:t>
      </w:r>
    </w:p>
    <w:p w14:paraId="5F39E75A" w14:textId="72DD3171" w:rsidR="00115955" w:rsidRPr="00E43AC2" w:rsidRDefault="00115955" w:rsidP="00115955">
      <w:pPr>
        <w:pStyle w:val="a1"/>
        <w:widowControl/>
        <w:spacing w:after="57" w:line="240" w:lineRule="auto"/>
        <w:ind w:firstLine="709"/>
        <w:jc w:val="both"/>
        <w:rPr>
          <w:rFonts w:ascii="Arial" w:hAnsi="Arial" w:cs="Arial"/>
          <w:sz w:val="22"/>
          <w:szCs w:val="22"/>
        </w:rPr>
      </w:pPr>
      <w:r w:rsidRPr="00E43AC2">
        <w:rPr>
          <w:rFonts w:ascii="Arial" w:hAnsi="Arial" w:cs="Arial"/>
          <w:sz w:val="22"/>
          <w:szCs w:val="22"/>
        </w:rPr>
        <w:t xml:space="preserve">К финансовым результатам организации относятся показатели прибыли (валовая прибыль, прибыль от продаж, прибыль до </w:t>
      </w:r>
      <w:r w:rsidR="00571960" w:rsidRPr="00E43AC2">
        <w:rPr>
          <w:rFonts w:ascii="Arial" w:hAnsi="Arial" w:cs="Arial"/>
          <w:sz w:val="22"/>
          <w:szCs w:val="22"/>
        </w:rPr>
        <w:t>н</w:t>
      </w:r>
      <w:r w:rsidRPr="00E43AC2">
        <w:rPr>
          <w:rFonts w:ascii="Arial" w:hAnsi="Arial" w:cs="Arial"/>
          <w:sz w:val="22"/>
          <w:szCs w:val="22"/>
        </w:rPr>
        <w:t xml:space="preserve">алогообложения, чистая прибыль, нераспределенная прибыль). </w:t>
      </w:r>
    </w:p>
    <w:p w14:paraId="52F45D8F" w14:textId="57F5A4B4" w:rsidR="00115955" w:rsidRDefault="00115955" w:rsidP="00115955">
      <w:pPr>
        <w:pStyle w:val="a1"/>
        <w:widowControl/>
        <w:spacing w:after="57" w:line="240" w:lineRule="auto"/>
        <w:ind w:firstLine="709"/>
        <w:jc w:val="both"/>
        <w:rPr>
          <w:rFonts w:ascii="Arial" w:hAnsi="Arial" w:cs="Arial"/>
          <w:sz w:val="22"/>
          <w:szCs w:val="22"/>
        </w:rPr>
      </w:pPr>
      <w:r w:rsidRPr="00E43AC2">
        <w:rPr>
          <w:rFonts w:ascii="Arial" w:hAnsi="Arial" w:cs="Arial"/>
          <w:sz w:val="22"/>
          <w:szCs w:val="22"/>
        </w:rPr>
        <w:t>Под финансовым состоянием понимается способность организации финансировать свою деятельность. Ключев</w:t>
      </w:r>
      <w:r w:rsidR="00E43AC2">
        <w:rPr>
          <w:rFonts w:ascii="Arial" w:hAnsi="Arial" w:cs="Arial"/>
          <w:sz w:val="22"/>
          <w:szCs w:val="22"/>
        </w:rPr>
        <w:t>ой</w:t>
      </w:r>
      <w:r w:rsidRPr="00E43AC2">
        <w:rPr>
          <w:rFonts w:ascii="Arial" w:hAnsi="Arial" w:cs="Arial"/>
          <w:sz w:val="22"/>
          <w:szCs w:val="22"/>
        </w:rPr>
        <w:t xml:space="preserve"> показатель финансового состояния – платежеспособность, котор</w:t>
      </w:r>
      <w:r w:rsidR="00E43AC2">
        <w:rPr>
          <w:rFonts w:ascii="Arial" w:hAnsi="Arial" w:cs="Arial"/>
          <w:sz w:val="22"/>
          <w:szCs w:val="22"/>
        </w:rPr>
        <w:t>ая</w:t>
      </w:r>
      <w:r w:rsidRPr="00E43AC2">
        <w:rPr>
          <w:rFonts w:ascii="Arial" w:hAnsi="Arial" w:cs="Arial"/>
          <w:sz w:val="22"/>
          <w:szCs w:val="22"/>
        </w:rPr>
        <w:t xml:space="preserve"> характеризуется обеспеченностью финансовыми ресурсами, целесообразностью их размещения, интенсивностью и эффективностью использования.</w:t>
      </w:r>
    </w:p>
    <w:p w14:paraId="5C14FF4B" w14:textId="77777777" w:rsidR="0072285A" w:rsidRPr="00E43AC2" w:rsidRDefault="00115955" w:rsidP="00FE3C8E">
      <w:pPr>
        <w:pStyle w:val="a1"/>
        <w:widowControl/>
        <w:spacing w:after="57" w:line="240" w:lineRule="auto"/>
        <w:ind w:firstLine="709"/>
        <w:jc w:val="both"/>
        <w:rPr>
          <w:rFonts w:ascii="Arial" w:hAnsi="Arial" w:cs="Arial"/>
          <w:sz w:val="22"/>
          <w:szCs w:val="22"/>
        </w:rPr>
      </w:pPr>
      <w:r w:rsidRPr="00E43AC2">
        <w:rPr>
          <w:rFonts w:ascii="Arial" w:hAnsi="Arial" w:cs="Arial"/>
          <w:sz w:val="22"/>
          <w:szCs w:val="22"/>
        </w:rPr>
        <w:t xml:space="preserve">Выделяют два вида финансового анализа: </w:t>
      </w:r>
    </w:p>
    <w:p w14:paraId="6A81906A" w14:textId="27342C42" w:rsidR="005224D4" w:rsidRPr="00E43AC2" w:rsidRDefault="005224D4" w:rsidP="00FE3C8E">
      <w:pPr>
        <w:pStyle w:val="a1"/>
        <w:widowControl/>
        <w:numPr>
          <w:ilvl w:val="0"/>
          <w:numId w:val="7"/>
        </w:numPr>
        <w:spacing w:after="57" w:line="240" w:lineRule="auto"/>
        <w:jc w:val="both"/>
        <w:rPr>
          <w:rFonts w:ascii="Arial" w:hAnsi="Arial" w:cs="Arial"/>
          <w:sz w:val="22"/>
          <w:szCs w:val="22"/>
        </w:rPr>
      </w:pPr>
      <w:r w:rsidRPr="00E43AC2">
        <w:rPr>
          <w:rFonts w:ascii="Arial" w:hAnsi="Arial" w:cs="Arial"/>
          <w:sz w:val="22"/>
          <w:szCs w:val="22"/>
        </w:rPr>
        <w:t>внутренний финансовый анализ</w:t>
      </w:r>
    </w:p>
    <w:p w14:paraId="1C4950BA" w14:textId="68771D8B" w:rsidR="005224D4" w:rsidRPr="00E43AC2" w:rsidRDefault="005224D4" w:rsidP="00FE3C8E">
      <w:pPr>
        <w:pStyle w:val="a1"/>
        <w:widowControl/>
        <w:spacing w:after="57" w:line="240" w:lineRule="auto"/>
        <w:ind w:left="1069"/>
        <w:jc w:val="both"/>
        <w:rPr>
          <w:rFonts w:ascii="Arial" w:hAnsi="Arial" w:cs="Arial"/>
          <w:sz w:val="22"/>
          <w:szCs w:val="22"/>
        </w:rPr>
      </w:pPr>
      <w:r w:rsidRPr="00E43AC2">
        <w:rPr>
          <w:rFonts w:ascii="Arial" w:hAnsi="Arial" w:cs="Arial"/>
          <w:sz w:val="22"/>
          <w:szCs w:val="22"/>
        </w:rPr>
        <w:t>Цель - рассмотреть состояние финансовых ресурсов организации, выявить финансовые резервы для обеспечения эффективного управления ликвидностью организации. Пользователями результатов анализа являются администрация организации и ее собственники;</w:t>
      </w:r>
    </w:p>
    <w:p w14:paraId="1397F410" w14:textId="22D5433F" w:rsidR="0072285A" w:rsidRPr="00E43AC2" w:rsidRDefault="005224D4" w:rsidP="00FE3C8E">
      <w:pPr>
        <w:pStyle w:val="a1"/>
        <w:widowControl/>
        <w:numPr>
          <w:ilvl w:val="0"/>
          <w:numId w:val="7"/>
        </w:numPr>
        <w:spacing w:after="57" w:line="240" w:lineRule="auto"/>
        <w:jc w:val="both"/>
        <w:rPr>
          <w:rFonts w:ascii="Arial" w:hAnsi="Arial" w:cs="Arial"/>
          <w:sz w:val="22"/>
          <w:szCs w:val="22"/>
        </w:rPr>
      </w:pPr>
      <w:r w:rsidRPr="00E43AC2">
        <w:rPr>
          <w:rFonts w:ascii="Arial" w:hAnsi="Arial" w:cs="Arial"/>
          <w:sz w:val="22"/>
          <w:szCs w:val="22"/>
        </w:rPr>
        <w:t>в</w:t>
      </w:r>
      <w:r w:rsidR="00115955" w:rsidRPr="00E43AC2">
        <w:rPr>
          <w:rFonts w:ascii="Arial" w:hAnsi="Arial" w:cs="Arial"/>
          <w:sz w:val="22"/>
          <w:szCs w:val="22"/>
        </w:rPr>
        <w:t>нешний финансовый анализ</w:t>
      </w:r>
    </w:p>
    <w:p w14:paraId="451112E4" w14:textId="0BE70591" w:rsidR="00FE3C8E" w:rsidRPr="00E43AC2" w:rsidRDefault="005224D4" w:rsidP="00FE3C8E">
      <w:pPr>
        <w:pStyle w:val="a1"/>
        <w:widowControl/>
        <w:spacing w:after="57" w:line="240" w:lineRule="auto"/>
        <w:ind w:left="1069"/>
        <w:jc w:val="both"/>
        <w:rPr>
          <w:rFonts w:ascii="Arial" w:hAnsi="Arial" w:cs="Arial"/>
          <w:sz w:val="22"/>
          <w:szCs w:val="22"/>
        </w:rPr>
      </w:pPr>
      <w:r w:rsidRPr="00E43AC2">
        <w:rPr>
          <w:rFonts w:ascii="Arial" w:hAnsi="Arial" w:cs="Arial"/>
          <w:sz w:val="22"/>
          <w:szCs w:val="22"/>
        </w:rPr>
        <w:t xml:space="preserve">Его проводят с целью оценки финансовой устойчивости, платежеспособности и риска взаимодействия с организацией со стороны внешних контрагентов. </w:t>
      </w:r>
      <w:r w:rsidR="00115955" w:rsidRPr="00E43AC2">
        <w:rPr>
          <w:rFonts w:ascii="Arial" w:hAnsi="Arial" w:cs="Arial"/>
          <w:sz w:val="22"/>
          <w:szCs w:val="22"/>
        </w:rPr>
        <w:t xml:space="preserve">Пользователи аналитической информации </w:t>
      </w:r>
      <w:r w:rsidR="00FE3C8E" w:rsidRPr="00E43AC2">
        <w:rPr>
          <w:rFonts w:ascii="Arial" w:hAnsi="Arial" w:cs="Arial"/>
          <w:sz w:val="22"/>
          <w:szCs w:val="22"/>
        </w:rPr>
        <w:t>в этом случае:</w:t>
      </w:r>
    </w:p>
    <w:p w14:paraId="2D0A28D0" w14:textId="32B71A92" w:rsidR="00FE3C8E" w:rsidRPr="00E43AC2" w:rsidRDefault="00FE3C8E" w:rsidP="00FE3C8E">
      <w:pPr>
        <w:pStyle w:val="a1"/>
        <w:widowControl/>
        <w:spacing w:after="57" w:line="240" w:lineRule="auto"/>
        <w:ind w:left="1069"/>
        <w:jc w:val="both"/>
        <w:rPr>
          <w:rFonts w:ascii="Arial" w:hAnsi="Arial" w:cs="Arial"/>
          <w:sz w:val="22"/>
          <w:szCs w:val="22"/>
        </w:rPr>
      </w:pPr>
      <w:r w:rsidRPr="00E43AC2">
        <w:rPr>
          <w:rFonts w:ascii="Arial" w:hAnsi="Arial" w:cs="Arial"/>
          <w:sz w:val="22"/>
          <w:szCs w:val="22"/>
        </w:rPr>
        <w:t>а)</w:t>
      </w:r>
      <w:r w:rsidR="005224D4" w:rsidRPr="00E43AC2">
        <w:rPr>
          <w:rFonts w:ascii="Arial" w:hAnsi="Arial" w:cs="Arial"/>
          <w:sz w:val="22"/>
          <w:szCs w:val="22"/>
        </w:rPr>
        <w:t xml:space="preserve"> </w:t>
      </w:r>
      <w:r w:rsidRPr="00E43AC2">
        <w:rPr>
          <w:rFonts w:ascii="Arial" w:hAnsi="Arial" w:cs="Arial"/>
          <w:sz w:val="22"/>
          <w:szCs w:val="22"/>
        </w:rPr>
        <w:t>инвесторы и кредиторы, которые предоставляют финансирование и прямо заинтересованы в хороших финансовых результатах для получения максимальной прибыли</w:t>
      </w:r>
    </w:p>
    <w:p w14:paraId="644E3001" w14:textId="7FF663A2" w:rsidR="00FE3C8E" w:rsidRPr="00E43AC2" w:rsidRDefault="00FE3C8E" w:rsidP="00FE3C8E">
      <w:pPr>
        <w:pStyle w:val="a1"/>
        <w:widowControl/>
        <w:spacing w:after="57" w:line="240" w:lineRule="auto"/>
        <w:ind w:left="1069"/>
        <w:jc w:val="both"/>
        <w:rPr>
          <w:rFonts w:ascii="Arial" w:hAnsi="Arial" w:cs="Arial"/>
          <w:sz w:val="22"/>
          <w:szCs w:val="22"/>
        </w:rPr>
      </w:pPr>
      <w:r w:rsidRPr="00E43AC2">
        <w:rPr>
          <w:rFonts w:ascii="Arial" w:hAnsi="Arial" w:cs="Arial"/>
          <w:sz w:val="22"/>
          <w:szCs w:val="22"/>
        </w:rPr>
        <w:t>б) контрагенты, с которыми организация взаимодействует в своей операционной деятельности, например это могут быть государственные органы, деловые партнеры, работники и профсоюзы, покупатели, общество в целом, консультанты и так далее.</w:t>
      </w:r>
    </w:p>
    <w:p w14:paraId="1FE9ED79" w14:textId="734E14B8" w:rsidR="005224D4" w:rsidRPr="00E43AC2" w:rsidRDefault="005224D4"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Цель финансового анализа (как внешнего, так и внутреннего) достигается в ходе решения ряда аналитических задач</w:t>
      </w:r>
      <w:r w:rsidR="00FB093E" w:rsidRPr="00E43AC2">
        <w:rPr>
          <w:rFonts w:ascii="Arial" w:hAnsi="Arial" w:cs="Arial"/>
          <w:sz w:val="22"/>
          <w:szCs w:val="22"/>
        </w:rPr>
        <w:t>, таких как:</w:t>
      </w:r>
    </w:p>
    <w:p w14:paraId="61E79971" w14:textId="77777777"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выполнить анализ финансовых результатов организации;</w:t>
      </w:r>
    </w:p>
    <w:p w14:paraId="6451506B" w14:textId="77777777"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xml:space="preserve">· дать оценку имущественного положения организации; </w:t>
      </w:r>
    </w:p>
    <w:p w14:paraId="3CDA421B" w14:textId="77777777"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xml:space="preserve">· оценить финансовую устойчивость организации; </w:t>
      </w:r>
    </w:p>
    <w:p w14:paraId="1878EAD6" w14:textId="77777777"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xml:space="preserve">· оценить платежеспособность и ликвидность организации; </w:t>
      </w:r>
    </w:p>
    <w:p w14:paraId="321A5793" w14:textId="77777777"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xml:space="preserve">· рассчитать и проанализировать показатели деловой активности организации; </w:t>
      </w:r>
    </w:p>
    <w:p w14:paraId="0717E83A" w14:textId="77777777"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xml:space="preserve">· осуществить комплексную оценку финансового состояния организации; </w:t>
      </w:r>
    </w:p>
    <w:p w14:paraId="6CD25F4A" w14:textId="72672B3F" w:rsidR="00FE3C8E" w:rsidRPr="00E43AC2" w:rsidRDefault="00FE3C8E" w:rsidP="00FE3C8E">
      <w:pPr>
        <w:pStyle w:val="a1"/>
        <w:widowControl/>
        <w:spacing w:after="57" w:line="240" w:lineRule="auto"/>
        <w:ind w:left="709"/>
        <w:rPr>
          <w:rFonts w:ascii="Arial" w:hAnsi="Arial" w:cs="Arial"/>
          <w:sz w:val="22"/>
          <w:szCs w:val="22"/>
        </w:rPr>
      </w:pPr>
      <w:r w:rsidRPr="00E43AC2">
        <w:rPr>
          <w:rFonts w:ascii="Arial" w:hAnsi="Arial" w:cs="Arial"/>
          <w:sz w:val="22"/>
          <w:szCs w:val="22"/>
        </w:rPr>
        <w:t>· предложить комплекс рекомендаций</w:t>
      </w:r>
      <w:r w:rsidR="00FB093E" w:rsidRPr="00E43AC2">
        <w:rPr>
          <w:rFonts w:ascii="Arial" w:hAnsi="Arial" w:cs="Arial"/>
          <w:sz w:val="22"/>
          <w:szCs w:val="22"/>
        </w:rPr>
        <w:t xml:space="preserve"> для улучшения</w:t>
      </w:r>
      <w:r w:rsidRPr="00E43AC2">
        <w:rPr>
          <w:rFonts w:ascii="Arial" w:hAnsi="Arial" w:cs="Arial"/>
          <w:sz w:val="22"/>
          <w:szCs w:val="22"/>
        </w:rPr>
        <w:t xml:space="preserve"> </w:t>
      </w:r>
      <w:r w:rsidR="00FB093E" w:rsidRPr="00E43AC2">
        <w:rPr>
          <w:rFonts w:ascii="Arial" w:hAnsi="Arial" w:cs="Arial"/>
          <w:sz w:val="22"/>
          <w:szCs w:val="22"/>
        </w:rPr>
        <w:t>ф</w:t>
      </w:r>
      <w:r w:rsidRPr="00E43AC2">
        <w:rPr>
          <w:rFonts w:ascii="Arial" w:hAnsi="Arial" w:cs="Arial"/>
          <w:sz w:val="22"/>
          <w:szCs w:val="22"/>
        </w:rPr>
        <w:t>инансовых результатов</w:t>
      </w:r>
      <w:r w:rsidR="00FB093E" w:rsidRPr="00E43AC2">
        <w:rPr>
          <w:rFonts w:ascii="Arial" w:hAnsi="Arial" w:cs="Arial"/>
          <w:sz w:val="22"/>
          <w:szCs w:val="22"/>
        </w:rPr>
        <w:t>;</w:t>
      </w:r>
    </w:p>
    <w:p w14:paraId="6D7E7D78" w14:textId="157DD853" w:rsidR="00FE3C8E" w:rsidRPr="00E43AC2" w:rsidRDefault="00FE3C8E" w:rsidP="00FE3C8E">
      <w:pPr>
        <w:pStyle w:val="a1"/>
        <w:widowControl/>
        <w:spacing w:after="57" w:line="240" w:lineRule="auto"/>
        <w:ind w:firstLine="709"/>
        <w:rPr>
          <w:rFonts w:ascii="Arial" w:hAnsi="Arial" w:cs="Arial"/>
          <w:sz w:val="22"/>
          <w:szCs w:val="22"/>
        </w:rPr>
      </w:pPr>
      <w:r w:rsidRPr="00E43AC2">
        <w:rPr>
          <w:rFonts w:ascii="Arial" w:hAnsi="Arial" w:cs="Arial"/>
          <w:sz w:val="22"/>
          <w:szCs w:val="22"/>
        </w:rPr>
        <w:t>· прогнозировать финансовые результаты и финансовое состояние организации</w:t>
      </w:r>
      <w:r w:rsidR="00FB093E" w:rsidRPr="00E43AC2">
        <w:rPr>
          <w:rFonts w:ascii="Arial" w:hAnsi="Arial" w:cs="Arial"/>
          <w:sz w:val="22"/>
          <w:szCs w:val="22"/>
        </w:rPr>
        <w:t>.</w:t>
      </w:r>
    </w:p>
    <w:p w14:paraId="1E074970" w14:textId="7E72E812" w:rsidR="00E43AC2" w:rsidRPr="00E43AC2" w:rsidRDefault="00E43AC2">
      <w:pPr>
        <w:widowControl/>
        <w:rPr>
          <w:rFonts w:ascii="Arial" w:hAnsi="Arial" w:cs="Arial"/>
          <w:sz w:val="22"/>
          <w:szCs w:val="22"/>
        </w:rPr>
      </w:pPr>
      <w:r w:rsidRPr="00E43AC2">
        <w:rPr>
          <w:rFonts w:ascii="Arial" w:hAnsi="Arial" w:cs="Arial"/>
          <w:sz w:val="22"/>
          <w:szCs w:val="22"/>
        </w:rPr>
        <w:br w:type="page"/>
      </w:r>
    </w:p>
    <w:p w14:paraId="104A15AC" w14:textId="7C954457" w:rsidR="00E43AC2" w:rsidRPr="00C02763" w:rsidRDefault="00E43AC2" w:rsidP="00E43AC2">
      <w:pPr>
        <w:pStyle w:val="aff5"/>
        <w:widowControl/>
        <w:numPr>
          <w:ilvl w:val="1"/>
          <w:numId w:val="5"/>
        </w:numPr>
        <w:spacing w:after="57"/>
        <w:rPr>
          <w:rFonts w:ascii="Arial" w:hAnsi="Arial" w:cs="Arial"/>
          <w:b/>
          <w:bCs/>
          <w:szCs w:val="24"/>
        </w:rPr>
      </w:pPr>
      <w:r w:rsidRPr="00C02763">
        <w:rPr>
          <w:rFonts w:ascii="Arial" w:hAnsi="Arial" w:cs="Arial"/>
          <w:b/>
          <w:bCs/>
          <w:szCs w:val="24"/>
        </w:rPr>
        <w:lastRenderedPageBreak/>
        <w:t xml:space="preserve"> Последовательность анализа</w:t>
      </w:r>
    </w:p>
    <w:p w14:paraId="193DF127" w14:textId="64A38812" w:rsidR="00FB093E" w:rsidRPr="00C02763" w:rsidRDefault="006713A2" w:rsidP="00FE3C8E">
      <w:pPr>
        <w:pStyle w:val="a1"/>
        <w:widowControl/>
        <w:spacing w:after="57" w:line="240" w:lineRule="auto"/>
        <w:ind w:firstLine="709"/>
        <w:rPr>
          <w:rFonts w:ascii="Arial" w:hAnsi="Arial" w:cs="Arial"/>
          <w:sz w:val="22"/>
          <w:szCs w:val="22"/>
        </w:rPr>
      </w:pPr>
      <w:r w:rsidRPr="00C02763">
        <w:rPr>
          <w:rFonts w:ascii="Arial" w:hAnsi="Arial" w:cs="Arial"/>
          <w:sz w:val="22"/>
          <w:szCs w:val="22"/>
        </w:rPr>
        <w:t xml:space="preserve">Финансовый анализ проводят по различным методикам, однако в общем </w:t>
      </w:r>
      <w:proofErr w:type="spellStart"/>
      <w:r w:rsidRPr="00C02763">
        <w:rPr>
          <w:rFonts w:ascii="Arial" w:hAnsi="Arial" w:cs="Arial"/>
          <w:sz w:val="22"/>
          <w:szCs w:val="22"/>
        </w:rPr>
        <w:t>ыиде</w:t>
      </w:r>
      <w:proofErr w:type="spellEnd"/>
      <w:r w:rsidRPr="00C02763">
        <w:rPr>
          <w:rFonts w:ascii="Arial" w:hAnsi="Arial" w:cs="Arial"/>
          <w:sz w:val="22"/>
          <w:szCs w:val="22"/>
        </w:rPr>
        <w:t xml:space="preserve"> можно выделить четыре основных этапа:</w:t>
      </w:r>
    </w:p>
    <w:p w14:paraId="772E9535" w14:textId="77777777" w:rsidR="006713A2" w:rsidRPr="00C02763" w:rsidRDefault="006713A2" w:rsidP="00C02763">
      <w:pPr>
        <w:pStyle w:val="a1"/>
        <w:widowControl/>
        <w:spacing w:after="57" w:line="240" w:lineRule="auto"/>
        <w:ind w:firstLine="709"/>
        <w:jc w:val="both"/>
        <w:rPr>
          <w:rFonts w:ascii="Arial" w:hAnsi="Arial" w:cs="Arial"/>
          <w:b/>
          <w:bCs/>
          <w:sz w:val="22"/>
          <w:szCs w:val="22"/>
        </w:rPr>
      </w:pPr>
      <w:r w:rsidRPr="00C02763">
        <w:rPr>
          <w:rFonts w:ascii="Arial" w:hAnsi="Arial" w:cs="Arial"/>
          <w:b/>
          <w:bCs/>
          <w:sz w:val="22"/>
          <w:szCs w:val="22"/>
        </w:rPr>
        <w:t xml:space="preserve">I этап. Предварительный финансовый анализ. </w:t>
      </w:r>
    </w:p>
    <w:p w14:paraId="696BF5BA" w14:textId="147243F8" w:rsidR="006713A2" w:rsidRPr="00C02763" w:rsidRDefault="006713A2" w:rsidP="00C02763">
      <w:pPr>
        <w:pStyle w:val="a1"/>
        <w:widowControl/>
        <w:spacing w:after="57" w:line="240" w:lineRule="auto"/>
        <w:ind w:firstLine="709"/>
        <w:jc w:val="both"/>
        <w:rPr>
          <w:rFonts w:ascii="Arial" w:hAnsi="Arial" w:cs="Arial"/>
          <w:sz w:val="22"/>
          <w:szCs w:val="22"/>
        </w:rPr>
      </w:pPr>
      <w:r w:rsidRPr="00C02763">
        <w:rPr>
          <w:rFonts w:ascii="Arial" w:hAnsi="Arial" w:cs="Arial"/>
          <w:sz w:val="22"/>
          <w:szCs w:val="22"/>
        </w:rPr>
        <w:t>Цель – наглядная и несложная оценка финансового состояния организации</w:t>
      </w:r>
    </w:p>
    <w:p w14:paraId="373C2AB5" w14:textId="77777777" w:rsidR="00C02763" w:rsidRPr="00C02763" w:rsidRDefault="006713A2" w:rsidP="00C02763">
      <w:pPr>
        <w:pStyle w:val="a1"/>
        <w:widowControl/>
        <w:spacing w:after="57" w:line="240" w:lineRule="auto"/>
        <w:jc w:val="both"/>
        <w:rPr>
          <w:rFonts w:ascii="Arial" w:hAnsi="Arial" w:cs="Arial"/>
          <w:sz w:val="22"/>
          <w:szCs w:val="22"/>
        </w:rPr>
      </w:pPr>
      <w:r w:rsidRPr="00C02763">
        <w:rPr>
          <w:rFonts w:ascii="Arial" w:hAnsi="Arial" w:cs="Arial"/>
          <w:sz w:val="22"/>
          <w:szCs w:val="22"/>
        </w:rPr>
        <w:t>В ходе этого этапа происходит</w:t>
      </w:r>
      <w:r w:rsidR="00C02763" w:rsidRPr="00C02763">
        <w:rPr>
          <w:rFonts w:ascii="Arial" w:hAnsi="Arial" w:cs="Arial"/>
          <w:sz w:val="22"/>
          <w:szCs w:val="22"/>
        </w:rPr>
        <w:t>:</w:t>
      </w:r>
    </w:p>
    <w:p w14:paraId="136FDC7D" w14:textId="5F3AFF15" w:rsidR="00C02763" w:rsidRPr="00C02763" w:rsidRDefault="00C02763" w:rsidP="00C02763">
      <w:pPr>
        <w:pStyle w:val="a1"/>
        <w:widowControl/>
        <w:spacing w:after="57" w:line="240" w:lineRule="auto"/>
        <w:jc w:val="both"/>
        <w:rPr>
          <w:rFonts w:ascii="Arial" w:hAnsi="Arial" w:cs="Arial"/>
          <w:sz w:val="22"/>
          <w:szCs w:val="22"/>
        </w:rPr>
      </w:pPr>
      <w:r w:rsidRPr="00C02763">
        <w:rPr>
          <w:rFonts w:ascii="Arial" w:hAnsi="Arial" w:cs="Arial"/>
          <w:sz w:val="22"/>
          <w:szCs w:val="22"/>
        </w:rPr>
        <w:t xml:space="preserve">- </w:t>
      </w:r>
      <w:r w:rsidR="006713A2" w:rsidRPr="00C02763">
        <w:rPr>
          <w:rFonts w:ascii="Arial" w:hAnsi="Arial" w:cs="Arial"/>
          <w:sz w:val="22"/>
          <w:szCs w:val="22"/>
        </w:rPr>
        <w:t>подготовка к анализу</w:t>
      </w:r>
      <w:r w:rsidRPr="00C02763">
        <w:rPr>
          <w:rFonts w:ascii="Arial" w:hAnsi="Arial" w:cs="Arial"/>
          <w:sz w:val="22"/>
          <w:szCs w:val="22"/>
        </w:rPr>
        <w:t xml:space="preserve">, в ходе которого происходит </w:t>
      </w:r>
      <w:r w:rsidR="006713A2" w:rsidRPr="00C02763">
        <w:rPr>
          <w:rFonts w:ascii="Arial" w:hAnsi="Arial" w:cs="Arial"/>
          <w:sz w:val="22"/>
          <w:szCs w:val="22"/>
        </w:rPr>
        <w:t>сбор</w:t>
      </w:r>
      <w:r w:rsidRPr="00C02763">
        <w:rPr>
          <w:rFonts w:ascii="Arial" w:hAnsi="Arial" w:cs="Arial"/>
          <w:sz w:val="22"/>
          <w:szCs w:val="22"/>
        </w:rPr>
        <w:t xml:space="preserve"> информации, проверка комплектности финансовой отчетности, правильности и ясности заполнения, наличия всех необходимых реквизитов, арифметических расчетов и основных контрольных соотношений</w:t>
      </w:r>
    </w:p>
    <w:p w14:paraId="5B8F2998" w14:textId="6C057411" w:rsidR="00C02763" w:rsidRPr="00C02763" w:rsidRDefault="00C02763" w:rsidP="00C02763">
      <w:pPr>
        <w:pStyle w:val="a1"/>
        <w:widowControl/>
        <w:spacing w:after="57" w:line="240" w:lineRule="auto"/>
        <w:jc w:val="both"/>
        <w:rPr>
          <w:rFonts w:ascii="Arial" w:hAnsi="Arial" w:cs="Arial"/>
          <w:sz w:val="22"/>
          <w:szCs w:val="22"/>
        </w:rPr>
      </w:pPr>
      <w:r w:rsidRPr="00C02763">
        <w:rPr>
          <w:rFonts w:ascii="Arial" w:hAnsi="Arial" w:cs="Arial"/>
          <w:sz w:val="22"/>
          <w:szCs w:val="22"/>
        </w:rPr>
        <w:t>- предварительный обзор финансовой отчетности с ознакомлением с аудиторским заключением и пояснительной запиской, оценкой качественных изменений в финансовом состоянии организации за истекший период, а также с изучением влияния на изменение показателей финансовой отчетности макроэкономических факторов</w:t>
      </w:r>
    </w:p>
    <w:p w14:paraId="4BFBE287" w14:textId="48C6565A" w:rsidR="006713A2" w:rsidRPr="00C02763" w:rsidRDefault="00C02763" w:rsidP="00C02763">
      <w:pPr>
        <w:pStyle w:val="a1"/>
        <w:widowControl/>
        <w:spacing w:after="57" w:line="240" w:lineRule="auto"/>
        <w:rPr>
          <w:rFonts w:ascii="Arial" w:hAnsi="Arial" w:cs="Arial"/>
          <w:sz w:val="22"/>
          <w:szCs w:val="22"/>
        </w:rPr>
      </w:pPr>
      <w:r w:rsidRPr="00C02763">
        <w:rPr>
          <w:rFonts w:ascii="Arial" w:hAnsi="Arial" w:cs="Arial"/>
          <w:sz w:val="22"/>
          <w:szCs w:val="22"/>
        </w:rPr>
        <w:t>- расчет и анализ важнейших аналитических показателей, таких как:</w:t>
      </w:r>
      <w:r>
        <w:rPr>
          <w:noProof/>
        </w:rPr>
        <w:drawing>
          <wp:inline distT="0" distB="0" distL="0" distR="0" wp14:anchorId="73B5A31B" wp14:editId="2FDD0CB8">
            <wp:extent cx="5035595" cy="3956539"/>
            <wp:effectExtent l="0" t="0" r="0" b="0"/>
            <wp:docPr id="2144709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09688" name=""/>
                    <pic:cNvPicPr/>
                  </pic:nvPicPr>
                  <pic:blipFill>
                    <a:blip r:embed="rId10"/>
                    <a:stretch>
                      <a:fillRect/>
                    </a:stretch>
                  </pic:blipFill>
                  <pic:spPr>
                    <a:xfrm>
                      <a:off x="0" y="0"/>
                      <a:ext cx="5035595" cy="3956539"/>
                    </a:xfrm>
                    <a:prstGeom prst="rect">
                      <a:avLst/>
                    </a:prstGeom>
                  </pic:spPr>
                </pic:pic>
              </a:graphicData>
            </a:graphic>
          </wp:inline>
        </w:drawing>
      </w:r>
    </w:p>
    <w:p w14:paraId="02C390BB" w14:textId="443F2428" w:rsidR="00C02763"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 xml:space="preserve">Предварительный анализ ведется в динамике, в сравнении с рекомендуемыми значениями </w:t>
      </w:r>
      <w:r w:rsidR="00C02763" w:rsidRPr="00560B49">
        <w:rPr>
          <w:rFonts w:ascii="Arial" w:hAnsi="Arial" w:cs="Arial"/>
          <w:sz w:val="22"/>
          <w:szCs w:val="22"/>
        </w:rPr>
        <w:t>(если они имеются), с данными аналогичных предприятий, со среднеотраслевыми</w:t>
      </w:r>
      <w:r w:rsidRPr="00560B49">
        <w:rPr>
          <w:rFonts w:ascii="Arial" w:hAnsi="Arial" w:cs="Arial"/>
          <w:sz w:val="22"/>
          <w:szCs w:val="22"/>
        </w:rPr>
        <w:t xml:space="preserve"> </w:t>
      </w:r>
      <w:r w:rsidR="00C02763" w:rsidRPr="00560B49">
        <w:rPr>
          <w:rFonts w:ascii="Arial" w:hAnsi="Arial" w:cs="Arial"/>
          <w:sz w:val="22"/>
          <w:szCs w:val="22"/>
        </w:rPr>
        <w:t>показателями. По итогам анализа делаются соответствующие выводы</w:t>
      </w:r>
    </w:p>
    <w:p w14:paraId="78BFDD1C" w14:textId="77777777" w:rsidR="00560B49" w:rsidRDefault="00560B49" w:rsidP="00560B49">
      <w:pPr>
        <w:pStyle w:val="a1"/>
        <w:widowControl/>
        <w:spacing w:after="57" w:line="240" w:lineRule="auto"/>
        <w:ind w:firstLine="709"/>
        <w:jc w:val="both"/>
        <w:rPr>
          <w:rFonts w:ascii="Arial" w:hAnsi="Arial" w:cs="Arial"/>
          <w:b/>
          <w:bCs/>
          <w:sz w:val="22"/>
          <w:szCs w:val="22"/>
        </w:rPr>
      </w:pPr>
    </w:p>
    <w:p w14:paraId="2FB228A6" w14:textId="72B3DA05" w:rsidR="006713A2" w:rsidRPr="00560B49" w:rsidRDefault="006713A2" w:rsidP="00560B49">
      <w:pPr>
        <w:pStyle w:val="a1"/>
        <w:widowControl/>
        <w:spacing w:after="57" w:line="240" w:lineRule="auto"/>
        <w:ind w:firstLine="709"/>
        <w:jc w:val="both"/>
        <w:rPr>
          <w:rFonts w:ascii="Arial" w:hAnsi="Arial" w:cs="Arial"/>
          <w:b/>
          <w:bCs/>
          <w:sz w:val="22"/>
          <w:szCs w:val="22"/>
        </w:rPr>
      </w:pPr>
      <w:r w:rsidRPr="00560B49">
        <w:rPr>
          <w:rFonts w:ascii="Arial" w:hAnsi="Arial" w:cs="Arial"/>
          <w:b/>
          <w:bCs/>
          <w:sz w:val="22"/>
          <w:szCs w:val="22"/>
        </w:rPr>
        <w:t xml:space="preserve">II этап. Углубленный финансовый анализ. </w:t>
      </w:r>
    </w:p>
    <w:p w14:paraId="4D670A58" w14:textId="5F602710" w:rsidR="00560B49"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Цель углубленного финансового анализа — достаточно подробная характеристика финансовых результатов и финансового состояния организации за истекший отчетный период, а также возможностей их изменения на ближайшую и долгосрочную перспективы</w:t>
      </w:r>
      <w:r>
        <w:rPr>
          <w:rFonts w:ascii="Arial" w:hAnsi="Arial" w:cs="Arial"/>
          <w:sz w:val="22"/>
          <w:szCs w:val="22"/>
        </w:rPr>
        <w:t>.</w:t>
      </w:r>
    </w:p>
    <w:p w14:paraId="3C7B5B02" w14:textId="2FB77C12" w:rsidR="00560B49"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 xml:space="preserve">Степень детализации и последовательность выполнения аналитических процедур на этом этапе разнообразны. Тем не менее обычно выделяются нижеследующие составляющие: </w:t>
      </w:r>
    </w:p>
    <w:p w14:paraId="635F375D" w14:textId="77777777" w:rsidR="00560B49"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 xml:space="preserve">1. Анализ финансовых результатов организации, в том числе: </w:t>
      </w:r>
    </w:p>
    <w:p w14:paraId="56DBCA3E" w14:textId="77777777" w:rsidR="00560B49"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1.1., прибыли от продаж анализ прибыли до налогообложения;</w:t>
      </w:r>
    </w:p>
    <w:p w14:paraId="48EA9619" w14:textId="77777777" w:rsidR="00560B49"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 xml:space="preserve">1.2. анализ чистой прибыли и совокупного финансового результата; </w:t>
      </w:r>
    </w:p>
    <w:p w14:paraId="6A8D144C" w14:textId="77777777" w:rsidR="00560B49" w:rsidRPr="00560B49" w:rsidRDefault="00560B49" w:rsidP="00560B49">
      <w:pPr>
        <w:pStyle w:val="a1"/>
        <w:widowControl/>
        <w:spacing w:after="57" w:line="240" w:lineRule="auto"/>
        <w:ind w:firstLine="709"/>
        <w:jc w:val="both"/>
        <w:rPr>
          <w:rFonts w:ascii="Arial" w:hAnsi="Arial" w:cs="Arial"/>
          <w:sz w:val="22"/>
          <w:szCs w:val="22"/>
        </w:rPr>
      </w:pPr>
      <w:r w:rsidRPr="00560B49">
        <w:rPr>
          <w:rFonts w:ascii="Arial" w:hAnsi="Arial" w:cs="Arial"/>
          <w:sz w:val="22"/>
          <w:szCs w:val="22"/>
        </w:rPr>
        <w:t xml:space="preserve">1.3. выявление резервов повышения финансовых результатов. </w:t>
      </w:r>
    </w:p>
    <w:p w14:paraId="415091EF"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lastRenderedPageBreak/>
        <w:t xml:space="preserve">2. Анализ финансового состояния организации, в том числе: </w:t>
      </w:r>
    </w:p>
    <w:p w14:paraId="4AFB4DFF"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2.1. анализ имущественного положения; </w:t>
      </w:r>
    </w:p>
    <w:p w14:paraId="25EC171D"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2.2. анализ финансовой устойчивости; </w:t>
      </w:r>
    </w:p>
    <w:p w14:paraId="6D3F8774"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2.3. анализ платежеспособности и ликвидности; </w:t>
      </w:r>
    </w:p>
    <w:p w14:paraId="393C57C4"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2.4. анализ деловой активности; </w:t>
      </w:r>
    </w:p>
    <w:p w14:paraId="5AFFBFF6"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2.5. рейтинговая оценка финансового состояния; </w:t>
      </w:r>
    </w:p>
    <w:p w14:paraId="20741E54"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2.6. оценка финансовой несостоятельности; </w:t>
      </w:r>
    </w:p>
    <w:p w14:paraId="21BC4DD1"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2.7. выявление резервов улучшения финансового состояния. </w:t>
      </w:r>
    </w:p>
    <w:p w14:paraId="50020179"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3. Специальные разделы финансового анализа, в том числе: </w:t>
      </w:r>
    </w:p>
    <w:p w14:paraId="77FF61C9"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3.1. финансовый анализ в условиях инфляции; </w:t>
      </w:r>
    </w:p>
    <w:p w14:paraId="1B574C44"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3.2. анализ консолидированной финансовой отчетности; </w:t>
      </w:r>
    </w:p>
    <w:p w14:paraId="7F158412"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3.3. анализ сегментной отчетности; </w:t>
      </w:r>
    </w:p>
    <w:p w14:paraId="7778AFA8"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3.4. финансовый анализ в условиях перехода к МСФО; </w:t>
      </w:r>
    </w:p>
    <w:p w14:paraId="6BF7A974" w14:textId="77777777" w:rsidR="00560B49" w:rsidRPr="00560B49" w:rsidRDefault="00560B49" w:rsidP="00A40C3E">
      <w:pPr>
        <w:pStyle w:val="a1"/>
        <w:widowControl/>
        <w:spacing w:after="57" w:line="240" w:lineRule="auto"/>
        <w:ind w:left="709" w:firstLine="709"/>
        <w:jc w:val="both"/>
        <w:rPr>
          <w:rFonts w:ascii="Arial" w:hAnsi="Arial" w:cs="Arial"/>
          <w:sz w:val="22"/>
          <w:szCs w:val="22"/>
        </w:rPr>
      </w:pPr>
      <w:r w:rsidRPr="00560B49">
        <w:rPr>
          <w:rFonts w:ascii="Arial" w:hAnsi="Arial" w:cs="Arial"/>
          <w:sz w:val="22"/>
          <w:szCs w:val="22"/>
        </w:rPr>
        <w:t xml:space="preserve">3.5. прогнозный финансовый анализ. </w:t>
      </w:r>
    </w:p>
    <w:p w14:paraId="7DAEF85F" w14:textId="77777777" w:rsidR="00560B49" w:rsidRDefault="00560B49" w:rsidP="00FE3C8E">
      <w:pPr>
        <w:pStyle w:val="a1"/>
        <w:widowControl/>
        <w:spacing w:after="57" w:line="240" w:lineRule="auto"/>
        <w:ind w:firstLine="709"/>
      </w:pPr>
    </w:p>
    <w:p w14:paraId="38D34029" w14:textId="77777777" w:rsidR="00A40C3E" w:rsidRPr="00A40C3E" w:rsidRDefault="006713A2" w:rsidP="00A40C3E">
      <w:pPr>
        <w:pStyle w:val="a1"/>
        <w:widowControl/>
        <w:spacing w:after="57" w:line="240" w:lineRule="auto"/>
        <w:ind w:left="709" w:firstLine="709"/>
        <w:jc w:val="both"/>
        <w:rPr>
          <w:rFonts w:ascii="Arial" w:hAnsi="Arial" w:cs="Arial"/>
          <w:b/>
          <w:bCs/>
          <w:sz w:val="22"/>
          <w:szCs w:val="22"/>
        </w:rPr>
      </w:pPr>
      <w:r w:rsidRPr="00A40C3E">
        <w:rPr>
          <w:rFonts w:ascii="Arial" w:hAnsi="Arial" w:cs="Arial"/>
          <w:b/>
          <w:bCs/>
          <w:sz w:val="22"/>
          <w:szCs w:val="22"/>
        </w:rPr>
        <w:t>III этап. Обобщение результатов финансового анализа</w:t>
      </w:r>
    </w:p>
    <w:p w14:paraId="62C6C2E1" w14:textId="27EFD7AE" w:rsidR="006713A2" w:rsidRPr="00A40C3E" w:rsidRDefault="00A40C3E" w:rsidP="00A40C3E">
      <w:pPr>
        <w:pStyle w:val="a1"/>
        <w:widowControl/>
        <w:spacing w:after="57" w:line="240" w:lineRule="auto"/>
        <w:ind w:left="709" w:firstLine="709"/>
        <w:jc w:val="both"/>
        <w:rPr>
          <w:rFonts w:ascii="Arial" w:hAnsi="Arial" w:cs="Arial"/>
          <w:sz w:val="22"/>
          <w:szCs w:val="22"/>
        </w:rPr>
      </w:pPr>
      <w:r w:rsidRPr="00A40C3E">
        <w:rPr>
          <w:rFonts w:ascii="Arial" w:hAnsi="Arial" w:cs="Arial"/>
          <w:sz w:val="22"/>
          <w:szCs w:val="22"/>
        </w:rPr>
        <w:t xml:space="preserve">На этом этапе делаются выводы из произведенных расчетов и на их основе </w:t>
      </w:r>
      <w:r w:rsidR="006713A2" w:rsidRPr="00A40C3E">
        <w:rPr>
          <w:rFonts w:ascii="Arial" w:hAnsi="Arial" w:cs="Arial"/>
          <w:sz w:val="22"/>
          <w:szCs w:val="22"/>
        </w:rPr>
        <w:t>разраб</w:t>
      </w:r>
      <w:r w:rsidRPr="00A40C3E">
        <w:rPr>
          <w:rFonts w:ascii="Arial" w:hAnsi="Arial" w:cs="Arial"/>
          <w:sz w:val="22"/>
          <w:szCs w:val="22"/>
        </w:rPr>
        <w:t>атываются</w:t>
      </w:r>
      <w:r w:rsidR="006713A2" w:rsidRPr="00A40C3E">
        <w:rPr>
          <w:rFonts w:ascii="Arial" w:hAnsi="Arial" w:cs="Arial"/>
          <w:sz w:val="22"/>
          <w:szCs w:val="22"/>
        </w:rPr>
        <w:t xml:space="preserve"> рекомендаци</w:t>
      </w:r>
      <w:r w:rsidRPr="00A40C3E">
        <w:rPr>
          <w:rFonts w:ascii="Arial" w:hAnsi="Arial" w:cs="Arial"/>
          <w:sz w:val="22"/>
          <w:szCs w:val="22"/>
        </w:rPr>
        <w:t>и</w:t>
      </w:r>
      <w:r w:rsidR="006713A2" w:rsidRPr="00A40C3E">
        <w:rPr>
          <w:rFonts w:ascii="Arial" w:hAnsi="Arial" w:cs="Arial"/>
          <w:sz w:val="22"/>
          <w:szCs w:val="22"/>
        </w:rPr>
        <w:t xml:space="preserve"> для улучшения финансовых результатов и финансового состояния.</w:t>
      </w:r>
    </w:p>
    <w:p w14:paraId="28E302D1" w14:textId="77777777" w:rsidR="00A40C3E" w:rsidRPr="00A40C3E" w:rsidRDefault="00A40C3E" w:rsidP="00A40C3E">
      <w:pPr>
        <w:pStyle w:val="a1"/>
        <w:widowControl/>
        <w:spacing w:after="57" w:line="240" w:lineRule="auto"/>
        <w:ind w:left="709" w:firstLine="709"/>
        <w:jc w:val="both"/>
        <w:rPr>
          <w:rFonts w:ascii="Arial" w:hAnsi="Arial" w:cs="Arial"/>
          <w:sz w:val="22"/>
          <w:szCs w:val="22"/>
        </w:rPr>
      </w:pPr>
    </w:p>
    <w:p w14:paraId="38633395" w14:textId="73927F91" w:rsidR="006713A2" w:rsidRPr="00A40C3E" w:rsidRDefault="006713A2" w:rsidP="00A40C3E">
      <w:pPr>
        <w:pStyle w:val="a1"/>
        <w:widowControl/>
        <w:spacing w:after="57" w:line="240" w:lineRule="auto"/>
        <w:ind w:left="709" w:firstLine="709"/>
        <w:jc w:val="both"/>
        <w:rPr>
          <w:rFonts w:ascii="Arial" w:hAnsi="Arial" w:cs="Arial"/>
          <w:b/>
          <w:bCs/>
          <w:sz w:val="22"/>
          <w:szCs w:val="22"/>
        </w:rPr>
      </w:pPr>
      <w:r w:rsidRPr="00A40C3E">
        <w:rPr>
          <w:rFonts w:ascii="Arial" w:hAnsi="Arial" w:cs="Arial"/>
          <w:b/>
          <w:bCs/>
          <w:sz w:val="22"/>
          <w:szCs w:val="22"/>
        </w:rPr>
        <w:t xml:space="preserve">IV этап. Прогнозирование финансовых результатов и финансового состояния организации. </w:t>
      </w:r>
    </w:p>
    <w:p w14:paraId="7EEC356E" w14:textId="153AF870" w:rsidR="006713A2" w:rsidRPr="00A40C3E" w:rsidRDefault="00A40C3E" w:rsidP="00A40C3E">
      <w:pPr>
        <w:pStyle w:val="a1"/>
        <w:widowControl/>
        <w:spacing w:after="57" w:line="240" w:lineRule="auto"/>
        <w:ind w:left="709"/>
        <w:jc w:val="both"/>
        <w:rPr>
          <w:rFonts w:ascii="Arial" w:hAnsi="Arial" w:cs="Arial"/>
          <w:sz w:val="22"/>
          <w:szCs w:val="22"/>
        </w:rPr>
      </w:pPr>
      <w:r w:rsidRPr="00A40C3E">
        <w:rPr>
          <w:rFonts w:ascii="Arial" w:hAnsi="Arial" w:cs="Arial"/>
          <w:sz w:val="22"/>
          <w:szCs w:val="22"/>
        </w:rPr>
        <w:tab/>
      </w:r>
      <w:r>
        <w:rPr>
          <w:rFonts w:ascii="Arial" w:hAnsi="Arial" w:cs="Arial"/>
          <w:sz w:val="22"/>
          <w:szCs w:val="22"/>
        </w:rPr>
        <w:t>Здесь о</w:t>
      </w:r>
      <w:r w:rsidRPr="00A40C3E">
        <w:rPr>
          <w:rFonts w:ascii="Arial" w:hAnsi="Arial" w:cs="Arial"/>
          <w:sz w:val="22"/>
          <w:szCs w:val="22"/>
        </w:rPr>
        <w:t>цениваются внешние и внутренние финансовые риски, разрабатывается стратегия работы с ними и</w:t>
      </w:r>
      <w:r>
        <w:rPr>
          <w:rFonts w:ascii="Arial" w:hAnsi="Arial" w:cs="Arial"/>
          <w:sz w:val="22"/>
          <w:szCs w:val="22"/>
        </w:rPr>
        <w:t>,</w:t>
      </w:r>
      <w:r w:rsidRPr="00A40C3E">
        <w:rPr>
          <w:rFonts w:ascii="Arial" w:hAnsi="Arial" w:cs="Arial"/>
          <w:sz w:val="22"/>
          <w:szCs w:val="22"/>
        </w:rPr>
        <w:t xml:space="preserve"> исходя из этого</w:t>
      </w:r>
      <w:r>
        <w:rPr>
          <w:rFonts w:ascii="Arial" w:hAnsi="Arial" w:cs="Arial"/>
          <w:sz w:val="22"/>
          <w:szCs w:val="22"/>
        </w:rPr>
        <w:t>,</w:t>
      </w:r>
      <w:r w:rsidRPr="00A40C3E">
        <w:rPr>
          <w:rFonts w:ascii="Arial" w:hAnsi="Arial" w:cs="Arial"/>
          <w:sz w:val="22"/>
          <w:szCs w:val="22"/>
        </w:rPr>
        <w:t xml:space="preserve"> делается прогноз по нескольким сценариям развития событий.</w:t>
      </w:r>
    </w:p>
    <w:p w14:paraId="22188B3C" w14:textId="44F75512" w:rsidR="00560B49" w:rsidRDefault="00560B49">
      <w:pPr>
        <w:widowControl/>
        <w:rPr>
          <w:rFonts w:ascii="Arial" w:hAnsi="Arial" w:cs="Arial"/>
          <w:sz w:val="22"/>
          <w:szCs w:val="22"/>
        </w:rPr>
      </w:pPr>
      <w:r>
        <w:rPr>
          <w:rFonts w:ascii="Arial" w:hAnsi="Arial" w:cs="Arial"/>
          <w:sz w:val="22"/>
          <w:szCs w:val="22"/>
        </w:rPr>
        <w:br w:type="page"/>
      </w:r>
    </w:p>
    <w:p w14:paraId="5D1F15B4" w14:textId="77777777" w:rsidR="00115955" w:rsidRPr="00A40C3E" w:rsidRDefault="00115955" w:rsidP="004A0F57">
      <w:pPr>
        <w:pStyle w:val="aff5"/>
        <w:widowControl/>
        <w:numPr>
          <w:ilvl w:val="1"/>
          <w:numId w:val="5"/>
        </w:numPr>
        <w:spacing w:after="57"/>
        <w:jc w:val="both"/>
        <w:rPr>
          <w:rFonts w:ascii="Arial" w:hAnsi="Arial" w:cs="Arial"/>
          <w:b/>
          <w:bCs/>
          <w:szCs w:val="24"/>
        </w:rPr>
      </w:pPr>
      <w:r w:rsidRPr="00A40C3E">
        <w:rPr>
          <w:rFonts w:ascii="Arial" w:hAnsi="Arial" w:cs="Arial"/>
          <w:b/>
          <w:bCs/>
          <w:szCs w:val="24"/>
        </w:rPr>
        <w:lastRenderedPageBreak/>
        <w:t>Показатели рентабельности организации</w:t>
      </w:r>
    </w:p>
    <w:p w14:paraId="44816F53" w14:textId="6ED1BBFF" w:rsidR="00115955" w:rsidRDefault="00A40C3E" w:rsidP="004A0F57">
      <w:pPr>
        <w:pStyle w:val="a1"/>
        <w:widowControl/>
        <w:spacing w:after="57" w:line="240" w:lineRule="auto"/>
        <w:ind w:firstLine="709"/>
        <w:jc w:val="both"/>
        <w:rPr>
          <w:rFonts w:ascii="Arial" w:hAnsi="Arial"/>
          <w:color w:val="auto"/>
          <w:sz w:val="22"/>
          <w:szCs w:val="22"/>
        </w:rPr>
      </w:pPr>
      <w:r>
        <w:rPr>
          <w:rFonts w:ascii="Arial" w:hAnsi="Arial"/>
          <w:color w:val="auto"/>
          <w:sz w:val="22"/>
          <w:szCs w:val="22"/>
        </w:rPr>
        <w:t xml:space="preserve">Особое внимание на этапе предварительного анализа уделяется анализу рентабельности, как наиболее </w:t>
      </w:r>
      <w:r w:rsidR="009159D8">
        <w:rPr>
          <w:rFonts w:ascii="Arial" w:hAnsi="Arial"/>
          <w:color w:val="auto"/>
          <w:sz w:val="22"/>
          <w:szCs w:val="22"/>
        </w:rPr>
        <w:t xml:space="preserve">простой и </w:t>
      </w:r>
      <w:r>
        <w:rPr>
          <w:rFonts w:ascii="Arial" w:hAnsi="Arial"/>
          <w:color w:val="auto"/>
          <w:sz w:val="22"/>
          <w:szCs w:val="22"/>
        </w:rPr>
        <w:t>наглядной оценке эффективности деятельности организации.</w:t>
      </w:r>
    </w:p>
    <w:p w14:paraId="22AEBA13" w14:textId="1FD161D4" w:rsidR="004A0F57" w:rsidRDefault="004A0F57" w:rsidP="004A0F57">
      <w:pPr>
        <w:pStyle w:val="a1"/>
        <w:widowControl/>
        <w:spacing w:after="57" w:line="240" w:lineRule="auto"/>
        <w:ind w:firstLine="709"/>
        <w:jc w:val="both"/>
        <w:rPr>
          <w:rFonts w:ascii="Arial" w:hAnsi="Arial" w:cs="Arial"/>
          <w:sz w:val="22"/>
          <w:szCs w:val="22"/>
          <w:shd w:val="clear" w:color="auto" w:fill="FFFFFF"/>
        </w:rPr>
      </w:pPr>
      <w:r w:rsidRPr="004A0F57">
        <w:rPr>
          <w:rFonts w:ascii="Arial" w:hAnsi="Arial" w:cs="Arial"/>
          <w:sz w:val="22"/>
          <w:szCs w:val="22"/>
          <w:shd w:val="clear" w:color="auto" w:fill="FFFFFF"/>
        </w:rPr>
        <w:t>Рентабельность — это экономический показатель, который показывает, насколько эффективно используются ресурсы: сырье, кадры, деньги и другие материальные и нематериальные активы</w:t>
      </w:r>
      <w:r>
        <w:rPr>
          <w:rFonts w:ascii="Arial" w:hAnsi="Arial" w:cs="Arial"/>
          <w:sz w:val="22"/>
          <w:szCs w:val="22"/>
          <w:shd w:val="clear" w:color="auto" w:fill="FFFFFF"/>
        </w:rPr>
        <w:t xml:space="preserve">. </w:t>
      </w:r>
    </w:p>
    <w:p w14:paraId="03C6BE17" w14:textId="3E3B76FE" w:rsidR="004A0F57" w:rsidRPr="004A0F57" w:rsidRDefault="004A0F57" w:rsidP="000F5FBF">
      <w:pPr>
        <w:pStyle w:val="paragraph--dbw0l"/>
        <w:shd w:val="clear" w:color="auto" w:fill="FFFFFF"/>
        <w:spacing w:before="0" w:beforeAutospacing="0" w:after="0" w:afterAutospacing="0"/>
        <w:ind w:firstLine="709"/>
        <w:jc w:val="both"/>
        <w:rPr>
          <w:rFonts w:ascii="Arial" w:hAnsi="Arial" w:cs="Arial"/>
          <w:color w:val="000000"/>
          <w:sz w:val="22"/>
          <w:szCs w:val="22"/>
        </w:rPr>
      </w:pPr>
      <w:r w:rsidRPr="004A0F57">
        <w:rPr>
          <w:rFonts w:ascii="Arial" w:hAnsi="Arial" w:cs="Arial"/>
          <w:color w:val="000000"/>
          <w:sz w:val="22"/>
          <w:szCs w:val="22"/>
        </w:rPr>
        <w:t>Чтобы оценить эффективность работы компании, используют несколько показателей рентабельности. Каждый из них рассчитывается как отношение чистой прибыли к </w:t>
      </w:r>
      <w:r w:rsidRPr="004A0F57">
        <w:rPr>
          <w:rStyle w:val="nobr--wlxyb"/>
          <w:rFonts w:ascii="Arial" w:eastAsia="OpenSymbol" w:hAnsi="Arial" w:cs="Arial"/>
          <w:color w:val="000000"/>
          <w:sz w:val="22"/>
          <w:szCs w:val="22"/>
        </w:rPr>
        <w:t>какой-то</w:t>
      </w:r>
      <w:r w:rsidRPr="004A0F57">
        <w:rPr>
          <w:rFonts w:ascii="Arial" w:hAnsi="Arial" w:cs="Arial"/>
          <w:color w:val="000000"/>
          <w:sz w:val="22"/>
          <w:szCs w:val="22"/>
        </w:rPr>
        <w:t> величине</w:t>
      </w:r>
      <w:r w:rsidR="00B1497A">
        <w:rPr>
          <w:rFonts w:ascii="Arial" w:hAnsi="Arial" w:cs="Arial"/>
          <w:color w:val="000000"/>
          <w:sz w:val="22"/>
          <w:szCs w:val="22"/>
        </w:rPr>
        <w:t xml:space="preserve">. </w:t>
      </w:r>
    </w:p>
    <w:p w14:paraId="7A7735F1" w14:textId="5DC5095E" w:rsidR="004A0F57" w:rsidRPr="004A0F57" w:rsidRDefault="004A0F57" w:rsidP="004A0F57">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sidRPr="004A0F57">
        <w:rPr>
          <w:rFonts w:ascii="Arial" w:hAnsi="Arial" w:cs="Arial"/>
          <w:color w:val="000000"/>
          <w:sz w:val="22"/>
          <w:szCs w:val="22"/>
        </w:rPr>
        <w:t>К активам </w:t>
      </w:r>
      <w:r w:rsidR="000F5FBF">
        <w:rPr>
          <w:rFonts w:ascii="Arial" w:hAnsi="Arial" w:cs="Arial"/>
          <w:color w:val="000000"/>
          <w:sz w:val="22"/>
          <w:szCs w:val="22"/>
        </w:rPr>
        <w:t>-</w:t>
      </w:r>
      <w:r w:rsidRPr="004A0F57">
        <w:rPr>
          <w:rFonts w:ascii="Arial" w:hAnsi="Arial" w:cs="Arial"/>
          <w:color w:val="000000"/>
          <w:sz w:val="22"/>
          <w:szCs w:val="22"/>
        </w:rPr>
        <w:t xml:space="preserve"> рентабельность активов (ROA).</w:t>
      </w:r>
    </w:p>
    <w:p w14:paraId="4A5D6A97" w14:textId="41AC2122" w:rsidR="004A0F57" w:rsidRDefault="004A0F57" w:rsidP="004A0F57">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sidRPr="004A0F57">
        <w:rPr>
          <w:rFonts w:ascii="Arial" w:hAnsi="Arial" w:cs="Arial"/>
          <w:color w:val="000000"/>
          <w:sz w:val="22"/>
          <w:szCs w:val="22"/>
        </w:rPr>
        <w:t>К выручке </w:t>
      </w:r>
      <w:r w:rsidR="000F5FBF">
        <w:rPr>
          <w:rFonts w:ascii="Arial" w:hAnsi="Arial" w:cs="Arial"/>
          <w:color w:val="000000"/>
          <w:sz w:val="22"/>
          <w:szCs w:val="22"/>
        </w:rPr>
        <w:t>-</w:t>
      </w:r>
      <w:r w:rsidRPr="004A0F57">
        <w:rPr>
          <w:rFonts w:ascii="Arial" w:hAnsi="Arial" w:cs="Arial"/>
          <w:color w:val="000000"/>
          <w:sz w:val="22"/>
          <w:szCs w:val="22"/>
        </w:rPr>
        <w:t xml:space="preserve"> рентабельность продаж (ROS).</w:t>
      </w:r>
    </w:p>
    <w:p w14:paraId="0F389EC0" w14:textId="77777777" w:rsidR="00B1497A" w:rsidRPr="004A0F57" w:rsidRDefault="00B1497A" w:rsidP="00B1497A">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sidRPr="004A0F57">
        <w:rPr>
          <w:rFonts w:ascii="Arial" w:hAnsi="Arial" w:cs="Arial"/>
          <w:color w:val="000000"/>
          <w:sz w:val="22"/>
          <w:szCs w:val="22"/>
        </w:rPr>
        <w:t>К вложенным деньгам </w:t>
      </w:r>
      <w:r>
        <w:rPr>
          <w:rFonts w:ascii="Arial" w:hAnsi="Arial" w:cs="Arial"/>
          <w:color w:val="000000"/>
          <w:sz w:val="22"/>
          <w:szCs w:val="22"/>
        </w:rPr>
        <w:t>-</w:t>
      </w:r>
      <w:r w:rsidRPr="004A0F57">
        <w:rPr>
          <w:rFonts w:ascii="Arial" w:hAnsi="Arial" w:cs="Arial"/>
          <w:color w:val="000000"/>
          <w:sz w:val="22"/>
          <w:szCs w:val="22"/>
        </w:rPr>
        <w:t xml:space="preserve"> рентабельность инвестиций (ROI).</w:t>
      </w:r>
    </w:p>
    <w:p w14:paraId="4455F8CF" w14:textId="77777777" w:rsidR="00B1497A" w:rsidRDefault="00B1497A" w:rsidP="00B1497A">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sidRPr="004A0F57">
        <w:rPr>
          <w:rFonts w:ascii="Arial" w:hAnsi="Arial" w:cs="Arial"/>
          <w:color w:val="000000"/>
          <w:sz w:val="22"/>
          <w:szCs w:val="22"/>
        </w:rPr>
        <w:t>К собственному капиталу </w:t>
      </w:r>
      <w:r>
        <w:rPr>
          <w:rFonts w:ascii="Arial" w:hAnsi="Arial" w:cs="Arial"/>
          <w:color w:val="000000"/>
          <w:sz w:val="22"/>
          <w:szCs w:val="22"/>
        </w:rPr>
        <w:t xml:space="preserve">- </w:t>
      </w:r>
      <w:r w:rsidRPr="004A0F57">
        <w:rPr>
          <w:rFonts w:ascii="Arial" w:hAnsi="Arial" w:cs="Arial"/>
          <w:color w:val="000000"/>
          <w:sz w:val="22"/>
          <w:szCs w:val="22"/>
        </w:rPr>
        <w:t>рентабельность собственного капитала (ROE).</w:t>
      </w:r>
    </w:p>
    <w:p w14:paraId="1CEE6EE2" w14:textId="35430756" w:rsidR="00257B7E" w:rsidRDefault="00257B7E" w:rsidP="00B1497A">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Pr>
          <w:rFonts w:ascii="Arial" w:hAnsi="Arial" w:cs="Arial"/>
          <w:color w:val="000000"/>
          <w:sz w:val="22"/>
          <w:szCs w:val="22"/>
        </w:rPr>
        <w:t>К заемному капиталу – рентабельность заемного капитала (</w:t>
      </w:r>
      <w:r>
        <w:rPr>
          <w:rFonts w:ascii="Arial" w:hAnsi="Arial" w:cs="Arial"/>
          <w:color w:val="000000"/>
          <w:sz w:val="22"/>
          <w:szCs w:val="22"/>
          <w:lang w:val="en-GB"/>
        </w:rPr>
        <w:t>ROCE</w:t>
      </w:r>
      <w:r w:rsidRPr="00AE56A6">
        <w:rPr>
          <w:rFonts w:ascii="Arial" w:hAnsi="Arial" w:cs="Arial"/>
          <w:color w:val="000000"/>
          <w:sz w:val="22"/>
          <w:szCs w:val="22"/>
        </w:rPr>
        <w:t>)</w:t>
      </w:r>
      <w:r>
        <w:rPr>
          <w:rFonts w:ascii="Arial" w:hAnsi="Arial" w:cs="Arial"/>
          <w:color w:val="000000"/>
          <w:sz w:val="22"/>
          <w:szCs w:val="22"/>
        </w:rPr>
        <w:t>.</w:t>
      </w:r>
    </w:p>
    <w:p w14:paraId="7CCF0F6C" w14:textId="5FA5E9D9" w:rsidR="004A0F57" w:rsidRDefault="004A0F57" w:rsidP="004A0F57">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sidRPr="004A0F57">
        <w:rPr>
          <w:rFonts w:ascii="Arial" w:hAnsi="Arial" w:cs="Arial"/>
          <w:color w:val="000000"/>
          <w:sz w:val="22"/>
          <w:szCs w:val="22"/>
        </w:rPr>
        <w:t>К основным средствам </w:t>
      </w:r>
      <w:r w:rsidR="000F5FBF">
        <w:rPr>
          <w:rFonts w:ascii="Arial" w:hAnsi="Arial" w:cs="Arial"/>
          <w:color w:val="000000"/>
          <w:sz w:val="22"/>
          <w:szCs w:val="22"/>
        </w:rPr>
        <w:t>-</w:t>
      </w:r>
      <w:r w:rsidRPr="004A0F57">
        <w:rPr>
          <w:rFonts w:ascii="Arial" w:hAnsi="Arial" w:cs="Arial"/>
          <w:color w:val="000000"/>
          <w:sz w:val="22"/>
          <w:szCs w:val="22"/>
        </w:rPr>
        <w:t xml:space="preserve"> рентабельность основных средств (ROFA).</w:t>
      </w:r>
    </w:p>
    <w:p w14:paraId="25C4C9F8" w14:textId="4FF5D7CC" w:rsidR="000F5FBF" w:rsidRPr="004A0F57" w:rsidRDefault="000F5FBF" w:rsidP="004A0F57">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Pr>
          <w:rFonts w:ascii="Arial" w:hAnsi="Arial" w:cs="Arial"/>
          <w:color w:val="000000"/>
          <w:sz w:val="22"/>
          <w:szCs w:val="22"/>
        </w:rPr>
        <w:t xml:space="preserve">К оборотным средствам </w:t>
      </w:r>
      <w:r w:rsidR="00B13399">
        <w:rPr>
          <w:rFonts w:ascii="Arial" w:hAnsi="Arial" w:cs="Arial"/>
          <w:color w:val="000000"/>
          <w:sz w:val="22"/>
          <w:szCs w:val="22"/>
        </w:rPr>
        <w:t>–</w:t>
      </w:r>
      <w:r>
        <w:rPr>
          <w:rFonts w:ascii="Arial" w:hAnsi="Arial" w:cs="Arial"/>
          <w:color w:val="000000"/>
          <w:sz w:val="22"/>
          <w:szCs w:val="22"/>
        </w:rPr>
        <w:t xml:space="preserve"> </w:t>
      </w:r>
      <w:r w:rsidR="00B13399">
        <w:rPr>
          <w:rFonts w:ascii="Arial" w:hAnsi="Arial" w:cs="Arial"/>
          <w:color w:val="000000"/>
          <w:sz w:val="22"/>
          <w:szCs w:val="22"/>
        </w:rPr>
        <w:t>рентабельность оборотных средств (</w:t>
      </w:r>
      <w:r w:rsidR="00B13399">
        <w:rPr>
          <w:rFonts w:ascii="Arial" w:hAnsi="Arial" w:cs="Arial"/>
          <w:color w:val="000000"/>
          <w:sz w:val="22"/>
          <w:szCs w:val="22"/>
          <w:lang w:val="en-GB"/>
        </w:rPr>
        <w:t>RCA</w:t>
      </w:r>
      <w:r w:rsidR="00B13399" w:rsidRPr="00B13399">
        <w:rPr>
          <w:rFonts w:ascii="Arial" w:hAnsi="Arial" w:cs="Arial"/>
          <w:color w:val="000000"/>
          <w:sz w:val="22"/>
          <w:szCs w:val="22"/>
        </w:rPr>
        <w:t>).</w:t>
      </w:r>
    </w:p>
    <w:p w14:paraId="62FB4C42" w14:textId="63A51476" w:rsidR="00413C4A" w:rsidRDefault="00413C4A" w:rsidP="004A0F57">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Pr>
          <w:rFonts w:ascii="Arial" w:hAnsi="Arial" w:cs="Arial"/>
          <w:color w:val="000000"/>
          <w:sz w:val="22"/>
          <w:szCs w:val="22"/>
        </w:rPr>
        <w:t>К основным средствам и оборотному капиталу – рентабельность производства</w:t>
      </w:r>
    </w:p>
    <w:p w14:paraId="0A08DCCE" w14:textId="294E5D39" w:rsidR="00413C4A" w:rsidRPr="004A0F57" w:rsidRDefault="00413C4A" w:rsidP="004A0F57">
      <w:pPr>
        <w:pStyle w:val="listitem--nsu4l"/>
        <w:numPr>
          <w:ilvl w:val="0"/>
          <w:numId w:val="8"/>
        </w:numPr>
        <w:shd w:val="clear" w:color="auto" w:fill="FFFFFF"/>
        <w:spacing w:before="0" w:beforeAutospacing="0" w:after="0" w:afterAutospacing="0"/>
        <w:ind w:firstLine="357"/>
        <w:rPr>
          <w:rFonts w:ascii="Arial" w:hAnsi="Arial" w:cs="Arial"/>
          <w:color w:val="000000"/>
          <w:sz w:val="22"/>
          <w:szCs w:val="22"/>
        </w:rPr>
      </w:pPr>
      <w:r>
        <w:rPr>
          <w:rFonts w:ascii="Arial" w:hAnsi="Arial" w:cs="Arial"/>
          <w:color w:val="000000"/>
          <w:sz w:val="22"/>
          <w:szCs w:val="22"/>
        </w:rPr>
        <w:t>К инвестициям в запуск – рентабельность проекта.</w:t>
      </w:r>
    </w:p>
    <w:p w14:paraId="52DF8DC4" w14:textId="3531924D" w:rsidR="004A0F57" w:rsidRPr="004A0F57" w:rsidRDefault="004A0F57" w:rsidP="004A0F57">
      <w:pPr>
        <w:pStyle w:val="paragraph--dbw0l"/>
        <w:shd w:val="clear" w:color="auto" w:fill="FFFFFF"/>
        <w:spacing w:before="0" w:beforeAutospacing="0" w:after="0" w:afterAutospacing="0"/>
        <w:ind w:firstLine="709"/>
        <w:rPr>
          <w:rFonts w:ascii="Arial" w:hAnsi="Arial" w:cs="Arial"/>
          <w:color w:val="000000"/>
          <w:sz w:val="22"/>
          <w:szCs w:val="22"/>
        </w:rPr>
      </w:pPr>
      <w:r w:rsidRPr="004A0F57">
        <w:rPr>
          <w:rFonts w:ascii="Arial" w:hAnsi="Arial" w:cs="Arial"/>
          <w:color w:val="000000"/>
          <w:sz w:val="22"/>
          <w:szCs w:val="22"/>
        </w:rPr>
        <w:t>Проще говоря, показатель рентабельности — это прибыль, которую делят на тот показатель, рентабельность которого хотят узнать.</w:t>
      </w:r>
    </w:p>
    <w:p w14:paraId="5878E3E3" w14:textId="04220E01" w:rsidR="004A0F57" w:rsidRDefault="00C164DC" w:rsidP="004A0F57">
      <w:pPr>
        <w:pStyle w:val="paragraph--dbw0l"/>
        <w:shd w:val="clear" w:color="auto" w:fill="FFFFFF"/>
        <w:spacing w:before="0" w:beforeAutospacing="0" w:after="0" w:afterAutospacing="0"/>
        <w:ind w:firstLine="709"/>
        <w:jc w:val="both"/>
        <w:rPr>
          <w:rFonts w:ascii="Arial" w:hAnsi="Arial" w:cs="Arial"/>
          <w:color w:val="000000"/>
          <w:sz w:val="22"/>
          <w:szCs w:val="22"/>
          <w:shd w:val="clear" w:color="auto" w:fill="FFFFFF"/>
        </w:rPr>
      </w:pPr>
      <w:r>
        <w:rPr>
          <w:rFonts w:ascii="Arial" w:hAnsi="Arial" w:cs="Arial"/>
          <w:color w:val="000000"/>
          <w:sz w:val="22"/>
          <w:szCs w:val="22"/>
        </w:rPr>
        <w:t xml:space="preserve">Рентабельность </w:t>
      </w:r>
      <w:r w:rsidR="004A0F57" w:rsidRPr="004A0F57">
        <w:rPr>
          <w:rFonts w:ascii="Arial" w:hAnsi="Arial" w:cs="Arial"/>
          <w:color w:val="000000"/>
          <w:sz w:val="22"/>
          <w:szCs w:val="22"/>
        </w:rPr>
        <w:t>также рассчитывают</w:t>
      </w:r>
      <w:r w:rsidR="004A0F57">
        <w:rPr>
          <w:rFonts w:ascii="Arial" w:hAnsi="Arial" w:cs="Arial"/>
          <w:color w:val="000000"/>
          <w:sz w:val="22"/>
          <w:szCs w:val="22"/>
        </w:rPr>
        <w:t xml:space="preserve">, </w:t>
      </w:r>
      <w:r w:rsidR="004A0F57" w:rsidRPr="004A0F57">
        <w:rPr>
          <w:rFonts w:ascii="Arial" w:hAnsi="Arial" w:cs="Arial"/>
          <w:color w:val="000000"/>
          <w:sz w:val="22"/>
          <w:szCs w:val="22"/>
        </w:rPr>
        <w:t xml:space="preserve">чтобы узнать порог рентабельности. </w:t>
      </w:r>
      <w:r w:rsidR="004A0F57" w:rsidRPr="004A0F57">
        <w:rPr>
          <w:rFonts w:ascii="Arial" w:hAnsi="Arial" w:cs="Arial"/>
          <w:color w:val="000000"/>
          <w:sz w:val="22"/>
          <w:szCs w:val="22"/>
          <w:shd w:val="clear" w:color="auto" w:fill="FFFFFF"/>
        </w:rPr>
        <w:t>Порог рентабельности</w:t>
      </w:r>
      <w:r w:rsidR="004A0F57">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w:t>
      </w:r>
      <w:r w:rsidR="004A0F57">
        <w:rPr>
          <w:rFonts w:ascii="Arial" w:hAnsi="Arial" w:cs="Arial"/>
          <w:color w:val="000000"/>
          <w:sz w:val="22"/>
          <w:szCs w:val="22"/>
          <w:shd w:val="clear" w:color="auto" w:fill="FFFFFF"/>
        </w:rPr>
        <w:t xml:space="preserve"> </w:t>
      </w:r>
      <w:r w:rsidR="004A0F57" w:rsidRPr="004A0F57">
        <w:rPr>
          <w:rFonts w:ascii="Arial" w:hAnsi="Arial" w:cs="Arial"/>
          <w:color w:val="000000"/>
          <w:sz w:val="22"/>
          <w:szCs w:val="22"/>
          <w:shd w:val="clear" w:color="auto" w:fill="FFFFFF"/>
        </w:rPr>
        <w:t>это</w:t>
      </w:r>
      <w:r>
        <w:rPr>
          <w:rFonts w:ascii="Arial" w:hAnsi="Arial" w:cs="Arial"/>
          <w:color w:val="000000"/>
          <w:sz w:val="22"/>
          <w:szCs w:val="22"/>
          <w:shd w:val="clear" w:color="auto" w:fill="FFFFFF"/>
        </w:rPr>
        <w:t xml:space="preserve"> </w:t>
      </w:r>
      <w:r w:rsidR="004A0F57" w:rsidRPr="004A0F57">
        <w:rPr>
          <w:rFonts w:ascii="Arial" w:hAnsi="Arial" w:cs="Arial"/>
          <w:color w:val="000000"/>
          <w:sz w:val="22"/>
          <w:szCs w:val="22"/>
          <w:shd w:val="clear" w:color="auto" w:fill="FFFFFF"/>
        </w:rPr>
        <w:t>минимальная прибыль, которая покрывает затраты. Например, вложения, если речь идет об инвестициях, или себестоимость </w:t>
      </w:r>
      <w:r w:rsidR="004A0F57">
        <w:rPr>
          <w:rFonts w:ascii="Arial" w:hAnsi="Arial" w:cs="Arial"/>
          <w:color w:val="000000"/>
          <w:sz w:val="22"/>
          <w:szCs w:val="22"/>
          <w:shd w:val="clear" w:color="auto" w:fill="FFFFFF"/>
        </w:rPr>
        <w:t>-</w:t>
      </w:r>
      <w:r w:rsidR="004A0F57" w:rsidRPr="004A0F57">
        <w:rPr>
          <w:rFonts w:ascii="Arial" w:hAnsi="Arial" w:cs="Arial"/>
          <w:color w:val="000000"/>
          <w:sz w:val="22"/>
          <w:szCs w:val="22"/>
          <w:shd w:val="clear" w:color="auto" w:fill="FFFFFF"/>
        </w:rPr>
        <w:t xml:space="preserve"> если о производстве продукции. Когда говорят о пороге рентабельности, чаще всего используют термин «точка безубыточности».</w:t>
      </w:r>
    </w:p>
    <w:p w14:paraId="170BB7CB" w14:textId="77777777" w:rsidR="00257B7E" w:rsidRDefault="00257B7E" w:rsidP="004A0F57">
      <w:pPr>
        <w:pStyle w:val="paragraph--dbw0l"/>
        <w:shd w:val="clear" w:color="auto" w:fill="FFFFFF"/>
        <w:spacing w:before="0" w:beforeAutospacing="0" w:after="0" w:afterAutospacing="0"/>
        <w:ind w:firstLine="709"/>
        <w:jc w:val="both"/>
        <w:rPr>
          <w:rFonts w:ascii="Arial" w:hAnsi="Arial" w:cs="Arial"/>
          <w:color w:val="000000"/>
          <w:sz w:val="22"/>
          <w:szCs w:val="22"/>
          <w:shd w:val="clear" w:color="auto" w:fill="FFFFFF"/>
        </w:rPr>
      </w:pPr>
    </w:p>
    <w:p w14:paraId="62F4D3A5" w14:textId="30E9E326" w:rsidR="00257B7E" w:rsidRPr="00257B7E" w:rsidRDefault="00257B7E" w:rsidP="00257B7E">
      <w:pPr>
        <w:pStyle w:val="paragraph--dbw0l"/>
        <w:shd w:val="clear" w:color="auto" w:fill="FFFFFF"/>
        <w:spacing w:before="0" w:beforeAutospacing="0" w:after="0" w:afterAutospacing="0"/>
        <w:ind w:firstLine="709"/>
        <w:rPr>
          <w:rFonts w:ascii="Arial" w:hAnsi="Arial" w:cs="Arial"/>
          <w:b/>
          <w:bCs/>
          <w:color w:val="000000"/>
          <w:sz w:val="22"/>
          <w:szCs w:val="22"/>
        </w:rPr>
      </w:pPr>
      <w:r w:rsidRPr="00257B7E">
        <w:rPr>
          <w:rFonts w:ascii="Arial" w:hAnsi="Arial" w:cs="Arial"/>
          <w:b/>
          <w:bCs/>
          <w:color w:val="000000"/>
          <w:sz w:val="22"/>
          <w:szCs w:val="22"/>
        </w:rPr>
        <w:t>Рентабельность активов (ROA)</w:t>
      </w:r>
    </w:p>
    <w:p w14:paraId="76483275" w14:textId="57D35F1E" w:rsidR="00257B7E" w:rsidRPr="00257B7E" w:rsidRDefault="00257B7E" w:rsidP="00257B7E">
      <w:pPr>
        <w:pStyle w:val="paragraph--dbw0l"/>
        <w:shd w:val="clear" w:color="auto" w:fill="FFFFFF"/>
        <w:spacing w:before="0" w:beforeAutospacing="0" w:after="0" w:afterAutospacing="0"/>
        <w:ind w:firstLine="709"/>
        <w:rPr>
          <w:rFonts w:ascii="Arial" w:hAnsi="Arial" w:cs="Arial"/>
          <w:color w:val="000000"/>
          <w:sz w:val="22"/>
          <w:szCs w:val="22"/>
        </w:rPr>
      </w:pPr>
      <w:r w:rsidRPr="00257B7E">
        <w:rPr>
          <w:rFonts w:ascii="Arial" w:hAnsi="Arial" w:cs="Arial"/>
          <w:color w:val="000000"/>
          <w:sz w:val="22"/>
          <w:szCs w:val="22"/>
        </w:rPr>
        <w:t>Показатель ROA рассчитывают, чтобы понять, насколько эффективно используются активы компании — здания, оборудование, сырье, деньги — и какую в итоге они приносят прибыль. Если рентабельность активов ниже нуля, значит, предприятие работает в убыток. Чем выше ROA, тем эффективнее организация использует свои ресурсы.</w:t>
      </w:r>
    </w:p>
    <w:p w14:paraId="53961675" w14:textId="69345128" w:rsidR="00257B7E" w:rsidRPr="00257B7E" w:rsidRDefault="00257B7E" w:rsidP="00257B7E">
      <w:pPr>
        <w:pStyle w:val="paragraph--dbw0l"/>
        <w:shd w:val="clear" w:color="auto" w:fill="FFFFFF"/>
        <w:spacing w:before="0" w:beforeAutospacing="0" w:after="0" w:afterAutospacing="0"/>
        <w:ind w:firstLine="709"/>
        <w:rPr>
          <w:rFonts w:ascii="Arial" w:hAnsi="Arial" w:cs="Arial"/>
          <w:color w:val="000000"/>
          <w:sz w:val="22"/>
          <w:szCs w:val="22"/>
        </w:rPr>
      </w:pPr>
      <w:r w:rsidRPr="00257B7E">
        <w:rPr>
          <w:rFonts w:ascii="Arial" w:hAnsi="Arial" w:cs="Arial"/>
          <w:color w:val="000000"/>
          <w:sz w:val="22"/>
          <w:szCs w:val="22"/>
        </w:rPr>
        <w:t>Это отношение чистой прибыли к стоимости активов.</w:t>
      </w:r>
    </w:p>
    <w:p w14:paraId="53238023" w14:textId="171D97D1" w:rsidR="00257B7E" w:rsidRPr="00257B7E" w:rsidRDefault="00257B7E" w:rsidP="00257B7E">
      <w:pPr>
        <w:pStyle w:val="paragraph--dbw0l"/>
        <w:shd w:val="clear" w:color="auto" w:fill="FFFFFF"/>
        <w:spacing w:before="0" w:beforeAutospacing="0" w:after="0" w:afterAutospacing="0"/>
        <w:ind w:left="709"/>
        <w:rPr>
          <w:rFonts w:ascii="Arial" w:hAnsi="Arial" w:cs="Arial"/>
          <w:color w:val="000000"/>
          <w:sz w:val="22"/>
          <w:szCs w:val="22"/>
        </w:rPr>
      </w:pPr>
      <w:r w:rsidRPr="00257B7E">
        <w:rPr>
          <w:rFonts w:ascii="Arial" w:hAnsi="Arial" w:cs="Arial"/>
          <w:color w:val="000000"/>
          <w:sz w:val="22"/>
          <w:szCs w:val="22"/>
        </w:rPr>
        <w:t>ROA = П / ЦА × 100%, где П — прибыль, ЦА — средняя цена активов, которые находились на балансе в это же время.</w:t>
      </w:r>
    </w:p>
    <w:p w14:paraId="35C32F6D" w14:textId="77777777" w:rsidR="00B13399" w:rsidRDefault="00B13399" w:rsidP="004A0F57">
      <w:pPr>
        <w:pStyle w:val="paragraph--dbw0l"/>
        <w:shd w:val="clear" w:color="auto" w:fill="FFFFFF"/>
        <w:spacing w:before="0" w:beforeAutospacing="0" w:after="0" w:afterAutospacing="0"/>
        <w:ind w:firstLine="709"/>
        <w:jc w:val="both"/>
        <w:rPr>
          <w:rFonts w:ascii="Arial" w:hAnsi="Arial" w:cs="Arial"/>
          <w:color w:val="000000"/>
          <w:sz w:val="22"/>
          <w:szCs w:val="22"/>
          <w:shd w:val="clear" w:color="auto" w:fill="FFFFFF"/>
        </w:rPr>
      </w:pPr>
    </w:p>
    <w:p w14:paraId="50945464" w14:textId="066E411F" w:rsidR="00547D8C" w:rsidRPr="00B35233" w:rsidRDefault="00547D8C" w:rsidP="004A0F57">
      <w:pPr>
        <w:pStyle w:val="paragraph--dbw0l"/>
        <w:shd w:val="clear" w:color="auto" w:fill="FFFFFF"/>
        <w:spacing w:before="0" w:beforeAutospacing="0" w:after="0" w:afterAutospacing="0"/>
        <w:ind w:firstLine="709"/>
        <w:jc w:val="both"/>
        <w:rPr>
          <w:rFonts w:ascii="Arial" w:hAnsi="Arial" w:cs="Arial"/>
          <w:b/>
          <w:bCs/>
          <w:color w:val="000000"/>
          <w:sz w:val="22"/>
          <w:szCs w:val="22"/>
        </w:rPr>
      </w:pPr>
      <w:r w:rsidRPr="000F5FBF">
        <w:rPr>
          <w:rFonts w:ascii="Arial" w:hAnsi="Arial" w:cs="Arial"/>
          <w:b/>
          <w:bCs/>
          <w:color w:val="000000"/>
          <w:sz w:val="22"/>
          <w:szCs w:val="22"/>
        </w:rPr>
        <w:t>Рентабельность продаж</w:t>
      </w:r>
      <w:r w:rsidR="000F5FBF">
        <w:rPr>
          <w:rFonts w:ascii="Arial" w:hAnsi="Arial" w:cs="Arial"/>
          <w:b/>
          <w:bCs/>
          <w:color w:val="000000"/>
          <w:sz w:val="22"/>
          <w:szCs w:val="22"/>
        </w:rPr>
        <w:t xml:space="preserve"> (</w:t>
      </w:r>
      <w:r w:rsidR="000F5FBF">
        <w:rPr>
          <w:rFonts w:ascii="Arial" w:hAnsi="Arial" w:cs="Arial"/>
          <w:b/>
          <w:bCs/>
          <w:color w:val="000000"/>
          <w:sz w:val="22"/>
          <w:szCs w:val="22"/>
          <w:lang w:val="en-GB"/>
        </w:rPr>
        <w:t>ROS</w:t>
      </w:r>
      <w:r w:rsidR="000F5FBF" w:rsidRPr="00B35233">
        <w:rPr>
          <w:rFonts w:ascii="Arial" w:hAnsi="Arial" w:cs="Arial"/>
          <w:b/>
          <w:bCs/>
          <w:color w:val="000000"/>
          <w:sz w:val="22"/>
          <w:szCs w:val="22"/>
        </w:rPr>
        <w:t>)</w:t>
      </w:r>
    </w:p>
    <w:p w14:paraId="52DE7693" w14:textId="7676C1A3" w:rsidR="00547D8C" w:rsidRPr="000F5FBF" w:rsidRDefault="00547D8C" w:rsidP="000F5FBF">
      <w:pPr>
        <w:pStyle w:val="paragraph--dbw0l"/>
        <w:shd w:val="clear" w:color="auto" w:fill="FFFFFF"/>
        <w:spacing w:before="0" w:beforeAutospacing="0" w:after="0" w:afterAutospacing="0"/>
        <w:ind w:firstLine="709"/>
        <w:jc w:val="both"/>
        <w:rPr>
          <w:rFonts w:ascii="Arial" w:hAnsi="Arial" w:cs="Arial"/>
          <w:color w:val="000000"/>
          <w:sz w:val="22"/>
          <w:szCs w:val="22"/>
        </w:rPr>
      </w:pPr>
      <w:r w:rsidRPr="000F5FBF">
        <w:rPr>
          <w:rFonts w:ascii="Arial" w:hAnsi="Arial" w:cs="Arial"/>
          <w:color w:val="000000"/>
          <w:sz w:val="22"/>
          <w:szCs w:val="22"/>
        </w:rPr>
        <w:t>Показывает долю прибыли в общей выручке предприятия. При расчете к</w:t>
      </w:r>
      <w:r w:rsidR="000F5FBF" w:rsidRPr="000F5FBF">
        <w:rPr>
          <w:rFonts w:ascii="Arial" w:hAnsi="Arial" w:cs="Arial"/>
          <w:color w:val="000000"/>
          <w:sz w:val="22"/>
          <w:szCs w:val="22"/>
        </w:rPr>
        <w:t>о</w:t>
      </w:r>
      <w:r w:rsidRPr="000F5FBF">
        <w:rPr>
          <w:rFonts w:ascii="Arial" w:hAnsi="Arial" w:cs="Arial"/>
          <w:color w:val="000000"/>
          <w:sz w:val="22"/>
          <w:szCs w:val="22"/>
        </w:rPr>
        <w:t>эффициента может использоваться валовая прибыль</w:t>
      </w:r>
      <w:r w:rsidR="000F5FBF" w:rsidRPr="000F5FBF">
        <w:rPr>
          <w:rFonts w:ascii="Arial" w:hAnsi="Arial" w:cs="Arial"/>
          <w:color w:val="000000"/>
          <w:sz w:val="22"/>
          <w:szCs w:val="22"/>
        </w:rPr>
        <w:t xml:space="preserve"> и</w:t>
      </w:r>
      <w:r w:rsidRPr="000F5FBF">
        <w:rPr>
          <w:rFonts w:ascii="Arial" w:hAnsi="Arial" w:cs="Arial"/>
          <w:color w:val="000000"/>
          <w:sz w:val="22"/>
          <w:szCs w:val="22"/>
        </w:rPr>
        <w:t xml:space="preserve"> прибыль до уплаты налогов и процентов по кредитам</w:t>
      </w:r>
      <w:r w:rsidR="000F5FBF" w:rsidRPr="000F5FBF">
        <w:rPr>
          <w:rFonts w:ascii="Arial" w:hAnsi="Arial" w:cs="Arial"/>
          <w:color w:val="000000"/>
          <w:sz w:val="22"/>
          <w:szCs w:val="22"/>
        </w:rPr>
        <w:t xml:space="preserve">. </w:t>
      </w:r>
      <w:r w:rsidRPr="000F5FBF">
        <w:rPr>
          <w:rFonts w:ascii="Arial" w:hAnsi="Arial" w:cs="Arial"/>
          <w:color w:val="000000"/>
          <w:sz w:val="22"/>
          <w:szCs w:val="22"/>
        </w:rPr>
        <w:t>Называться такие показатели будут соответственно </w:t>
      </w:r>
      <w:r w:rsidR="00B13399">
        <w:rPr>
          <w:rFonts w:ascii="Arial" w:hAnsi="Arial" w:cs="Arial"/>
          <w:color w:val="000000"/>
          <w:sz w:val="22"/>
          <w:szCs w:val="22"/>
        </w:rPr>
        <w:t>-</w:t>
      </w:r>
      <w:r w:rsidRPr="000F5FBF">
        <w:rPr>
          <w:rFonts w:ascii="Arial" w:hAnsi="Arial" w:cs="Arial"/>
          <w:color w:val="000000"/>
          <w:sz w:val="22"/>
          <w:szCs w:val="22"/>
        </w:rPr>
        <w:t xml:space="preserve"> коэффициент рент</w:t>
      </w:r>
      <w:r w:rsidR="000F5FBF" w:rsidRPr="000F5FBF">
        <w:rPr>
          <w:rFonts w:ascii="Arial" w:hAnsi="Arial" w:cs="Arial"/>
          <w:color w:val="000000"/>
          <w:sz w:val="22"/>
          <w:szCs w:val="22"/>
        </w:rPr>
        <w:t>а</w:t>
      </w:r>
      <w:r w:rsidRPr="000F5FBF">
        <w:rPr>
          <w:rFonts w:ascii="Arial" w:hAnsi="Arial" w:cs="Arial"/>
          <w:color w:val="000000"/>
          <w:sz w:val="22"/>
          <w:szCs w:val="22"/>
        </w:rPr>
        <w:t>бельности продаж по валовой прибыли и коэффициент операционной рентабель</w:t>
      </w:r>
      <w:r w:rsidR="000F5FBF" w:rsidRPr="000F5FBF">
        <w:rPr>
          <w:rFonts w:ascii="Arial" w:hAnsi="Arial" w:cs="Arial"/>
          <w:color w:val="000000"/>
          <w:sz w:val="22"/>
          <w:szCs w:val="22"/>
        </w:rPr>
        <w:t>н</w:t>
      </w:r>
      <w:r w:rsidRPr="000F5FBF">
        <w:rPr>
          <w:rFonts w:ascii="Arial" w:hAnsi="Arial" w:cs="Arial"/>
          <w:color w:val="000000"/>
          <w:sz w:val="22"/>
          <w:szCs w:val="22"/>
        </w:rPr>
        <w:t>ости.</w:t>
      </w:r>
    </w:p>
    <w:p w14:paraId="3B77B73A" w14:textId="728A828F" w:rsidR="00547D8C" w:rsidRPr="000F5FBF" w:rsidRDefault="00547D8C" w:rsidP="000F5FBF">
      <w:pPr>
        <w:pStyle w:val="paragraph--dbw0l"/>
        <w:shd w:val="clear" w:color="auto" w:fill="FFFFFF"/>
        <w:spacing w:before="0" w:beforeAutospacing="0" w:after="0" w:afterAutospacing="0"/>
        <w:ind w:firstLine="709"/>
        <w:jc w:val="both"/>
        <w:rPr>
          <w:rFonts w:ascii="Arial" w:hAnsi="Arial" w:cs="Arial"/>
          <w:color w:val="000000"/>
          <w:sz w:val="22"/>
          <w:szCs w:val="22"/>
        </w:rPr>
      </w:pPr>
      <w:r w:rsidRPr="000F5FBF">
        <w:rPr>
          <w:rFonts w:ascii="Arial" w:hAnsi="Arial" w:cs="Arial"/>
          <w:color w:val="000000"/>
          <w:sz w:val="22"/>
          <w:szCs w:val="22"/>
        </w:rPr>
        <w:t xml:space="preserve">ROS </w:t>
      </w:r>
      <w:proofErr w:type="gramStart"/>
      <w:r w:rsidRPr="000F5FBF">
        <w:rPr>
          <w:rFonts w:ascii="Arial" w:hAnsi="Arial" w:cs="Arial"/>
          <w:color w:val="000000"/>
          <w:sz w:val="22"/>
          <w:szCs w:val="22"/>
        </w:rPr>
        <w:t>рассчитывают</w:t>
      </w:r>
      <w:proofErr w:type="gramEnd"/>
      <w:r w:rsidRPr="000F5FBF">
        <w:rPr>
          <w:rFonts w:ascii="Arial" w:hAnsi="Arial" w:cs="Arial"/>
          <w:color w:val="000000"/>
          <w:sz w:val="22"/>
          <w:szCs w:val="22"/>
        </w:rPr>
        <w:t xml:space="preserve"> как отношение прибыли к выручке.</w:t>
      </w:r>
    </w:p>
    <w:p w14:paraId="6C951D92" w14:textId="34C307BA" w:rsidR="00547D8C" w:rsidRDefault="00547D8C" w:rsidP="00B13399">
      <w:pPr>
        <w:pStyle w:val="paragraph--dbw0l"/>
        <w:shd w:val="clear" w:color="auto" w:fill="FFFFFF"/>
        <w:spacing w:before="0" w:beforeAutospacing="0" w:after="0" w:afterAutospacing="0"/>
        <w:ind w:firstLine="709"/>
        <w:jc w:val="both"/>
        <w:rPr>
          <w:rFonts w:ascii="Arial" w:hAnsi="Arial" w:cs="Arial"/>
          <w:color w:val="000000"/>
          <w:sz w:val="22"/>
          <w:szCs w:val="22"/>
        </w:rPr>
      </w:pPr>
      <w:r w:rsidRPr="000F5FBF">
        <w:rPr>
          <w:rFonts w:ascii="Arial" w:hAnsi="Arial" w:cs="Arial"/>
          <w:color w:val="000000"/>
          <w:sz w:val="22"/>
          <w:szCs w:val="22"/>
        </w:rPr>
        <w:t>ROS = П / В × 100%,</w:t>
      </w:r>
      <w:r w:rsidR="000F5FBF" w:rsidRPr="000F5FBF">
        <w:rPr>
          <w:rFonts w:ascii="Arial" w:hAnsi="Arial" w:cs="Arial"/>
          <w:color w:val="000000"/>
          <w:sz w:val="22"/>
          <w:szCs w:val="22"/>
        </w:rPr>
        <w:t xml:space="preserve"> </w:t>
      </w:r>
      <w:r w:rsidRPr="000F5FBF">
        <w:rPr>
          <w:rFonts w:ascii="Arial" w:hAnsi="Arial" w:cs="Arial"/>
          <w:color w:val="000000"/>
          <w:sz w:val="22"/>
          <w:szCs w:val="22"/>
        </w:rPr>
        <w:t>где</w:t>
      </w:r>
      <w:r w:rsidR="000F5FBF" w:rsidRPr="000F5FBF">
        <w:rPr>
          <w:rFonts w:ascii="Arial" w:hAnsi="Arial" w:cs="Arial"/>
          <w:color w:val="000000"/>
          <w:sz w:val="22"/>
          <w:szCs w:val="22"/>
        </w:rPr>
        <w:t xml:space="preserve"> </w:t>
      </w:r>
      <w:r w:rsidRPr="000F5FBF">
        <w:rPr>
          <w:rFonts w:ascii="Arial" w:hAnsi="Arial" w:cs="Arial"/>
          <w:color w:val="000000"/>
          <w:sz w:val="22"/>
          <w:szCs w:val="22"/>
        </w:rPr>
        <w:t>П </w:t>
      </w:r>
      <w:r w:rsidR="00B13399">
        <w:rPr>
          <w:rFonts w:ascii="Arial" w:hAnsi="Arial" w:cs="Arial"/>
          <w:color w:val="000000"/>
          <w:sz w:val="22"/>
          <w:szCs w:val="22"/>
        </w:rPr>
        <w:t xml:space="preserve">- </w:t>
      </w:r>
      <w:r w:rsidRPr="000F5FBF">
        <w:rPr>
          <w:rFonts w:ascii="Arial" w:hAnsi="Arial" w:cs="Arial"/>
          <w:color w:val="000000"/>
          <w:sz w:val="22"/>
          <w:szCs w:val="22"/>
        </w:rPr>
        <w:t>прибыль</w:t>
      </w:r>
      <w:r w:rsidR="000F5FBF" w:rsidRPr="000F5FBF">
        <w:rPr>
          <w:rFonts w:ascii="Arial" w:hAnsi="Arial" w:cs="Arial"/>
          <w:color w:val="000000"/>
          <w:sz w:val="22"/>
          <w:szCs w:val="22"/>
        </w:rPr>
        <w:t xml:space="preserve">, </w:t>
      </w:r>
      <w:r w:rsidRPr="000F5FBF">
        <w:rPr>
          <w:rFonts w:ascii="Arial" w:hAnsi="Arial" w:cs="Arial"/>
          <w:color w:val="000000"/>
          <w:sz w:val="22"/>
          <w:szCs w:val="22"/>
        </w:rPr>
        <w:t>В </w:t>
      </w:r>
      <w:r w:rsidR="00B13399">
        <w:rPr>
          <w:rFonts w:ascii="Arial" w:hAnsi="Arial" w:cs="Arial"/>
          <w:color w:val="000000"/>
          <w:sz w:val="22"/>
          <w:szCs w:val="22"/>
        </w:rPr>
        <w:t>-</w:t>
      </w:r>
      <w:r w:rsidRPr="000F5FBF">
        <w:rPr>
          <w:rFonts w:ascii="Arial" w:hAnsi="Arial" w:cs="Arial"/>
          <w:color w:val="000000"/>
          <w:sz w:val="22"/>
          <w:szCs w:val="22"/>
        </w:rPr>
        <w:t xml:space="preserve"> выручка.</w:t>
      </w:r>
    </w:p>
    <w:p w14:paraId="2BDDE644" w14:textId="77777777" w:rsidR="00B13399" w:rsidRDefault="00B13399" w:rsidP="00B13399">
      <w:pPr>
        <w:pStyle w:val="paragraph--dbw0l"/>
        <w:shd w:val="clear" w:color="auto" w:fill="FFFFFF"/>
        <w:spacing w:before="0" w:beforeAutospacing="0" w:after="0" w:afterAutospacing="0"/>
        <w:ind w:firstLine="709"/>
        <w:jc w:val="both"/>
        <w:rPr>
          <w:rFonts w:ascii="Arial" w:hAnsi="Arial" w:cs="Arial"/>
          <w:color w:val="000000"/>
          <w:sz w:val="22"/>
          <w:szCs w:val="22"/>
        </w:rPr>
      </w:pPr>
    </w:p>
    <w:p w14:paraId="58A3B2C4" w14:textId="77777777" w:rsidR="00257B7E" w:rsidRPr="00C94398" w:rsidRDefault="00257B7E" w:rsidP="00257B7E">
      <w:pPr>
        <w:pStyle w:val="paragraph--dbw0l"/>
        <w:shd w:val="clear" w:color="auto" w:fill="FFFFFF"/>
        <w:spacing w:before="0" w:beforeAutospacing="0" w:after="0" w:afterAutospacing="0"/>
        <w:ind w:firstLine="709"/>
        <w:jc w:val="both"/>
        <w:rPr>
          <w:rFonts w:ascii="Arial" w:hAnsi="Arial" w:cs="Arial"/>
          <w:b/>
          <w:bCs/>
          <w:color w:val="000000"/>
          <w:sz w:val="22"/>
          <w:szCs w:val="22"/>
        </w:rPr>
      </w:pPr>
      <w:r w:rsidRPr="00C94398">
        <w:rPr>
          <w:rFonts w:ascii="Arial" w:hAnsi="Arial" w:cs="Arial"/>
          <w:b/>
          <w:bCs/>
          <w:color w:val="000000"/>
          <w:sz w:val="22"/>
          <w:szCs w:val="22"/>
        </w:rPr>
        <w:t>Рентабельность инвестиций (ROI)</w:t>
      </w:r>
    </w:p>
    <w:p w14:paraId="1B0DF6C0" w14:textId="77777777" w:rsidR="00257B7E" w:rsidRPr="00C94398"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C94398">
        <w:rPr>
          <w:rFonts w:ascii="Arial" w:hAnsi="Arial" w:cs="Arial"/>
          <w:color w:val="000000"/>
          <w:sz w:val="22"/>
          <w:szCs w:val="22"/>
        </w:rPr>
        <w:t>Показатель рентабельности инвестиций - аналог рентабельности капитала, но его рассчитывают для любых видов вложений. Например, банковских вкладов, биржевых инструментов и т. д. ROI показывает доходность инвестиций.</w:t>
      </w:r>
    </w:p>
    <w:p w14:paraId="01BFECA9" w14:textId="77777777" w:rsidR="00257B7E" w:rsidRPr="00C94398"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C94398">
        <w:rPr>
          <w:rFonts w:ascii="Arial" w:hAnsi="Arial" w:cs="Arial"/>
          <w:color w:val="000000"/>
          <w:sz w:val="22"/>
          <w:szCs w:val="22"/>
        </w:rPr>
        <w:t>ROI </w:t>
      </w:r>
      <w:proofErr w:type="gramStart"/>
      <w:r>
        <w:rPr>
          <w:rFonts w:ascii="Arial" w:hAnsi="Arial" w:cs="Arial"/>
          <w:color w:val="000000"/>
          <w:sz w:val="22"/>
          <w:szCs w:val="22"/>
        </w:rPr>
        <w:t xml:space="preserve">- </w:t>
      </w:r>
      <w:r w:rsidRPr="00C94398">
        <w:rPr>
          <w:rFonts w:ascii="Arial" w:hAnsi="Arial" w:cs="Arial"/>
          <w:color w:val="000000"/>
          <w:sz w:val="22"/>
          <w:szCs w:val="22"/>
        </w:rPr>
        <w:t>это</w:t>
      </w:r>
      <w:proofErr w:type="gramEnd"/>
      <w:r w:rsidRPr="00C94398">
        <w:rPr>
          <w:rFonts w:ascii="Arial" w:hAnsi="Arial" w:cs="Arial"/>
          <w:color w:val="000000"/>
          <w:sz w:val="22"/>
          <w:szCs w:val="22"/>
        </w:rPr>
        <w:t xml:space="preserve"> отношение дохода от инвестиций к их стоимости.</w:t>
      </w:r>
    </w:p>
    <w:p w14:paraId="404AA825" w14:textId="390C3E57" w:rsidR="00257B7E"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C94398">
        <w:rPr>
          <w:rFonts w:ascii="Arial" w:hAnsi="Arial" w:cs="Arial"/>
          <w:color w:val="000000"/>
          <w:sz w:val="22"/>
          <w:szCs w:val="22"/>
        </w:rPr>
        <w:t>ROI = П / Ци × 100%, где П </w:t>
      </w:r>
      <w:r>
        <w:rPr>
          <w:rFonts w:ascii="Arial" w:hAnsi="Arial" w:cs="Arial"/>
          <w:color w:val="000000"/>
          <w:sz w:val="22"/>
          <w:szCs w:val="22"/>
        </w:rPr>
        <w:t xml:space="preserve">- </w:t>
      </w:r>
      <w:r w:rsidRPr="00C94398">
        <w:rPr>
          <w:rFonts w:ascii="Arial" w:hAnsi="Arial" w:cs="Arial"/>
          <w:color w:val="000000"/>
          <w:sz w:val="22"/>
          <w:szCs w:val="22"/>
        </w:rPr>
        <w:t>прибыль, Ци </w:t>
      </w:r>
      <w:r>
        <w:rPr>
          <w:rFonts w:ascii="Arial" w:hAnsi="Arial" w:cs="Arial"/>
          <w:color w:val="000000"/>
          <w:sz w:val="22"/>
          <w:szCs w:val="22"/>
        </w:rPr>
        <w:t xml:space="preserve">- </w:t>
      </w:r>
      <w:r w:rsidRPr="00C94398">
        <w:rPr>
          <w:rFonts w:ascii="Arial" w:hAnsi="Arial" w:cs="Arial"/>
          <w:color w:val="000000"/>
          <w:sz w:val="22"/>
          <w:szCs w:val="22"/>
        </w:rPr>
        <w:t>цена инвестиций.</w:t>
      </w:r>
    </w:p>
    <w:p w14:paraId="0F593472" w14:textId="77777777" w:rsidR="00257B7E"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p>
    <w:p w14:paraId="36BF9316" w14:textId="77777777" w:rsidR="00257B7E" w:rsidRPr="00AE56A6" w:rsidRDefault="00257B7E" w:rsidP="00257B7E">
      <w:pPr>
        <w:pStyle w:val="paragraph--dbw0l"/>
        <w:shd w:val="clear" w:color="auto" w:fill="FFFFFF"/>
        <w:spacing w:before="0" w:beforeAutospacing="0" w:after="0" w:afterAutospacing="0"/>
        <w:ind w:left="709"/>
        <w:rPr>
          <w:rFonts w:ascii="Arial" w:hAnsi="Arial" w:cs="Arial"/>
          <w:b/>
          <w:bCs/>
          <w:color w:val="000000"/>
          <w:sz w:val="22"/>
          <w:szCs w:val="22"/>
        </w:rPr>
      </w:pPr>
      <w:r w:rsidRPr="00AE56A6">
        <w:rPr>
          <w:rFonts w:ascii="Arial" w:hAnsi="Arial" w:cs="Arial"/>
          <w:b/>
          <w:bCs/>
          <w:color w:val="000000"/>
          <w:sz w:val="22"/>
          <w:szCs w:val="22"/>
        </w:rPr>
        <w:t>Рентабельность собственного капитала (ROE).</w:t>
      </w:r>
    </w:p>
    <w:p w14:paraId="6E7A8C9B" w14:textId="77777777" w:rsidR="00257B7E" w:rsidRPr="00F66550" w:rsidRDefault="00257B7E" w:rsidP="00257B7E">
      <w:pPr>
        <w:pStyle w:val="paragraph--dbw0l"/>
        <w:shd w:val="clear" w:color="auto" w:fill="FFFFFF"/>
        <w:spacing w:before="0" w:beforeAutospacing="0" w:after="0" w:afterAutospacing="0"/>
        <w:rPr>
          <w:rFonts w:ascii="Arial" w:hAnsi="Arial" w:cs="Arial"/>
          <w:color w:val="000000"/>
          <w:sz w:val="22"/>
          <w:szCs w:val="22"/>
        </w:rPr>
      </w:pPr>
      <w:r>
        <w:rPr>
          <w:color w:val="000000"/>
          <w:sz w:val="27"/>
          <w:szCs w:val="27"/>
        </w:rPr>
        <w:tab/>
      </w:r>
      <w:r w:rsidRPr="00502D0E">
        <w:rPr>
          <w:rFonts w:ascii="Arial" w:hAnsi="Arial" w:cs="Arial"/>
          <w:color w:val="000000"/>
          <w:sz w:val="22"/>
          <w:szCs w:val="22"/>
        </w:rPr>
        <w:t xml:space="preserve">ROE показывает, с какой отдачей работают деньги, вложенные в компанию. Причем вложения — это только уставный или акционерный капитал. Рентабельность капитала сравнивают не только с аналогичными показателями других компаний, но и с другими видами </w:t>
      </w:r>
      <w:r w:rsidRPr="00F66550">
        <w:rPr>
          <w:rFonts w:ascii="Arial" w:hAnsi="Arial" w:cs="Arial"/>
          <w:color w:val="000000"/>
          <w:sz w:val="22"/>
          <w:szCs w:val="22"/>
        </w:rPr>
        <w:lastRenderedPageBreak/>
        <w:t>инвестиций. Например, с процентами по банковским вкладам, чтобы понять, есть ли смысл инвестировать в бизнес. Он дает понять, какой доход приносит компания.</w:t>
      </w:r>
    </w:p>
    <w:p w14:paraId="6E70F970" w14:textId="77777777" w:rsidR="00257B7E" w:rsidRDefault="00257B7E" w:rsidP="00257B7E">
      <w:pPr>
        <w:pStyle w:val="paragraph--dbw0l"/>
        <w:shd w:val="clear" w:color="auto" w:fill="FFFFFF"/>
        <w:spacing w:before="0" w:beforeAutospacing="0" w:after="0" w:afterAutospacing="0"/>
        <w:ind w:firstLine="709"/>
        <w:rPr>
          <w:rFonts w:ascii="Arial" w:hAnsi="Arial" w:cs="Arial"/>
          <w:color w:val="000000"/>
          <w:sz w:val="22"/>
          <w:szCs w:val="22"/>
        </w:rPr>
      </w:pPr>
      <w:r>
        <w:rPr>
          <w:rStyle w:val="aff4"/>
          <w:rFonts w:ascii="Arial" w:hAnsi="Arial" w:cs="Arial"/>
          <w:b w:val="0"/>
          <w:bCs w:val="0"/>
          <w:color w:val="000000"/>
          <w:sz w:val="22"/>
          <w:szCs w:val="22"/>
        </w:rPr>
        <w:t xml:space="preserve">Это </w:t>
      </w:r>
      <w:r w:rsidRPr="00502D0E">
        <w:rPr>
          <w:rFonts w:ascii="Arial" w:hAnsi="Arial" w:cs="Arial"/>
          <w:color w:val="000000"/>
          <w:sz w:val="22"/>
          <w:szCs w:val="22"/>
        </w:rPr>
        <w:t>отношение чистой прибыли к капиталу компании, включая резервы.</w:t>
      </w:r>
      <w:r>
        <w:rPr>
          <w:rFonts w:ascii="Arial" w:hAnsi="Arial" w:cs="Arial"/>
          <w:color w:val="000000"/>
          <w:sz w:val="22"/>
          <w:szCs w:val="22"/>
        </w:rPr>
        <w:t xml:space="preserve"> </w:t>
      </w:r>
    </w:p>
    <w:p w14:paraId="42455319" w14:textId="25C06C4B" w:rsidR="00257B7E" w:rsidRPr="00502D0E" w:rsidRDefault="00257B7E" w:rsidP="00257B7E">
      <w:pPr>
        <w:pStyle w:val="paragraph--dbw0l"/>
        <w:shd w:val="clear" w:color="auto" w:fill="FFFFFF"/>
        <w:spacing w:before="0" w:beforeAutospacing="0" w:after="0" w:afterAutospacing="0"/>
        <w:ind w:firstLine="709"/>
        <w:rPr>
          <w:rFonts w:ascii="Arial" w:hAnsi="Arial" w:cs="Arial"/>
          <w:color w:val="000000"/>
          <w:sz w:val="22"/>
          <w:szCs w:val="22"/>
        </w:rPr>
      </w:pPr>
      <w:r w:rsidRPr="00502D0E">
        <w:rPr>
          <w:rFonts w:ascii="Arial" w:hAnsi="Arial" w:cs="Arial"/>
          <w:color w:val="000000"/>
          <w:sz w:val="22"/>
          <w:szCs w:val="22"/>
        </w:rPr>
        <w:t>ROE = П / К × 100%, где П </w:t>
      </w:r>
      <w:r>
        <w:rPr>
          <w:rFonts w:ascii="Arial" w:hAnsi="Arial" w:cs="Arial"/>
          <w:color w:val="000000"/>
          <w:sz w:val="22"/>
          <w:szCs w:val="22"/>
        </w:rPr>
        <w:t>-</w:t>
      </w:r>
      <w:r w:rsidRPr="00502D0E">
        <w:rPr>
          <w:rFonts w:ascii="Arial" w:hAnsi="Arial" w:cs="Arial"/>
          <w:color w:val="000000"/>
          <w:sz w:val="22"/>
          <w:szCs w:val="22"/>
        </w:rPr>
        <w:t xml:space="preserve"> прибыль, К </w:t>
      </w:r>
      <w:r>
        <w:rPr>
          <w:rFonts w:ascii="Arial" w:hAnsi="Arial" w:cs="Arial"/>
          <w:color w:val="000000"/>
          <w:sz w:val="22"/>
          <w:szCs w:val="22"/>
        </w:rPr>
        <w:t>-</w:t>
      </w:r>
      <w:r w:rsidRPr="00502D0E">
        <w:rPr>
          <w:rFonts w:ascii="Arial" w:hAnsi="Arial" w:cs="Arial"/>
          <w:color w:val="000000"/>
          <w:sz w:val="22"/>
          <w:szCs w:val="22"/>
        </w:rPr>
        <w:t xml:space="preserve"> капитал.</w:t>
      </w:r>
    </w:p>
    <w:p w14:paraId="7891BF52" w14:textId="77777777" w:rsidR="00257B7E" w:rsidRDefault="00257B7E" w:rsidP="00257B7E">
      <w:pPr>
        <w:pStyle w:val="paragraph--dbw0l"/>
        <w:shd w:val="clear" w:color="auto" w:fill="FFFFFF"/>
        <w:spacing w:before="0" w:beforeAutospacing="0" w:after="0" w:afterAutospacing="0"/>
        <w:rPr>
          <w:color w:val="000000"/>
          <w:sz w:val="27"/>
          <w:szCs w:val="27"/>
        </w:rPr>
      </w:pPr>
    </w:p>
    <w:p w14:paraId="0A659372" w14:textId="77777777" w:rsidR="00257B7E" w:rsidRPr="00F66550" w:rsidRDefault="00257B7E" w:rsidP="00257B7E">
      <w:pPr>
        <w:pStyle w:val="paragraph--dbw0l"/>
        <w:shd w:val="clear" w:color="auto" w:fill="FFFFFF"/>
        <w:spacing w:before="0" w:beforeAutospacing="0" w:after="0" w:afterAutospacing="0"/>
        <w:ind w:firstLine="709"/>
        <w:jc w:val="both"/>
        <w:rPr>
          <w:rFonts w:ascii="Arial" w:hAnsi="Arial" w:cs="Arial"/>
          <w:b/>
          <w:bCs/>
          <w:color w:val="000000"/>
          <w:sz w:val="22"/>
          <w:szCs w:val="22"/>
        </w:rPr>
      </w:pPr>
      <w:r w:rsidRPr="00F66550">
        <w:rPr>
          <w:rFonts w:ascii="Arial" w:hAnsi="Arial" w:cs="Arial"/>
          <w:b/>
          <w:bCs/>
          <w:color w:val="000000"/>
          <w:sz w:val="22"/>
          <w:szCs w:val="22"/>
        </w:rPr>
        <w:t>Рентабельность заемного капитала (</w:t>
      </w:r>
      <w:r w:rsidRPr="00F66550">
        <w:rPr>
          <w:rFonts w:ascii="Arial" w:hAnsi="Arial" w:cs="Arial"/>
          <w:b/>
          <w:bCs/>
          <w:color w:val="000000"/>
          <w:sz w:val="22"/>
          <w:szCs w:val="22"/>
          <w:lang w:val="en-GB"/>
        </w:rPr>
        <w:t>ROCE</w:t>
      </w:r>
      <w:r w:rsidRPr="00F66550">
        <w:rPr>
          <w:rFonts w:ascii="Arial" w:hAnsi="Arial" w:cs="Arial"/>
          <w:b/>
          <w:bCs/>
          <w:color w:val="000000"/>
          <w:sz w:val="22"/>
          <w:szCs w:val="22"/>
        </w:rPr>
        <w:t>)</w:t>
      </w:r>
    </w:p>
    <w:p w14:paraId="75D62A31" w14:textId="77777777" w:rsidR="00257B7E" w:rsidRPr="00F66550"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F66550">
        <w:rPr>
          <w:rFonts w:ascii="Arial" w:hAnsi="Arial" w:cs="Arial"/>
          <w:color w:val="000000"/>
          <w:sz w:val="22"/>
          <w:szCs w:val="22"/>
        </w:rPr>
        <w:t>Чтобы рассчитать эффективность привлеченных средств, используют показатель рентабельности задействованного капитала </w:t>
      </w:r>
      <w:r>
        <w:rPr>
          <w:rFonts w:ascii="Arial" w:hAnsi="Arial" w:cs="Arial"/>
          <w:color w:val="000000"/>
          <w:sz w:val="22"/>
          <w:szCs w:val="22"/>
        </w:rPr>
        <w:t>-</w:t>
      </w:r>
      <w:r w:rsidRPr="00F66550">
        <w:rPr>
          <w:rFonts w:ascii="Arial" w:hAnsi="Arial" w:cs="Arial"/>
          <w:color w:val="000000"/>
          <w:sz w:val="22"/>
          <w:szCs w:val="22"/>
        </w:rPr>
        <w:t xml:space="preserve"> ROCE.</w:t>
      </w:r>
    </w:p>
    <w:p w14:paraId="341D9954" w14:textId="77777777" w:rsidR="00257B7E" w:rsidRPr="00F66550"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F66550">
        <w:rPr>
          <w:rFonts w:ascii="Arial" w:hAnsi="Arial" w:cs="Arial"/>
          <w:color w:val="000000"/>
          <w:sz w:val="22"/>
          <w:szCs w:val="22"/>
        </w:rPr>
        <w:t>Рассчитывается</w:t>
      </w:r>
      <w:r>
        <w:rPr>
          <w:rFonts w:ascii="Arial" w:hAnsi="Arial" w:cs="Arial"/>
          <w:color w:val="000000"/>
          <w:sz w:val="22"/>
          <w:szCs w:val="22"/>
        </w:rPr>
        <w:t xml:space="preserve"> он</w:t>
      </w:r>
      <w:r w:rsidRPr="00F66550">
        <w:rPr>
          <w:rFonts w:ascii="Arial" w:hAnsi="Arial" w:cs="Arial"/>
          <w:color w:val="000000"/>
          <w:sz w:val="22"/>
          <w:szCs w:val="22"/>
        </w:rPr>
        <w:t xml:space="preserve"> аналогично </w:t>
      </w:r>
      <w:r w:rsidRPr="00F66550">
        <w:rPr>
          <w:rFonts w:ascii="Arial" w:hAnsi="Arial" w:cs="Arial"/>
          <w:color w:val="000000"/>
          <w:sz w:val="22"/>
          <w:szCs w:val="22"/>
          <w:lang w:val="en-GB"/>
        </w:rPr>
        <w:t>ROE</w:t>
      </w:r>
    </w:p>
    <w:p w14:paraId="27103B63" w14:textId="6207472B" w:rsidR="00257B7E" w:rsidRPr="00F66550" w:rsidRDefault="00257B7E" w:rsidP="00257B7E">
      <w:pPr>
        <w:pStyle w:val="paragraph--dbw0l"/>
        <w:shd w:val="clear" w:color="auto" w:fill="FFFFFF"/>
        <w:spacing w:before="0" w:beforeAutospacing="0" w:after="0" w:afterAutospacing="0"/>
        <w:jc w:val="both"/>
        <w:rPr>
          <w:rFonts w:ascii="Arial" w:hAnsi="Arial" w:cs="Arial"/>
          <w:color w:val="000000"/>
          <w:sz w:val="22"/>
          <w:szCs w:val="22"/>
        </w:rPr>
      </w:pPr>
      <w:r w:rsidRPr="00F66550">
        <w:rPr>
          <w:rFonts w:ascii="Arial" w:hAnsi="Arial" w:cs="Arial"/>
          <w:color w:val="000000"/>
          <w:sz w:val="22"/>
          <w:szCs w:val="22"/>
        </w:rPr>
        <w:t xml:space="preserve"> </w:t>
      </w:r>
      <w:r>
        <w:rPr>
          <w:rFonts w:ascii="Arial" w:hAnsi="Arial" w:cs="Arial"/>
          <w:color w:val="000000"/>
          <w:sz w:val="22"/>
          <w:szCs w:val="22"/>
        </w:rPr>
        <w:tab/>
      </w:r>
      <w:r w:rsidRPr="00F66550">
        <w:rPr>
          <w:rFonts w:ascii="Arial" w:hAnsi="Arial" w:cs="Arial"/>
          <w:color w:val="000000"/>
          <w:sz w:val="22"/>
          <w:szCs w:val="22"/>
        </w:rPr>
        <w:t>RO</w:t>
      </w:r>
      <w:r w:rsidRPr="00F66550">
        <w:rPr>
          <w:rFonts w:ascii="Arial" w:hAnsi="Arial" w:cs="Arial"/>
          <w:color w:val="000000"/>
          <w:sz w:val="22"/>
          <w:szCs w:val="22"/>
          <w:lang w:val="en-GB"/>
        </w:rPr>
        <w:t>C</w:t>
      </w:r>
      <w:r w:rsidRPr="00F66550">
        <w:rPr>
          <w:rFonts w:ascii="Arial" w:hAnsi="Arial" w:cs="Arial"/>
          <w:color w:val="000000"/>
          <w:sz w:val="22"/>
          <w:szCs w:val="22"/>
        </w:rPr>
        <w:t xml:space="preserve">E = П / </w:t>
      </w:r>
      <w:proofErr w:type="spellStart"/>
      <w:r w:rsidRPr="00F66550">
        <w:rPr>
          <w:rFonts w:ascii="Arial" w:hAnsi="Arial" w:cs="Arial"/>
          <w:color w:val="000000"/>
          <w:sz w:val="22"/>
          <w:szCs w:val="22"/>
        </w:rPr>
        <w:t>Сз</w:t>
      </w:r>
      <w:proofErr w:type="spellEnd"/>
      <w:r w:rsidRPr="00F66550">
        <w:rPr>
          <w:rFonts w:ascii="Arial" w:hAnsi="Arial" w:cs="Arial"/>
          <w:color w:val="000000"/>
          <w:sz w:val="22"/>
          <w:szCs w:val="22"/>
        </w:rPr>
        <w:t> × 100%, где П </w:t>
      </w:r>
      <w:r>
        <w:rPr>
          <w:rFonts w:ascii="Arial" w:hAnsi="Arial" w:cs="Arial"/>
          <w:color w:val="000000"/>
          <w:sz w:val="22"/>
          <w:szCs w:val="22"/>
        </w:rPr>
        <w:t>-</w:t>
      </w:r>
      <w:r w:rsidRPr="00F66550">
        <w:rPr>
          <w:rFonts w:ascii="Arial" w:hAnsi="Arial" w:cs="Arial"/>
          <w:color w:val="000000"/>
          <w:sz w:val="22"/>
          <w:szCs w:val="22"/>
        </w:rPr>
        <w:t xml:space="preserve"> прибыль, </w:t>
      </w:r>
      <w:proofErr w:type="spellStart"/>
      <w:r w:rsidRPr="00F66550">
        <w:rPr>
          <w:rFonts w:ascii="Arial" w:hAnsi="Arial" w:cs="Arial"/>
          <w:color w:val="000000"/>
          <w:sz w:val="22"/>
          <w:szCs w:val="22"/>
        </w:rPr>
        <w:t>Сз</w:t>
      </w:r>
      <w:proofErr w:type="spellEnd"/>
      <w:r w:rsidRPr="00F66550">
        <w:rPr>
          <w:rFonts w:ascii="Arial" w:hAnsi="Arial" w:cs="Arial"/>
          <w:color w:val="000000"/>
          <w:sz w:val="22"/>
          <w:szCs w:val="22"/>
        </w:rPr>
        <w:t> </w:t>
      </w:r>
      <w:r>
        <w:rPr>
          <w:rFonts w:ascii="Arial" w:hAnsi="Arial" w:cs="Arial"/>
          <w:color w:val="000000"/>
          <w:sz w:val="22"/>
          <w:szCs w:val="22"/>
        </w:rPr>
        <w:t>-</w:t>
      </w:r>
      <w:r w:rsidRPr="00F66550">
        <w:rPr>
          <w:rFonts w:ascii="Arial" w:hAnsi="Arial" w:cs="Arial"/>
          <w:color w:val="000000"/>
          <w:sz w:val="22"/>
          <w:szCs w:val="22"/>
        </w:rPr>
        <w:t xml:space="preserve"> заемные средства.</w:t>
      </w:r>
    </w:p>
    <w:p w14:paraId="18B36F3F" w14:textId="77777777" w:rsidR="00257B7E" w:rsidRPr="00C94398" w:rsidRDefault="00257B7E"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p>
    <w:p w14:paraId="65D7F63E" w14:textId="64BFC308" w:rsidR="000F5FBF" w:rsidRPr="00B13399" w:rsidRDefault="000F5FBF" w:rsidP="00B13399">
      <w:pPr>
        <w:pStyle w:val="paragraph--dbw0l"/>
        <w:shd w:val="clear" w:color="auto" w:fill="FFFFFF"/>
        <w:spacing w:before="0" w:beforeAutospacing="0" w:after="0" w:afterAutospacing="0"/>
        <w:jc w:val="both"/>
        <w:rPr>
          <w:rFonts w:ascii="Arial" w:hAnsi="Arial" w:cs="Arial"/>
          <w:b/>
          <w:bCs/>
          <w:color w:val="000000"/>
          <w:sz w:val="22"/>
          <w:szCs w:val="22"/>
        </w:rPr>
      </w:pPr>
      <w:r w:rsidRPr="000F5FBF">
        <w:rPr>
          <w:b/>
          <w:bCs/>
          <w:color w:val="000000"/>
          <w:sz w:val="27"/>
          <w:szCs w:val="27"/>
        </w:rPr>
        <w:tab/>
      </w:r>
      <w:r w:rsidRPr="00B13399">
        <w:rPr>
          <w:rFonts w:ascii="Arial" w:hAnsi="Arial" w:cs="Arial"/>
          <w:b/>
          <w:bCs/>
          <w:color w:val="000000"/>
          <w:sz w:val="22"/>
          <w:szCs w:val="22"/>
        </w:rPr>
        <w:t>Рентабельность основных средств (ROFA)</w:t>
      </w:r>
    </w:p>
    <w:p w14:paraId="34F989DB" w14:textId="53A2BF38" w:rsidR="000F5FBF" w:rsidRPr="00B13399" w:rsidRDefault="00547D8C" w:rsidP="00B13399">
      <w:pPr>
        <w:pStyle w:val="paragraph--dbw0l"/>
        <w:shd w:val="clear" w:color="auto" w:fill="FFFFFF"/>
        <w:spacing w:before="0" w:beforeAutospacing="0" w:after="0" w:afterAutospacing="0"/>
        <w:ind w:firstLine="709"/>
        <w:jc w:val="both"/>
        <w:rPr>
          <w:rFonts w:ascii="Arial" w:hAnsi="Arial" w:cs="Arial"/>
          <w:color w:val="000000"/>
          <w:sz w:val="22"/>
          <w:szCs w:val="22"/>
        </w:rPr>
      </w:pPr>
      <w:r w:rsidRPr="00B13399">
        <w:rPr>
          <w:rFonts w:ascii="Arial" w:hAnsi="Arial" w:cs="Arial"/>
          <w:color w:val="000000"/>
          <w:sz w:val="22"/>
          <w:szCs w:val="22"/>
        </w:rPr>
        <w:t xml:space="preserve">Основные </w:t>
      </w:r>
      <w:r w:rsidR="00413C4A">
        <w:rPr>
          <w:rFonts w:ascii="Arial" w:hAnsi="Arial" w:cs="Arial"/>
          <w:color w:val="000000"/>
          <w:sz w:val="22"/>
          <w:szCs w:val="22"/>
        </w:rPr>
        <w:t>средства</w:t>
      </w:r>
      <w:r w:rsidRPr="00B13399">
        <w:rPr>
          <w:rFonts w:ascii="Arial" w:hAnsi="Arial" w:cs="Arial"/>
          <w:color w:val="000000"/>
          <w:sz w:val="22"/>
          <w:szCs w:val="22"/>
        </w:rPr>
        <w:t> </w:t>
      </w:r>
      <w:r w:rsidR="00B13399">
        <w:rPr>
          <w:rFonts w:ascii="Arial" w:hAnsi="Arial" w:cs="Arial"/>
          <w:color w:val="000000"/>
          <w:sz w:val="22"/>
          <w:szCs w:val="22"/>
        </w:rPr>
        <w:t>(О</w:t>
      </w:r>
      <w:r w:rsidR="00413C4A">
        <w:rPr>
          <w:rFonts w:ascii="Arial" w:hAnsi="Arial" w:cs="Arial"/>
          <w:color w:val="000000"/>
          <w:sz w:val="22"/>
          <w:szCs w:val="22"/>
        </w:rPr>
        <w:t>С</w:t>
      </w:r>
      <w:r w:rsidR="00B13399">
        <w:rPr>
          <w:rFonts w:ascii="Arial" w:hAnsi="Arial" w:cs="Arial"/>
          <w:color w:val="000000"/>
          <w:sz w:val="22"/>
          <w:szCs w:val="22"/>
        </w:rPr>
        <w:t xml:space="preserve">) - </w:t>
      </w:r>
      <w:r w:rsidRPr="00B13399">
        <w:rPr>
          <w:rFonts w:ascii="Arial" w:hAnsi="Arial" w:cs="Arial"/>
          <w:color w:val="000000"/>
          <w:sz w:val="22"/>
          <w:szCs w:val="22"/>
        </w:rPr>
        <w:t xml:space="preserve">активы, которые организация использует для производства товаров или услуг и которые при этом не расходуются, а только изнашиваются. Например, здания, оборудование, электрические сети, автомобили и т. п. </w:t>
      </w:r>
    </w:p>
    <w:p w14:paraId="697E4754" w14:textId="00B9A7B6" w:rsidR="00547D8C" w:rsidRPr="00B13399" w:rsidRDefault="00547D8C" w:rsidP="00B13399">
      <w:pPr>
        <w:pStyle w:val="paragraph--dbw0l"/>
        <w:shd w:val="clear" w:color="auto" w:fill="FFFFFF"/>
        <w:spacing w:before="0" w:beforeAutospacing="0" w:after="0" w:afterAutospacing="0"/>
        <w:ind w:firstLine="709"/>
        <w:jc w:val="both"/>
        <w:rPr>
          <w:rFonts w:ascii="Arial" w:hAnsi="Arial" w:cs="Arial"/>
          <w:color w:val="000000"/>
          <w:sz w:val="22"/>
          <w:szCs w:val="22"/>
        </w:rPr>
      </w:pPr>
      <w:r w:rsidRPr="00B13399">
        <w:rPr>
          <w:rFonts w:ascii="Arial" w:hAnsi="Arial" w:cs="Arial"/>
          <w:color w:val="000000"/>
          <w:sz w:val="22"/>
          <w:szCs w:val="22"/>
        </w:rPr>
        <w:t>ROFA показывает доходность от использования основных средств, которые участвуют в производстве продукта или услуги</w:t>
      </w:r>
      <w:r w:rsidR="000F5FBF" w:rsidRPr="00B13399">
        <w:rPr>
          <w:rFonts w:ascii="Arial" w:hAnsi="Arial" w:cs="Arial"/>
          <w:color w:val="000000"/>
          <w:sz w:val="22"/>
          <w:szCs w:val="22"/>
        </w:rPr>
        <w:t xml:space="preserve"> и рассчитывается как</w:t>
      </w:r>
      <w:r w:rsidRPr="00B13399">
        <w:rPr>
          <w:rFonts w:ascii="Arial" w:hAnsi="Arial" w:cs="Arial"/>
          <w:color w:val="000000"/>
          <w:sz w:val="22"/>
          <w:szCs w:val="22"/>
        </w:rPr>
        <w:t xml:space="preserve"> отношение чистой прибыли к стоимости основных средств.</w:t>
      </w:r>
    </w:p>
    <w:p w14:paraId="54A782DD" w14:textId="4C42393A" w:rsidR="00547D8C" w:rsidRDefault="00547D8C" w:rsidP="00B13399">
      <w:pPr>
        <w:pStyle w:val="paragraph--dbw0l"/>
        <w:shd w:val="clear" w:color="auto" w:fill="FFFFFF"/>
        <w:spacing w:before="0" w:beforeAutospacing="0" w:after="0" w:afterAutospacing="0"/>
        <w:ind w:firstLine="709"/>
        <w:jc w:val="both"/>
        <w:rPr>
          <w:rFonts w:ascii="Arial" w:hAnsi="Arial" w:cs="Arial"/>
          <w:color w:val="000000"/>
          <w:sz w:val="22"/>
          <w:szCs w:val="22"/>
        </w:rPr>
      </w:pPr>
      <w:r w:rsidRPr="00B13399">
        <w:rPr>
          <w:rFonts w:ascii="Arial" w:hAnsi="Arial" w:cs="Arial"/>
          <w:color w:val="000000"/>
          <w:sz w:val="22"/>
          <w:szCs w:val="22"/>
        </w:rPr>
        <w:t xml:space="preserve">ROFA = П / </w:t>
      </w:r>
      <w:proofErr w:type="spellStart"/>
      <w:r w:rsidRPr="00B13399">
        <w:rPr>
          <w:rFonts w:ascii="Arial" w:hAnsi="Arial" w:cs="Arial"/>
          <w:color w:val="000000"/>
          <w:sz w:val="22"/>
          <w:szCs w:val="22"/>
        </w:rPr>
        <w:t>Цс</w:t>
      </w:r>
      <w:proofErr w:type="spellEnd"/>
      <w:r w:rsidRPr="00B13399">
        <w:rPr>
          <w:rFonts w:ascii="Arial" w:hAnsi="Arial" w:cs="Arial"/>
          <w:color w:val="000000"/>
          <w:sz w:val="22"/>
          <w:szCs w:val="22"/>
        </w:rPr>
        <w:t> × 100%,</w:t>
      </w:r>
      <w:r w:rsidR="000F5FBF" w:rsidRPr="00B13399">
        <w:rPr>
          <w:rFonts w:ascii="Arial" w:hAnsi="Arial" w:cs="Arial"/>
          <w:color w:val="000000"/>
          <w:sz w:val="22"/>
          <w:szCs w:val="22"/>
        </w:rPr>
        <w:t xml:space="preserve"> </w:t>
      </w:r>
      <w:r w:rsidRPr="00B13399">
        <w:rPr>
          <w:rFonts w:ascii="Arial" w:hAnsi="Arial" w:cs="Arial"/>
          <w:color w:val="000000"/>
          <w:sz w:val="22"/>
          <w:szCs w:val="22"/>
        </w:rPr>
        <w:t>гд</w:t>
      </w:r>
      <w:r w:rsidR="00502D0E">
        <w:rPr>
          <w:rFonts w:ascii="Arial" w:hAnsi="Arial" w:cs="Arial"/>
          <w:color w:val="000000"/>
          <w:sz w:val="22"/>
          <w:szCs w:val="22"/>
        </w:rPr>
        <w:t>е</w:t>
      </w:r>
      <w:r w:rsidR="000F5FBF" w:rsidRPr="00B13399">
        <w:rPr>
          <w:rFonts w:ascii="Arial" w:hAnsi="Arial" w:cs="Arial"/>
          <w:color w:val="000000"/>
          <w:sz w:val="22"/>
          <w:szCs w:val="22"/>
        </w:rPr>
        <w:t xml:space="preserve"> </w:t>
      </w:r>
      <w:r w:rsidRPr="00B13399">
        <w:rPr>
          <w:rFonts w:ascii="Arial" w:hAnsi="Arial" w:cs="Arial"/>
          <w:color w:val="000000"/>
          <w:sz w:val="22"/>
          <w:szCs w:val="22"/>
        </w:rPr>
        <w:t>П </w:t>
      </w:r>
      <w:r w:rsidR="00B13399">
        <w:rPr>
          <w:rFonts w:ascii="Arial" w:hAnsi="Arial" w:cs="Arial"/>
          <w:color w:val="000000"/>
          <w:sz w:val="22"/>
          <w:szCs w:val="22"/>
        </w:rPr>
        <w:t>-</w:t>
      </w:r>
      <w:r w:rsidRPr="00B13399">
        <w:rPr>
          <w:rFonts w:ascii="Arial" w:hAnsi="Arial" w:cs="Arial"/>
          <w:color w:val="000000"/>
          <w:sz w:val="22"/>
          <w:szCs w:val="22"/>
        </w:rPr>
        <w:t xml:space="preserve"> чистая прибыль</w:t>
      </w:r>
      <w:r w:rsidR="000F5FBF" w:rsidRPr="00B13399">
        <w:rPr>
          <w:rFonts w:ascii="Arial" w:hAnsi="Arial" w:cs="Arial"/>
          <w:color w:val="000000"/>
          <w:sz w:val="22"/>
          <w:szCs w:val="22"/>
        </w:rPr>
        <w:t xml:space="preserve">, </w:t>
      </w:r>
      <w:proofErr w:type="spellStart"/>
      <w:r w:rsidRPr="00B13399">
        <w:rPr>
          <w:rFonts w:ascii="Arial" w:hAnsi="Arial" w:cs="Arial"/>
          <w:color w:val="000000"/>
          <w:sz w:val="22"/>
          <w:szCs w:val="22"/>
        </w:rPr>
        <w:t>Цс</w:t>
      </w:r>
      <w:proofErr w:type="spellEnd"/>
      <w:r w:rsidRPr="00B13399">
        <w:rPr>
          <w:rFonts w:ascii="Arial" w:hAnsi="Arial" w:cs="Arial"/>
          <w:color w:val="000000"/>
          <w:sz w:val="22"/>
          <w:szCs w:val="22"/>
        </w:rPr>
        <w:t> </w:t>
      </w:r>
      <w:r w:rsidR="00B13399">
        <w:rPr>
          <w:rFonts w:ascii="Arial" w:hAnsi="Arial" w:cs="Arial"/>
          <w:color w:val="000000"/>
          <w:sz w:val="22"/>
          <w:szCs w:val="22"/>
        </w:rPr>
        <w:t>-</w:t>
      </w:r>
      <w:r w:rsidRPr="00B13399">
        <w:rPr>
          <w:rFonts w:ascii="Arial" w:hAnsi="Arial" w:cs="Arial"/>
          <w:color w:val="000000"/>
          <w:sz w:val="22"/>
          <w:szCs w:val="22"/>
        </w:rPr>
        <w:t xml:space="preserve"> стоимость </w:t>
      </w:r>
      <w:r w:rsidR="00413C4A">
        <w:rPr>
          <w:rFonts w:ascii="Arial" w:hAnsi="Arial" w:cs="Arial"/>
          <w:color w:val="000000"/>
          <w:sz w:val="22"/>
          <w:szCs w:val="22"/>
        </w:rPr>
        <w:t>ОС</w:t>
      </w:r>
      <w:r w:rsidRPr="00B13399">
        <w:rPr>
          <w:rFonts w:ascii="Arial" w:hAnsi="Arial" w:cs="Arial"/>
          <w:color w:val="000000"/>
          <w:sz w:val="22"/>
          <w:szCs w:val="22"/>
        </w:rPr>
        <w:t xml:space="preserve"> компании.</w:t>
      </w:r>
    </w:p>
    <w:p w14:paraId="37DF2DE4" w14:textId="77777777" w:rsidR="00B13399" w:rsidRPr="00B13399" w:rsidRDefault="00B13399" w:rsidP="00B13399">
      <w:pPr>
        <w:pStyle w:val="paragraph--dbw0l"/>
        <w:shd w:val="clear" w:color="auto" w:fill="FFFFFF"/>
        <w:spacing w:before="0" w:beforeAutospacing="0" w:after="0" w:afterAutospacing="0"/>
        <w:ind w:firstLine="709"/>
        <w:jc w:val="both"/>
        <w:rPr>
          <w:rFonts w:ascii="Arial" w:hAnsi="Arial" w:cs="Arial"/>
          <w:color w:val="000000"/>
          <w:sz w:val="22"/>
          <w:szCs w:val="22"/>
        </w:rPr>
      </w:pPr>
    </w:p>
    <w:p w14:paraId="475D73C8" w14:textId="41B47182" w:rsidR="000F5FBF" w:rsidRPr="00B13399" w:rsidRDefault="00B13399" w:rsidP="00B13399">
      <w:pPr>
        <w:pStyle w:val="paragraph--dbw0l"/>
        <w:shd w:val="clear" w:color="auto" w:fill="FFFFFF"/>
        <w:spacing w:before="0" w:beforeAutospacing="0" w:after="0" w:afterAutospacing="0"/>
        <w:ind w:firstLine="709"/>
        <w:rPr>
          <w:rFonts w:ascii="Arial" w:hAnsi="Arial" w:cs="Arial"/>
          <w:b/>
          <w:bCs/>
          <w:color w:val="000000"/>
          <w:sz w:val="22"/>
          <w:szCs w:val="22"/>
        </w:rPr>
      </w:pPr>
      <w:r w:rsidRPr="00B13399">
        <w:rPr>
          <w:rFonts w:ascii="Arial" w:hAnsi="Arial" w:cs="Arial"/>
          <w:b/>
          <w:bCs/>
          <w:color w:val="000000"/>
          <w:sz w:val="22"/>
          <w:szCs w:val="22"/>
        </w:rPr>
        <w:t>Рентабельность оборотных средств (</w:t>
      </w:r>
      <w:r w:rsidRPr="00B13399">
        <w:rPr>
          <w:rFonts w:ascii="Arial" w:hAnsi="Arial" w:cs="Arial"/>
          <w:b/>
          <w:bCs/>
          <w:color w:val="000000"/>
          <w:sz w:val="22"/>
          <w:szCs w:val="22"/>
          <w:lang w:val="en-GB"/>
        </w:rPr>
        <w:t>RCA</w:t>
      </w:r>
      <w:r w:rsidRPr="00B13399">
        <w:rPr>
          <w:rFonts w:ascii="Arial" w:hAnsi="Arial" w:cs="Arial"/>
          <w:b/>
          <w:bCs/>
          <w:color w:val="000000"/>
          <w:sz w:val="22"/>
          <w:szCs w:val="22"/>
        </w:rPr>
        <w:t>)</w:t>
      </w:r>
    </w:p>
    <w:p w14:paraId="61B39EC2" w14:textId="19712FBC" w:rsidR="00B13399" w:rsidRPr="00B13399" w:rsidRDefault="00547D8C" w:rsidP="00502D0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B13399">
        <w:rPr>
          <w:rFonts w:ascii="Arial" w:hAnsi="Arial" w:cs="Arial"/>
          <w:color w:val="000000"/>
          <w:sz w:val="22"/>
          <w:szCs w:val="22"/>
        </w:rPr>
        <w:t>Оборотные активы </w:t>
      </w:r>
      <w:r w:rsidR="00B13399" w:rsidRPr="00B13399">
        <w:rPr>
          <w:rFonts w:ascii="Arial" w:hAnsi="Arial" w:cs="Arial"/>
          <w:color w:val="000000"/>
          <w:sz w:val="22"/>
          <w:szCs w:val="22"/>
        </w:rPr>
        <w:t>(ОА)</w:t>
      </w:r>
      <w:r w:rsidR="00C94398">
        <w:rPr>
          <w:rFonts w:ascii="Arial" w:hAnsi="Arial" w:cs="Arial"/>
          <w:color w:val="000000"/>
          <w:sz w:val="22"/>
          <w:szCs w:val="22"/>
        </w:rPr>
        <w:t xml:space="preserve"> </w:t>
      </w:r>
      <w:proofErr w:type="gramStart"/>
      <w:r w:rsidR="00502D0E">
        <w:rPr>
          <w:rFonts w:ascii="Arial" w:hAnsi="Arial" w:cs="Arial"/>
          <w:color w:val="000000"/>
          <w:sz w:val="22"/>
          <w:szCs w:val="22"/>
        </w:rPr>
        <w:t>-</w:t>
      </w:r>
      <w:r w:rsidR="00C94398">
        <w:rPr>
          <w:rFonts w:ascii="Arial" w:hAnsi="Arial" w:cs="Arial"/>
          <w:color w:val="000000"/>
          <w:sz w:val="22"/>
          <w:szCs w:val="22"/>
        </w:rPr>
        <w:t xml:space="preserve"> </w:t>
      </w:r>
      <w:r w:rsidRPr="00B13399">
        <w:rPr>
          <w:rFonts w:ascii="Arial" w:hAnsi="Arial" w:cs="Arial"/>
          <w:color w:val="000000"/>
          <w:sz w:val="22"/>
          <w:szCs w:val="22"/>
        </w:rPr>
        <w:t>это</w:t>
      </w:r>
      <w:proofErr w:type="gramEnd"/>
      <w:r w:rsidRPr="00B13399">
        <w:rPr>
          <w:rFonts w:ascii="Arial" w:hAnsi="Arial" w:cs="Arial"/>
          <w:color w:val="000000"/>
          <w:sz w:val="22"/>
          <w:szCs w:val="22"/>
        </w:rPr>
        <w:t xml:space="preserve"> ресурсы, которые используются компанией для производства товаров и услуг, но которые, в отличие от основных фондов, полностью расходуются. К оборотным активам относят, например, деньги на счетах предприятия, сырье, готовую продукцию на складе и т. п. </w:t>
      </w:r>
    </w:p>
    <w:p w14:paraId="61BCC913" w14:textId="2524D522" w:rsidR="00547D8C" w:rsidRPr="00B13399" w:rsidRDefault="00547D8C" w:rsidP="00502D0E">
      <w:pPr>
        <w:pStyle w:val="paragraph--dbw0l"/>
        <w:shd w:val="clear" w:color="auto" w:fill="FFFFFF"/>
        <w:spacing w:before="0" w:beforeAutospacing="0" w:after="0" w:afterAutospacing="0"/>
        <w:ind w:firstLine="709"/>
        <w:jc w:val="both"/>
        <w:rPr>
          <w:rFonts w:ascii="Arial" w:hAnsi="Arial" w:cs="Arial"/>
          <w:color w:val="000000"/>
          <w:sz w:val="22"/>
          <w:szCs w:val="22"/>
        </w:rPr>
      </w:pPr>
      <w:r w:rsidRPr="00B13399">
        <w:rPr>
          <w:rFonts w:ascii="Arial" w:hAnsi="Arial" w:cs="Arial"/>
          <w:color w:val="000000"/>
          <w:sz w:val="22"/>
          <w:szCs w:val="22"/>
        </w:rPr>
        <w:t>RCA показывает эффективность управления оборотными активами</w:t>
      </w:r>
      <w:r w:rsidR="00B13399" w:rsidRPr="00B13399">
        <w:rPr>
          <w:rFonts w:ascii="Arial" w:hAnsi="Arial" w:cs="Arial"/>
          <w:color w:val="000000"/>
          <w:sz w:val="22"/>
          <w:szCs w:val="22"/>
        </w:rPr>
        <w:t xml:space="preserve"> и представляет собой </w:t>
      </w:r>
      <w:r w:rsidRPr="00B13399">
        <w:rPr>
          <w:rFonts w:ascii="Arial" w:hAnsi="Arial" w:cs="Arial"/>
          <w:color w:val="000000"/>
          <w:sz w:val="22"/>
          <w:szCs w:val="22"/>
        </w:rPr>
        <w:t>отношение чистой прибыли к оборотным средствам.</w:t>
      </w:r>
    </w:p>
    <w:p w14:paraId="648D748F" w14:textId="239A4289" w:rsidR="00547D8C" w:rsidRDefault="00547D8C" w:rsidP="00502D0E">
      <w:pPr>
        <w:pStyle w:val="paragraph--dbw0l"/>
        <w:shd w:val="clear" w:color="auto" w:fill="FFFFFF"/>
        <w:spacing w:before="0" w:beforeAutospacing="0" w:after="0" w:afterAutospacing="0"/>
        <w:ind w:left="709"/>
        <w:jc w:val="both"/>
        <w:rPr>
          <w:rFonts w:ascii="Arial" w:hAnsi="Arial" w:cs="Arial"/>
          <w:color w:val="000000"/>
          <w:sz w:val="22"/>
          <w:szCs w:val="22"/>
        </w:rPr>
      </w:pPr>
      <w:r w:rsidRPr="00B13399">
        <w:rPr>
          <w:rFonts w:ascii="Arial" w:hAnsi="Arial" w:cs="Arial"/>
          <w:color w:val="000000"/>
          <w:sz w:val="22"/>
          <w:szCs w:val="22"/>
        </w:rPr>
        <w:t xml:space="preserve">RCA = П / </w:t>
      </w:r>
      <w:proofErr w:type="spellStart"/>
      <w:r w:rsidRPr="00B13399">
        <w:rPr>
          <w:rFonts w:ascii="Arial" w:hAnsi="Arial" w:cs="Arial"/>
          <w:color w:val="000000"/>
          <w:sz w:val="22"/>
          <w:szCs w:val="22"/>
        </w:rPr>
        <w:t>Цо</w:t>
      </w:r>
      <w:proofErr w:type="spellEnd"/>
      <w:r w:rsidRPr="00B13399">
        <w:rPr>
          <w:rFonts w:ascii="Arial" w:hAnsi="Arial" w:cs="Arial"/>
          <w:color w:val="000000"/>
          <w:sz w:val="22"/>
          <w:szCs w:val="22"/>
        </w:rPr>
        <w:t> × 100%,</w:t>
      </w:r>
      <w:r w:rsidR="00B13399" w:rsidRPr="00B13399">
        <w:rPr>
          <w:rFonts w:ascii="Arial" w:hAnsi="Arial" w:cs="Arial"/>
          <w:color w:val="000000"/>
          <w:sz w:val="22"/>
          <w:szCs w:val="22"/>
        </w:rPr>
        <w:t xml:space="preserve"> </w:t>
      </w:r>
      <w:r w:rsidRPr="00B13399">
        <w:rPr>
          <w:rFonts w:ascii="Arial" w:hAnsi="Arial" w:cs="Arial"/>
          <w:color w:val="000000"/>
          <w:sz w:val="22"/>
          <w:szCs w:val="22"/>
        </w:rPr>
        <w:t>где</w:t>
      </w:r>
      <w:r w:rsidR="00B13399" w:rsidRPr="00B13399">
        <w:rPr>
          <w:rFonts w:ascii="Arial" w:hAnsi="Arial" w:cs="Arial"/>
          <w:color w:val="000000"/>
          <w:sz w:val="22"/>
          <w:szCs w:val="22"/>
        </w:rPr>
        <w:t xml:space="preserve"> </w:t>
      </w:r>
      <w:r w:rsidRPr="00B13399">
        <w:rPr>
          <w:rFonts w:ascii="Arial" w:hAnsi="Arial" w:cs="Arial"/>
          <w:color w:val="000000"/>
          <w:sz w:val="22"/>
          <w:szCs w:val="22"/>
        </w:rPr>
        <w:t>П </w:t>
      </w:r>
      <w:r w:rsidR="00B13399" w:rsidRPr="00B13399">
        <w:rPr>
          <w:rFonts w:ascii="Arial" w:hAnsi="Arial" w:cs="Arial"/>
          <w:color w:val="000000"/>
          <w:sz w:val="22"/>
          <w:szCs w:val="22"/>
        </w:rPr>
        <w:t>-</w:t>
      </w:r>
      <w:r w:rsidRPr="00B13399">
        <w:rPr>
          <w:rFonts w:ascii="Arial" w:hAnsi="Arial" w:cs="Arial"/>
          <w:color w:val="000000"/>
          <w:sz w:val="22"/>
          <w:szCs w:val="22"/>
        </w:rPr>
        <w:t xml:space="preserve"> чистая прибыль</w:t>
      </w:r>
      <w:r w:rsidR="00B13399" w:rsidRPr="00B13399">
        <w:rPr>
          <w:rFonts w:ascii="Arial" w:hAnsi="Arial" w:cs="Arial"/>
          <w:color w:val="000000"/>
          <w:sz w:val="22"/>
          <w:szCs w:val="22"/>
        </w:rPr>
        <w:t xml:space="preserve">, </w:t>
      </w:r>
      <w:proofErr w:type="spellStart"/>
      <w:r w:rsidRPr="00B13399">
        <w:rPr>
          <w:rFonts w:ascii="Arial" w:hAnsi="Arial" w:cs="Arial"/>
          <w:color w:val="000000"/>
          <w:sz w:val="22"/>
          <w:szCs w:val="22"/>
        </w:rPr>
        <w:t>Цо</w:t>
      </w:r>
      <w:proofErr w:type="spellEnd"/>
      <w:r w:rsidRPr="00B13399">
        <w:rPr>
          <w:rFonts w:ascii="Arial" w:hAnsi="Arial" w:cs="Arial"/>
          <w:color w:val="000000"/>
          <w:sz w:val="22"/>
          <w:szCs w:val="22"/>
        </w:rPr>
        <w:t> </w:t>
      </w:r>
      <w:r w:rsidR="00B13399" w:rsidRPr="00B13399">
        <w:rPr>
          <w:rFonts w:ascii="Arial" w:hAnsi="Arial" w:cs="Arial"/>
          <w:color w:val="000000"/>
          <w:sz w:val="22"/>
          <w:szCs w:val="22"/>
        </w:rPr>
        <w:t>-</w:t>
      </w:r>
      <w:r w:rsidRPr="00B13399">
        <w:rPr>
          <w:rFonts w:ascii="Arial" w:hAnsi="Arial" w:cs="Arial"/>
          <w:color w:val="000000"/>
          <w:sz w:val="22"/>
          <w:szCs w:val="22"/>
        </w:rPr>
        <w:t xml:space="preserve"> стоимость </w:t>
      </w:r>
      <w:r w:rsidR="00B13399" w:rsidRPr="00B13399">
        <w:rPr>
          <w:rFonts w:ascii="Arial" w:hAnsi="Arial" w:cs="Arial"/>
          <w:color w:val="000000"/>
          <w:sz w:val="22"/>
          <w:szCs w:val="22"/>
        </w:rPr>
        <w:t>ОА</w:t>
      </w:r>
      <w:r w:rsidRPr="00B13399">
        <w:rPr>
          <w:rFonts w:ascii="Arial" w:hAnsi="Arial" w:cs="Arial"/>
          <w:color w:val="000000"/>
          <w:sz w:val="22"/>
          <w:szCs w:val="22"/>
        </w:rPr>
        <w:t>, использова</w:t>
      </w:r>
      <w:r w:rsidR="00B13399" w:rsidRPr="00B13399">
        <w:rPr>
          <w:rFonts w:ascii="Arial" w:hAnsi="Arial" w:cs="Arial"/>
          <w:color w:val="000000"/>
          <w:sz w:val="22"/>
          <w:szCs w:val="22"/>
        </w:rPr>
        <w:t>нных</w:t>
      </w:r>
      <w:r w:rsidRPr="00B13399">
        <w:rPr>
          <w:rFonts w:ascii="Arial" w:hAnsi="Arial" w:cs="Arial"/>
          <w:color w:val="000000"/>
          <w:sz w:val="22"/>
          <w:szCs w:val="22"/>
        </w:rPr>
        <w:t xml:space="preserve"> для производства товара или услуги</w:t>
      </w:r>
      <w:r w:rsidR="00B13399" w:rsidRPr="00B13399">
        <w:rPr>
          <w:rFonts w:ascii="Arial" w:hAnsi="Arial" w:cs="Arial"/>
          <w:color w:val="000000"/>
          <w:sz w:val="22"/>
          <w:szCs w:val="22"/>
        </w:rPr>
        <w:t>.</w:t>
      </w:r>
    </w:p>
    <w:p w14:paraId="4982746C" w14:textId="77777777" w:rsidR="00B13399" w:rsidRDefault="00B13399" w:rsidP="00B13399">
      <w:pPr>
        <w:pStyle w:val="paragraph--dbw0l"/>
        <w:shd w:val="clear" w:color="auto" w:fill="FFFFFF"/>
        <w:spacing w:before="0" w:beforeAutospacing="0" w:after="0" w:afterAutospacing="0"/>
        <w:ind w:left="709"/>
        <w:rPr>
          <w:rFonts w:ascii="Arial" w:hAnsi="Arial" w:cs="Arial"/>
          <w:color w:val="000000"/>
          <w:sz w:val="22"/>
          <w:szCs w:val="22"/>
        </w:rPr>
      </w:pPr>
    </w:p>
    <w:p w14:paraId="086FE161" w14:textId="77777777" w:rsidR="00413C4A" w:rsidRPr="00C928EF" w:rsidRDefault="00547D8C" w:rsidP="00C928EF">
      <w:pPr>
        <w:pStyle w:val="paragraph--dbw0l"/>
        <w:shd w:val="clear" w:color="auto" w:fill="FFFFFF"/>
        <w:spacing w:before="0" w:beforeAutospacing="0" w:after="0" w:afterAutospacing="0"/>
        <w:ind w:firstLine="709"/>
        <w:jc w:val="both"/>
        <w:rPr>
          <w:rFonts w:ascii="Arial" w:hAnsi="Arial" w:cs="Arial"/>
          <w:b/>
          <w:bCs/>
          <w:color w:val="000000"/>
          <w:sz w:val="22"/>
          <w:szCs w:val="22"/>
        </w:rPr>
      </w:pPr>
      <w:r w:rsidRPr="00C928EF">
        <w:rPr>
          <w:rFonts w:ascii="Arial" w:hAnsi="Arial" w:cs="Arial"/>
          <w:b/>
          <w:bCs/>
          <w:color w:val="000000"/>
          <w:sz w:val="22"/>
          <w:szCs w:val="22"/>
        </w:rPr>
        <w:t>Рентабельность производства</w:t>
      </w:r>
    </w:p>
    <w:p w14:paraId="54E38B97" w14:textId="4E48B691" w:rsidR="00547D8C" w:rsidRPr="00C928EF" w:rsidRDefault="00413C4A" w:rsidP="00C928EF">
      <w:pPr>
        <w:pStyle w:val="paragraph--dbw0l"/>
        <w:shd w:val="clear" w:color="auto" w:fill="FFFFFF"/>
        <w:spacing w:before="0" w:beforeAutospacing="0" w:after="0" w:afterAutospacing="0"/>
        <w:ind w:firstLine="709"/>
        <w:jc w:val="both"/>
        <w:rPr>
          <w:rFonts w:ascii="Arial" w:hAnsi="Arial" w:cs="Arial"/>
          <w:color w:val="000000"/>
          <w:sz w:val="22"/>
          <w:szCs w:val="22"/>
        </w:rPr>
      </w:pPr>
      <w:r w:rsidRPr="00C928EF">
        <w:rPr>
          <w:rFonts w:ascii="Arial" w:hAnsi="Arial" w:cs="Arial"/>
          <w:color w:val="000000"/>
          <w:sz w:val="22"/>
          <w:szCs w:val="22"/>
        </w:rPr>
        <w:t xml:space="preserve">Представляет собой </w:t>
      </w:r>
      <w:r w:rsidR="00547D8C" w:rsidRPr="00C928EF">
        <w:rPr>
          <w:rFonts w:ascii="Arial" w:hAnsi="Arial" w:cs="Arial"/>
          <w:color w:val="000000"/>
          <w:sz w:val="22"/>
          <w:szCs w:val="22"/>
        </w:rPr>
        <w:t xml:space="preserve">отношение чистой прибыли к стоимости основных фондов и оборотных средств. Фактически рентабельность производства показывает эффективность работы всей компании. Многопрофильные предприятия рассчитывают рентабельность по каждому виду производства отдельно. Также можно вычислить рентабельность производства отдельного вида продукции </w:t>
      </w:r>
      <w:r w:rsidRPr="00C928EF">
        <w:rPr>
          <w:rFonts w:ascii="Arial" w:hAnsi="Arial" w:cs="Arial"/>
          <w:color w:val="000000"/>
          <w:sz w:val="22"/>
          <w:szCs w:val="22"/>
        </w:rPr>
        <w:t>и</w:t>
      </w:r>
      <w:r w:rsidR="00547D8C" w:rsidRPr="00C928EF">
        <w:rPr>
          <w:rFonts w:ascii="Arial" w:hAnsi="Arial" w:cs="Arial"/>
          <w:color w:val="000000"/>
          <w:sz w:val="22"/>
          <w:szCs w:val="22"/>
        </w:rPr>
        <w:t>ли рентабельность работы конкретного участка производства, например цеха.</w:t>
      </w:r>
    </w:p>
    <w:p w14:paraId="4F3D37FE" w14:textId="07626C09" w:rsidR="00547D8C" w:rsidRPr="00C928EF" w:rsidRDefault="00547D8C" w:rsidP="00C928EF">
      <w:pPr>
        <w:pStyle w:val="paragraph--dbw0l"/>
        <w:shd w:val="clear" w:color="auto" w:fill="FFFFFF"/>
        <w:spacing w:before="0" w:beforeAutospacing="0" w:after="0" w:afterAutospacing="0"/>
        <w:ind w:firstLine="709"/>
        <w:jc w:val="both"/>
        <w:rPr>
          <w:rFonts w:ascii="Arial" w:hAnsi="Arial" w:cs="Arial"/>
          <w:color w:val="000000"/>
          <w:sz w:val="22"/>
          <w:szCs w:val="22"/>
        </w:rPr>
      </w:pPr>
      <w:r w:rsidRPr="00C928EF">
        <w:rPr>
          <w:rFonts w:ascii="Arial" w:hAnsi="Arial" w:cs="Arial"/>
          <w:color w:val="000000"/>
          <w:sz w:val="22"/>
          <w:szCs w:val="22"/>
        </w:rPr>
        <w:t>Рентабельность производства рассчитывается по следующей формуле</w:t>
      </w:r>
      <w:r w:rsidR="00413C4A" w:rsidRPr="00C928EF">
        <w:rPr>
          <w:rFonts w:ascii="Arial" w:hAnsi="Arial" w:cs="Arial"/>
          <w:color w:val="000000"/>
          <w:sz w:val="22"/>
          <w:szCs w:val="22"/>
        </w:rPr>
        <w:t>:</w:t>
      </w:r>
    </w:p>
    <w:p w14:paraId="57936C81" w14:textId="6FF73ACA" w:rsidR="00547D8C" w:rsidRPr="00C928EF" w:rsidRDefault="00547D8C" w:rsidP="00257B7E">
      <w:pPr>
        <w:pStyle w:val="paragraph--dbw0l"/>
        <w:shd w:val="clear" w:color="auto" w:fill="FFFFFF"/>
        <w:spacing w:before="0" w:beforeAutospacing="0" w:after="0" w:afterAutospacing="0"/>
        <w:ind w:firstLine="709"/>
        <w:jc w:val="both"/>
        <w:rPr>
          <w:rFonts w:ascii="Arial" w:hAnsi="Arial" w:cs="Arial"/>
          <w:color w:val="000000"/>
          <w:sz w:val="22"/>
          <w:szCs w:val="22"/>
        </w:rPr>
      </w:pPr>
      <w:proofErr w:type="spellStart"/>
      <w:r w:rsidRPr="00C928EF">
        <w:rPr>
          <w:rFonts w:ascii="Arial" w:hAnsi="Arial" w:cs="Arial"/>
          <w:color w:val="000000"/>
          <w:sz w:val="22"/>
          <w:szCs w:val="22"/>
        </w:rPr>
        <w:t>Rпр</w:t>
      </w:r>
      <w:proofErr w:type="spellEnd"/>
      <w:r w:rsidRPr="00C928EF">
        <w:rPr>
          <w:rFonts w:ascii="Arial" w:hAnsi="Arial" w:cs="Arial"/>
          <w:color w:val="000000"/>
          <w:sz w:val="22"/>
          <w:szCs w:val="22"/>
        </w:rPr>
        <w:t xml:space="preserve"> = П / (</w:t>
      </w:r>
      <w:proofErr w:type="spellStart"/>
      <w:r w:rsidRPr="00C928EF">
        <w:rPr>
          <w:rFonts w:ascii="Arial" w:hAnsi="Arial" w:cs="Arial"/>
          <w:color w:val="000000"/>
          <w:sz w:val="22"/>
          <w:szCs w:val="22"/>
        </w:rPr>
        <w:t>Цс</w:t>
      </w:r>
      <w:proofErr w:type="spellEnd"/>
      <w:r w:rsidRPr="00C928EF">
        <w:rPr>
          <w:rFonts w:ascii="Arial" w:hAnsi="Arial" w:cs="Arial"/>
          <w:color w:val="000000"/>
          <w:sz w:val="22"/>
          <w:szCs w:val="22"/>
        </w:rPr>
        <w:t xml:space="preserve"> + </w:t>
      </w:r>
      <w:proofErr w:type="spellStart"/>
      <w:r w:rsidRPr="00C928EF">
        <w:rPr>
          <w:rFonts w:ascii="Arial" w:hAnsi="Arial" w:cs="Arial"/>
          <w:color w:val="000000"/>
          <w:sz w:val="22"/>
          <w:szCs w:val="22"/>
        </w:rPr>
        <w:t>Цо</w:t>
      </w:r>
      <w:proofErr w:type="spellEnd"/>
      <w:r w:rsidRPr="00C928EF">
        <w:rPr>
          <w:rFonts w:ascii="Arial" w:hAnsi="Arial" w:cs="Arial"/>
          <w:color w:val="000000"/>
          <w:sz w:val="22"/>
          <w:szCs w:val="22"/>
        </w:rPr>
        <w:t>) × 100%,</w:t>
      </w:r>
      <w:r w:rsidR="00413C4A" w:rsidRPr="00C928EF">
        <w:rPr>
          <w:rFonts w:ascii="Arial" w:hAnsi="Arial" w:cs="Arial"/>
          <w:color w:val="000000"/>
          <w:sz w:val="22"/>
          <w:szCs w:val="22"/>
        </w:rPr>
        <w:t xml:space="preserve"> </w:t>
      </w:r>
      <w:r w:rsidRPr="00C928EF">
        <w:rPr>
          <w:rFonts w:ascii="Arial" w:hAnsi="Arial" w:cs="Arial"/>
          <w:color w:val="000000"/>
          <w:sz w:val="22"/>
          <w:szCs w:val="22"/>
        </w:rPr>
        <w:t>где</w:t>
      </w:r>
      <w:r w:rsidR="00413C4A" w:rsidRPr="00C928EF">
        <w:rPr>
          <w:rFonts w:ascii="Arial" w:hAnsi="Arial" w:cs="Arial"/>
          <w:color w:val="000000"/>
          <w:sz w:val="22"/>
          <w:szCs w:val="22"/>
        </w:rPr>
        <w:t xml:space="preserve"> </w:t>
      </w:r>
      <w:r w:rsidRPr="00C928EF">
        <w:rPr>
          <w:rFonts w:ascii="Arial" w:hAnsi="Arial" w:cs="Arial"/>
          <w:color w:val="000000"/>
          <w:sz w:val="22"/>
          <w:szCs w:val="22"/>
        </w:rPr>
        <w:t>П </w:t>
      </w:r>
      <w:r w:rsidR="00413C4A" w:rsidRPr="00C928EF">
        <w:rPr>
          <w:rFonts w:ascii="Arial" w:hAnsi="Arial" w:cs="Arial"/>
          <w:color w:val="000000"/>
          <w:sz w:val="22"/>
          <w:szCs w:val="22"/>
        </w:rPr>
        <w:t>-</w:t>
      </w:r>
      <w:r w:rsidRPr="00C928EF">
        <w:rPr>
          <w:rFonts w:ascii="Arial" w:hAnsi="Arial" w:cs="Arial"/>
          <w:color w:val="000000"/>
          <w:sz w:val="22"/>
          <w:szCs w:val="22"/>
        </w:rPr>
        <w:t xml:space="preserve"> прибыль</w:t>
      </w:r>
      <w:r w:rsidR="00413C4A" w:rsidRPr="00C928EF">
        <w:rPr>
          <w:rFonts w:ascii="Arial" w:hAnsi="Arial" w:cs="Arial"/>
          <w:color w:val="000000"/>
          <w:sz w:val="22"/>
          <w:szCs w:val="22"/>
        </w:rPr>
        <w:t xml:space="preserve">, </w:t>
      </w:r>
      <w:proofErr w:type="spellStart"/>
      <w:r w:rsidRPr="00C928EF">
        <w:rPr>
          <w:rFonts w:ascii="Arial" w:hAnsi="Arial" w:cs="Arial"/>
          <w:color w:val="000000"/>
          <w:sz w:val="22"/>
          <w:szCs w:val="22"/>
        </w:rPr>
        <w:t>Цс</w:t>
      </w:r>
      <w:proofErr w:type="spellEnd"/>
      <w:r w:rsidRPr="00C928EF">
        <w:rPr>
          <w:rFonts w:ascii="Arial" w:hAnsi="Arial" w:cs="Arial"/>
          <w:color w:val="000000"/>
          <w:sz w:val="22"/>
          <w:szCs w:val="22"/>
        </w:rPr>
        <w:t> </w:t>
      </w:r>
      <w:r w:rsidR="00413C4A" w:rsidRPr="00C928EF">
        <w:rPr>
          <w:rFonts w:ascii="Arial" w:hAnsi="Arial" w:cs="Arial"/>
          <w:color w:val="000000"/>
          <w:sz w:val="22"/>
          <w:szCs w:val="22"/>
        </w:rPr>
        <w:t>-</w:t>
      </w:r>
      <w:r w:rsidRPr="00C928EF">
        <w:rPr>
          <w:rFonts w:ascii="Arial" w:hAnsi="Arial" w:cs="Arial"/>
          <w:color w:val="000000"/>
          <w:sz w:val="22"/>
          <w:szCs w:val="22"/>
        </w:rPr>
        <w:t xml:space="preserve"> стоимость </w:t>
      </w:r>
      <w:r w:rsidR="00413C4A" w:rsidRPr="00C928EF">
        <w:rPr>
          <w:rFonts w:ascii="Arial" w:hAnsi="Arial" w:cs="Arial"/>
          <w:color w:val="000000"/>
          <w:sz w:val="22"/>
          <w:szCs w:val="22"/>
        </w:rPr>
        <w:t xml:space="preserve">основных средств, </w:t>
      </w:r>
      <w:proofErr w:type="spellStart"/>
      <w:r w:rsidRPr="00C928EF">
        <w:rPr>
          <w:rFonts w:ascii="Arial" w:hAnsi="Arial" w:cs="Arial"/>
          <w:color w:val="000000"/>
          <w:sz w:val="22"/>
          <w:szCs w:val="22"/>
        </w:rPr>
        <w:t>Цо</w:t>
      </w:r>
      <w:proofErr w:type="spellEnd"/>
      <w:r w:rsidRPr="00C928EF">
        <w:rPr>
          <w:rFonts w:ascii="Arial" w:hAnsi="Arial" w:cs="Arial"/>
          <w:color w:val="000000"/>
          <w:sz w:val="22"/>
          <w:szCs w:val="22"/>
        </w:rPr>
        <w:t> </w:t>
      </w:r>
      <w:r w:rsidR="00413C4A" w:rsidRPr="00C928EF">
        <w:rPr>
          <w:rFonts w:ascii="Arial" w:hAnsi="Arial" w:cs="Arial"/>
          <w:color w:val="000000"/>
          <w:sz w:val="22"/>
          <w:szCs w:val="22"/>
        </w:rPr>
        <w:t>-</w:t>
      </w:r>
      <w:r w:rsidRPr="00C928EF">
        <w:rPr>
          <w:rFonts w:ascii="Arial" w:hAnsi="Arial" w:cs="Arial"/>
          <w:color w:val="000000"/>
          <w:sz w:val="22"/>
          <w:szCs w:val="22"/>
        </w:rPr>
        <w:t xml:space="preserve"> стоимость оборотных активов с учетом амортизации и износа.</w:t>
      </w:r>
    </w:p>
    <w:p w14:paraId="35F27EEE" w14:textId="77777777" w:rsidR="00C928EF" w:rsidRPr="00C928EF" w:rsidRDefault="00C928EF" w:rsidP="00C928EF">
      <w:pPr>
        <w:pStyle w:val="paragraph--dbw0l"/>
        <w:shd w:val="clear" w:color="auto" w:fill="FFFFFF"/>
        <w:spacing w:before="0" w:beforeAutospacing="0" w:after="0" w:afterAutospacing="0"/>
        <w:jc w:val="both"/>
        <w:rPr>
          <w:rFonts w:ascii="Arial" w:hAnsi="Arial" w:cs="Arial"/>
          <w:color w:val="000000"/>
          <w:sz w:val="22"/>
          <w:szCs w:val="22"/>
        </w:rPr>
      </w:pPr>
    </w:p>
    <w:p w14:paraId="5F26C65F" w14:textId="77777777" w:rsidR="00C928EF" w:rsidRPr="00C928EF" w:rsidRDefault="00547D8C" w:rsidP="00C928EF">
      <w:pPr>
        <w:pStyle w:val="paragraph--dbw0l"/>
        <w:shd w:val="clear" w:color="auto" w:fill="FFFFFF"/>
        <w:spacing w:before="0" w:beforeAutospacing="0" w:after="0" w:afterAutospacing="0"/>
        <w:ind w:firstLine="709"/>
        <w:jc w:val="both"/>
        <w:rPr>
          <w:rFonts w:ascii="Arial" w:hAnsi="Arial" w:cs="Arial"/>
          <w:b/>
          <w:bCs/>
          <w:color w:val="000000"/>
          <w:sz w:val="22"/>
          <w:szCs w:val="22"/>
        </w:rPr>
      </w:pPr>
      <w:r w:rsidRPr="00C928EF">
        <w:rPr>
          <w:rFonts w:ascii="Arial" w:hAnsi="Arial" w:cs="Arial"/>
          <w:b/>
          <w:bCs/>
          <w:color w:val="000000"/>
          <w:sz w:val="22"/>
          <w:szCs w:val="22"/>
        </w:rPr>
        <w:t>Рентабельность проекта</w:t>
      </w:r>
    </w:p>
    <w:p w14:paraId="6D24EAA9" w14:textId="08F460F3" w:rsidR="00547D8C" w:rsidRPr="00C928EF" w:rsidRDefault="00C928EF" w:rsidP="00C928EF">
      <w:pPr>
        <w:pStyle w:val="paragraph--dbw0l"/>
        <w:shd w:val="clear" w:color="auto" w:fill="FFFFFF"/>
        <w:spacing w:before="0" w:beforeAutospacing="0" w:after="0" w:afterAutospacing="0"/>
        <w:ind w:firstLine="709"/>
        <w:jc w:val="both"/>
        <w:rPr>
          <w:rFonts w:ascii="Arial" w:hAnsi="Arial" w:cs="Arial"/>
          <w:color w:val="000000"/>
          <w:sz w:val="22"/>
          <w:szCs w:val="22"/>
        </w:rPr>
      </w:pPr>
      <w:r w:rsidRPr="00C928EF">
        <w:rPr>
          <w:rFonts w:ascii="Arial" w:hAnsi="Arial" w:cs="Arial"/>
          <w:color w:val="000000"/>
          <w:sz w:val="22"/>
          <w:szCs w:val="22"/>
        </w:rPr>
        <w:t>В</w:t>
      </w:r>
      <w:r w:rsidR="00547D8C" w:rsidRPr="00C928EF">
        <w:rPr>
          <w:rFonts w:ascii="Arial" w:hAnsi="Arial" w:cs="Arial"/>
          <w:color w:val="000000"/>
          <w:sz w:val="22"/>
          <w:szCs w:val="22"/>
        </w:rPr>
        <w:t> отличие от рентабельности уже работающего производства, это попытка оценить, насколько эффективны инвестиции в новый бизнес. Рентабельность проекта — это отношение будущей прибыли ко всем затратам, которые понадобятся для запуска бизнеса. Этот показатель рассчитывают не только те, кто запускает дело, но и инвесторы — чтобы понять, имеет ли смысл вкладывать деньги в этот проект.</w:t>
      </w:r>
    </w:p>
    <w:p w14:paraId="3C4B3F1E" w14:textId="57F4F375" w:rsidR="00547D8C" w:rsidRDefault="00547D8C" w:rsidP="00C928EF">
      <w:pPr>
        <w:pStyle w:val="paragraph--dbw0l"/>
        <w:shd w:val="clear" w:color="auto" w:fill="FFFFFF"/>
        <w:spacing w:before="0" w:beforeAutospacing="0" w:after="0" w:afterAutospacing="0"/>
        <w:jc w:val="both"/>
        <w:rPr>
          <w:rFonts w:ascii="Arial" w:hAnsi="Arial" w:cs="Arial"/>
          <w:color w:val="000000"/>
          <w:sz w:val="22"/>
          <w:szCs w:val="22"/>
        </w:rPr>
      </w:pPr>
      <w:r w:rsidRPr="00C928EF">
        <w:rPr>
          <w:rStyle w:val="aff4"/>
          <w:rFonts w:ascii="Arial" w:hAnsi="Arial" w:cs="Arial"/>
          <w:b w:val="0"/>
          <w:bCs w:val="0"/>
          <w:color w:val="000000"/>
          <w:sz w:val="22"/>
          <w:szCs w:val="22"/>
        </w:rPr>
        <w:t>Рассчитать рентабельность проекта</w:t>
      </w:r>
      <w:r w:rsidRPr="00C928EF">
        <w:rPr>
          <w:rFonts w:ascii="Arial" w:hAnsi="Arial" w:cs="Arial"/>
          <w:color w:val="000000"/>
          <w:sz w:val="22"/>
          <w:szCs w:val="22"/>
        </w:rPr>
        <w:t> можно сразу по двум формулам</w:t>
      </w:r>
      <w:r w:rsidR="00C928EF" w:rsidRPr="00C928EF">
        <w:rPr>
          <w:rFonts w:ascii="Arial" w:hAnsi="Arial" w:cs="Arial"/>
          <w:color w:val="000000"/>
          <w:sz w:val="22"/>
          <w:szCs w:val="22"/>
        </w:rPr>
        <w:t>:</w:t>
      </w:r>
    </w:p>
    <w:p w14:paraId="2DC14721" w14:textId="55B5F8A4" w:rsidR="00547D8C" w:rsidRPr="00C928EF" w:rsidRDefault="00547D8C" w:rsidP="00C928EF">
      <w:pPr>
        <w:pStyle w:val="paragraph--dbw0l"/>
        <w:numPr>
          <w:ilvl w:val="0"/>
          <w:numId w:val="10"/>
        </w:numPr>
        <w:shd w:val="clear" w:color="auto" w:fill="FFFFFF"/>
        <w:spacing w:before="0" w:beforeAutospacing="0" w:after="0" w:afterAutospacing="0"/>
        <w:jc w:val="both"/>
        <w:rPr>
          <w:rFonts w:ascii="Arial" w:hAnsi="Arial" w:cs="Arial"/>
          <w:color w:val="000000"/>
          <w:sz w:val="22"/>
          <w:szCs w:val="22"/>
        </w:rPr>
      </w:pPr>
      <w:r w:rsidRPr="00C928EF">
        <w:rPr>
          <w:rFonts w:ascii="Arial" w:hAnsi="Arial" w:cs="Arial"/>
          <w:color w:val="000000"/>
          <w:sz w:val="22"/>
          <w:szCs w:val="22"/>
        </w:rPr>
        <w:t>Как отношение стоимости бизнеса к инвестициям в его запуск.</w:t>
      </w:r>
    </w:p>
    <w:p w14:paraId="5DBB8FDB" w14:textId="7A9739FC" w:rsidR="00C928EF" w:rsidRDefault="00547D8C" w:rsidP="00C928EF">
      <w:pPr>
        <w:pStyle w:val="paragraph--dbw0l"/>
        <w:shd w:val="clear" w:color="auto" w:fill="FFFFFF"/>
        <w:spacing w:before="0" w:beforeAutospacing="0" w:after="0" w:afterAutospacing="0"/>
        <w:ind w:firstLine="705"/>
        <w:jc w:val="both"/>
        <w:rPr>
          <w:rFonts w:ascii="Arial" w:hAnsi="Arial" w:cs="Arial"/>
          <w:color w:val="000000"/>
          <w:sz w:val="22"/>
          <w:szCs w:val="22"/>
        </w:rPr>
      </w:pPr>
      <w:proofErr w:type="spellStart"/>
      <w:r w:rsidRPr="00C928EF">
        <w:rPr>
          <w:rFonts w:ascii="Arial" w:hAnsi="Arial" w:cs="Arial"/>
          <w:color w:val="000000"/>
          <w:sz w:val="22"/>
          <w:szCs w:val="22"/>
        </w:rPr>
        <w:t>Rп</w:t>
      </w:r>
      <w:proofErr w:type="spellEnd"/>
      <w:r w:rsidRPr="00C928EF">
        <w:rPr>
          <w:rFonts w:ascii="Arial" w:hAnsi="Arial" w:cs="Arial"/>
          <w:color w:val="000000"/>
          <w:sz w:val="22"/>
          <w:szCs w:val="22"/>
        </w:rPr>
        <w:t> = Сб / Ци,</w:t>
      </w:r>
      <w:r w:rsidR="00C928EF" w:rsidRPr="00C928EF">
        <w:rPr>
          <w:rFonts w:ascii="Arial" w:hAnsi="Arial" w:cs="Arial"/>
          <w:color w:val="000000"/>
          <w:sz w:val="22"/>
          <w:szCs w:val="22"/>
        </w:rPr>
        <w:t xml:space="preserve"> </w:t>
      </w:r>
      <w:r w:rsidRPr="00C928EF">
        <w:rPr>
          <w:rFonts w:ascii="Arial" w:hAnsi="Arial" w:cs="Arial"/>
          <w:color w:val="000000"/>
          <w:sz w:val="22"/>
          <w:szCs w:val="22"/>
        </w:rPr>
        <w:t>где</w:t>
      </w:r>
      <w:r w:rsidR="00C928EF" w:rsidRPr="00C928EF">
        <w:rPr>
          <w:rFonts w:ascii="Arial" w:hAnsi="Arial" w:cs="Arial"/>
          <w:color w:val="000000"/>
          <w:sz w:val="22"/>
          <w:szCs w:val="22"/>
        </w:rPr>
        <w:t xml:space="preserve"> </w:t>
      </w:r>
      <w:r w:rsidRPr="00C928EF">
        <w:rPr>
          <w:rFonts w:ascii="Arial" w:hAnsi="Arial" w:cs="Arial"/>
          <w:color w:val="000000"/>
          <w:sz w:val="22"/>
          <w:szCs w:val="22"/>
        </w:rPr>
        <w:t>Сб </w:t>
      </w:r>
      <w:r w:rsidR="00257B7E">
        <w:rPr>
          <w:rFonts w:ascii="Arial" w:hAnsi="Arial" w:cs="Arial"/>
          <w:color w:val="000000"/>
          <w:sz w:val="22"/>
          <w:szCs w:val="22"/>
        </w:rPr>
        <w:t>-</w:t>
      </w:r>
      <w:r w:rsidRPr="00C928EF">
        <w:rPr>
          <w:rFonts w:ascii="Arial" w:hAnsi="Arial" w:cs="Arial"/>
          <w:color w:val="000000"/>
          <w:sz w:val="22"/>
          <w:szCs w:val="22"/>
        </w:rPr>
        <w:t xml:space="preserve"> итоговая стоимость бизнеса</w:t>
      </w:r>
      <w:r w:rsidR="00C928EF" w:rsidRPr="00C928EF">
        <w:rPr>
          <w:rFonts w:ascii="Arial" w:hAnsi="Arial" w:cs="Arial"/>
          <w:color w:val="000000"/>
          <w:sz w:val="22"/>
          <w:szCs w:val="22"/>
        </w:rPr>
        <w:t xml:space="preserve">, </w:t>
      </w:r>
      <w:r w:rsidRPr="00C928EF">
        <w:rPr>
          <w:rFonts w:ascii="Arial" w:hAnsi="Arial" w:cs="Arial"/>
          <w:color w:val="000000"/>
          <w:sz w:val="22"/>
          <w:szCs w:val="22"/>
        </w:rPr>
        <w:t>Ци </w:t>
      </w:r>
      <w:r w:rsidR="00257B7E">
        <w:rPr>
          <w:rFonts w:ascii="Arial" w:hAnsi="Arial" w:cs="Arial"/>
          <w:color w:val="000000"/>
          <w:sz w:val="22"/>
          <w:szCs w:val="22"/>
        </w:rPr>
        <w:t>-</w:t>
      </w:r>
      <w:r w:rsidRPr="00C928EF">
        <w:rPr>
          <w:rFonts w:ascii="Arial" w:hAnsi="Arial" w:cs="Arial"/>
          <w:color w:val="000000"/>
          <w:sz w:val="22"/>
          <w:szCs w:val="22"/>
        </w:rPr>
        <w:t xml:space="preserve"> объем вложений.</w:t>
      </w:r>
    </w:p>
    <w:p w14:paraId="239332A6" w14:textId="5D6FD38D" w:rsidR="00547D8C" w:rsidRPr="00C928EF" w:rsidRDefault="00547D8C" w:rsidP="00C928EF">
      <w:pPr>
        <w:pStyle w:val="paragraph--dbw0l"/>
        <w:numPr>
          <w:ilvl w:val="0"/>
          <w:numId w:val="10"/>
        </w:numPr>
        <w:shd w:val="clear" w:color="auto" w:fill="FFFFFF"/>
        <w:spacing w:before="0" w:beforeAutospacing="0" w:after="0" w:afterAutospacing="0"/>
        <w:jc w:val="both"/>
        <w:rPr>
          <w:rFonts w:ascii="Arial" w:hAnsi="Arial" w:cs="Arial"/>
          <w:color w:val="000000"/>
          <w:sz w:val="22"/>
          <w:szCs w:val="22"/>
        </w:rPr>
      </w:pPr>
      <w:r w:rsidRPr="00C928EF">
        <w:rPr>
          <w:rFonts w:ascii="Arial" w:hAnsi="Arial" w:cs="Arial"/>
          <w:color w:val="000000"/>
          <w:sz w:val="22"/>
          <w:szCs w:val="22"/>
        </w:rPr>
        <w:t>Как отношение чистой прибыли и амортизационных расходов к инвестициям</w:t>
      </w:r>
      <w:r w:rsidR="00C928EF">
        <w:rPr>
          <w:rFonts w:ascii="Arial" w:hAnsi="Arial" w:cs="Arial"/>
          <w:color w:val="000000"/>
          <w:sz w:val="22"/>
          <w:szCs w:val="22"/>
        </w:rPr>
        <w:t xml:space="preserve"> </w:t>
      </w:r>
      <w:r w:rsidRPr="00C928EF">
        <w:rPr>
          <w:rFonts w:ascii="Arial" w:hAnsi="Arial" w:cs="Arial"/>
          <w:color w:val="000000"/>
          <w:sz w:val="22"/>
          <w:szCs w:val="22"/>
        </w:rPr>
        <w:t>в запуск.</w:t>
      </w:r>
    </w:p>
    <w:p w14:paraId="315DB837" w14:textId="16987A40" w:rsidR="00547D8C" w:rsidRDefault="00547D8C" w:rsidP="00C928EF">
      <w:pPr>
        <w:pStyle w:val="paragraph--dbw0l"/>
        <w:shd w:val="clear" w:color="auto" w:fill="FFFFFF"/>
        <w:spacing w:before="0" w:beforeAutospacing="0" w:after="0" w:afterAutospacing="0"/>
        <w:ind w:firstLine="705"/>
        <w:jc w:val="both"/>
        <w:rPr>
          <w:rFonts w:ascii="Arial" w:hAnsi="Arial" w:cs="Arial"/>
          <w:color w:val="000000"/>
          <w:sz w:val="22"/>
          <w:szCs w:val="22"/>
        </w:rPr>
      </w:pPr>
      <w:proofErr w:type="spellStart"/>
      <w:r w:rsidRPr="00C928EF">
        <w:rPr>
          <w:rFonts w:ascii="Arial" w:hAnsi="Arial" w:cs="Arial"/>
          <w:color w:val="000000"/>
          <w:sz w:val="22"/>
          <w:szCs w:val="22"/>
        </w:rPr>
        <w:t>Rп</w:t>
      </w:r>
      <w:proofErr w:type="spellEnd"/>
      <w:r w:rsidRPr="00C928EF">
        <w:rPr>
          <w:rFonts w:ascii="Arial" w:hAnsi="Arial" w:cs="Arial"/>
          <w:color w:val="000000"/>
          <w:sz w:val="22"/>
          <w:szCs w:val="22"/>
        </w:rPr>
        <w:t> = (П + А) / Ци,</w:t>
      </w:r>
      <w:r w:rsidR="00C928EF" w:rsidRPr="00C928EF">
        <w:rPr>
          <w:rFonts w:ascii="Arial" w:hAnsi="Arial" w:cs="Arial"/>
          <w:color w:val="000000"/>
          <w:sz w:val="22"/>
          <w:szCs w:val="22"/>
        </w:rPr>
        <w:t xml:space="preserve"> </w:t>
      </w:r>
      <w:r w:rsidRPr="00C928EF">
        <w:rPr>
          <w:rFonts w:ascii="Arial" w:hAnsi="Arial" w:cs="Arial"/>
          <w:color w:val="000000"/>
          <w:sz w:val="22"/>
          <w:szCs w:val="22"/>
        </w:rPr>
        <w:t>где</w:t>
      </w:r>
      <w:r w:rsidR="00C928EF" w:rsidRPr="00C928EF">
        <w:rPr>
          <w:rFonts w:ascii="Arial" w:hAnsi="Arial" w:cs="Arial"/>
          <w:color w:val="000000"/>
          <w:sz w:val="22"/>
          <w:szCs w:val="22"/>
        </w:rPr>
        <w:t xml:space="preserve"> </w:t>
      </w:r>
      <w:r w:rsidRPr="00C928EF">
        <w:rPr>
          <w:rFonts w:ascii="Arial" w:hAnsi="Arial" w:cs="Arial"/>
          <w:color w:val="000000"/>
          <w:sz w:val="22"/>
          <w:szCs w:val="22"/>
        </w:rPr>
        <w:t>П </w:t>
      </w:r>
      <w:r w:rsidR="00257B7E">
        <w:rPr>
          <w:rFonts w:ascii="Arial" w:hAnsi="Arial" w:cs="Arial"/>
          <w:color w:val="000000"/>
          <w:sz w:val="22"/>
          <w:szCs w:val="22"/>
        </w:rPr>
        <w:t>-</w:t>
      </w:r>
      <w:r w:rsidRPr="00C928EF">
        <w:rPr>
          <w:rFonts w:ascii="Arial" w:hAnsi="Arial" w:cs="Arial"/>
          <w:color w:val="000000"/>
          <w:sz w:val="22"/>
          <w:szCs w:val="22"/>
        </w:rPr>
        <w:t xml:space="preserve"> чистая прибыль</w:t>
      </w:r>
      <w:r w:rsidR="00C928EF" w:rsidRPr="00C928EF">
        <w:rPr>
          <w:rFonts w:ascii="Arial" w:hAnsi="Arial" w:cs="Arial"/>
          <w:color w:val="000000"/>
          <w:sz w:val="22"/>
          <w:szCs w:val="22"/>
        </w:rPr>
        <w:t xml:space="preserve">, </w:t>
      </w:r>
      <w:r w:rsidRPr="00C928EF">
        <w:rPr>
          <w:rFonts w:ascii="Arial" w:hAnsi="Arial" w:cs="Arial"/>
          <w:color w:val="000000"/>
          <w:sz w:val="22"/>
          <w:szCs w:val="22"/>
        </w:rPr>
        <w:t>А </w:t>
      </w:r>
      <w:r w:rsidR="00257B7E">
        <w:rPr>
          <w:rFonts w:ascii="Arial" w:hAnsi="Arial" w:cs="Arial"/>
          <w:color w:val="000000"/>
          <w:sz w:val="22"/>
          <w:szCs w:val="22"/>
        </w:rPr>
        <w:t>-</w:t>
      </w:r>
      <w:r w:rsidRPr="00C928EF">
        <w:rPr>
          <w:rFonts w:ascii="Arial" w:hAnsi="Arial" w:cs="Arial"/>
          <w:color w:val="000000"/>
          <w:sz w:val="22"/>
          <w:szCs w:val="22"/>
        </w:rPr>
        <w:t xml:space="preserve"> амортизация</w:t>
      </w:r>
      <w:r w:rsidR="00C928EF" w:rsidRPr="00C928EF">
        <w:rPr>
          <w:rFonts w:ascii="Arial" w:hAnsi="Arial" w:cs="Arial"/>
          <w:color w:val="000000"/>
          <w:sz w:val="22"/>
          <w:szCs w:val="22"/>
        </w:rPr>
        <w:t xml:space="preserve">, </w:t>
      </w:r>
      <w:r w:rsidRPr="00C928EF">
        <w:rPr>
          <w:rFonts w:ascii="Arial" w:hAnsi="Arial" w:cs="Arial"/>
          <w:color w:val="000000"/>
          <w:sz w:val="22"/>
          <w:szCs w:val="22"/>
        </w:rPr>
        <w:t>Ци </w:t>
      </w:r>
      <w:r w:rsidR="00257B7E">
        <w:rPr>
          <w:rFonts w:ascii="Arial" w:hAnsi="Arial" w:cs="Arial"/>
          <w:color w:val="000000"/>
          <w:sz w:val="22"/>
          <w:szCs w:val="22"/>
        </w:rPr>
        <w:t>-</w:t>
      </w:r>
      <w:r w:rsidRPr="00C928EF">
        <w:rPr>
          <w:rFonts w:ascii="Arial" w:hAnsi="Arial" w:cs="Arial"/>
          <w:color w:val="000000"/>
          <w:sz w:val="22"/>
          <w:szCs w:val="22"/>
        </w:rPr>
        <w:t xml:space="preserve"> затраты.</w:t>
      </w:r>
    </w:p>
    <w:p w14:paraId="11ABB7BE" w14:textId="77777777" w:rsidR="00CE041D" w:rsidRDefault="00CE041D" w:rsidP="00C928EF">
      <w:pPr>
        <w:pStyle w:val="paragraph--dbw0l"/>
        <w:shd w:val="clear" w:color="auto" w:fill="FFFFFF"/>
        <w:spacing w:before="0" w:beforeAutospacing="0" w:after="0" w:afterAutospacing="0"/>
        <w:ind w:firstLine="705"/>
        <w:jc w:val="both"/>
        <w:rPr>
          <w:rFonts w:ascii="Arial" w:hAnsi="Arial" w:cs="Arial"/>
          <w:color w:val="000000"/>
          <w:sz w:val="22"/>
          <w:szCs w:val="22"/>
        </w:rPr>
      </w:pPr>
    </w:p>
    <w:p w14:paraId="45D81C2C" w14:textId="0EBD8BB2" w:rsidR="00CE041D" w:rsidRDefault="00CE041D">
      <w:pPr>
        <w:widowControl/>
        <w:rPr>
          <w:rFonts w:ascii="Arial" w:eastAsia="Times New Roman" w:hAnsi="Arial" w:cs="Arial"/>
          <w:sz w:val="22"/>
          <w:szCs w:val="22"/>
          <w:lang w:eastAsia="ru-RU" w:bidi="ar-SA"/>
        </w:rPr>
      </w:pPr>
      <w:r>
        <w:rPr>
          <w:rFonts w:ascii="Arial" w:hAnsi="Arial" w:cs="Arial"/>
          <w:sz w:val="22"/>
          <w:szCs w:val="22"/>
        </w:rPr>
        <w:br w:type="page"/>
      </w:r>
    </w:p>
    <w:p w14:paraId="18A4D8A0" w14:textId="77777777" w:rsidR="00CE041D" w:rsidRPr="00C928EF" w:rsidRDefault="00CE041D" w:rsidP="00C928EF">
      <w:pPr>
        <w:pStyle w:val="paragraph--dbw0l"/>
        <w:shd w:val="clear" w:color="auto" w:fill="FFFFFF"/>
        <w:spacing w:before="0" w:beforeAutospacing="0" w:after="0" w:afterAutospacing="0"/>
        <w:ind w:firstLine="705"/>
        <w:jc w:val="both"/>
        <w:rPr>
          <w:rFonts w:ascii="Arial" w:hAnsi="Arial" w:cs="Arial"/>
          <w:color w:val="000000"/>
          <w:sz w:val="22"/>
          <w:szCs w:val="22"/>
        </w:rPr>
      </w:pPr>
    </w:p>
    <w:p w14:paraId="20A5D837" w14:textId="27EF8FDC" w:rsidR="00C32A8F" w:rsidRPr="001C4C47" w:rsidRDefault="00C32A8F" w:rsidP="00785908">
      <w:pPr>
        <w:pStyle w:val="aff5"/>
        <w:widowControl/>
        <w:numPr>
          <w:ilvl w:val="0"/>
          <w:numId w:val="5"/>
        </w:numPr>
        <w:spacing w:after="57"/>
        <w:rPr>
          <w:rFonts w:ascii="Arial" w:eastAsia="Times New Roman" w:hAnsi="Arial" w:cs="Arial"/>
          <w:b/>
          <w:bCs/>
          <w:sz w:val="22"/>
          <w:szCs w:val="22"/>
          <w:lang w:eastAsia="ru-RU"/>
        </w:rPr>
      </w:pPr>
      <w:r w:rsidRPr="001C4C47">
        <w:rPr>
          <w:rFonts w:ascii="Arial" w:eastAsia="Times New Roman" w:hAnsi="Arial" w:cs="Arial"/>
          <w:b/>
          <w:bCs/>
          <w:sz w:val="22"/>
          <w:szCs w:val="22"/>
          <w:lang w:eastAsia="ru-RU"/>
        </w:rPr>
        <w:t>АНАЛИЗ ФИНАНСОВОГО ПОЛОЖЕНИЯ</w:t>
      </w:r>
    </w:p>
    <w:p w14:paraId="4DF3AB60" w14:textId="24503130" w:rsidR="00785908" w:rsidRPr="001C4C47" w:rsidRDefault="00785908" w:rsidP="00785908">
      <w:pPr>
        <w:spacing w:before="100" w:beforeAutospacing="1" w:after="100" w:afterAutospacing="1"/>
        <w:ind w:firstLine="709"/>
        <w:jc w:val="both"/>
        <w:rPr>
          <w:rFonts w:ascii="Arial" w:eastAsia="Times New Roman" w:hAnsi="Arial" w:cs="Arial"/>
          <w:sz w:val="22"/>
          <w:szCs w:val="22"/>
          <w:lang w:eastAsia="ru-RU"/>
        </w:rPr>
      </w:pPr>
      <w:r w:rsidRPr="001C4C47">
        <w:rPr>
          <w:rFonts w:ascii="Arial" w:eastAsia="Times New Roman" w:hAnsi="Arial" w:cs="Arial"/>
          <w:sz w:val="22"/>
          <w:szCs w:val="22"/>
          <w:lang w:eastAsia="ru-RU"/>
        </w:rPr>
        <w:t>Анализ финансового состояния ООО "ДСК "ГРАС-САРАТОВ" выполнен за период с 01.01.2022 по 31.12.2022 г. (1 год). Деятельность организации отнесена к отрасли "Производство прочей неметаллической минеральной продукции" (класс по ОКВЭД 2 – 23), что было учтено при качественной оценке значений финансовых показателей.</w:t>
      </w:r>
    </w:p>
    <w:p w14:paraId="15647E84" w14:textId="44E25727" w:rsidR="00C32A8F" w:rsidRPr="001C4C47" w:rsidRDefault="00785908" w:rsidP="00A2238E">
      <w:pPr>
        <w:widowControl/>
        <w:spacing w:after="57"/>
        <w:ind w:firstLine="709"/>
        <w:rPr>
          <w:rFonts w:ascii="Arial" w:eastAsia="Times New Roman" w:hAnsi="Arial" w:cs="Arial"/>
          <w:b/>
          <w:bCs/>
          <w:sz w:val="22"/>
          <w:szCs w:val="22"/>
          <w:lang w:eastAsia="ru-RU"/>
        </w:rPr>
      </w:pPr>
      <w:r w:rsidRPr="001C4C47">
        <w:rPr>
          <w:rFonts w:ascii="Arial" w:eastAsia="Times New Roman" w:hAnsi="Arial" w:cs="Arial"/>
          <w:b/>
          <w:bCs/>
          <w:sz w:val="22"/>
          <w:szCs w:val="22"/>
          <w:lang w:eastAsia="ru-RU"/>
        </w:rPr>
        <w:t xml:space="preserve">2.1 </w:t>
      </w:r>
      <w:hyperlink r:id="rId11" w:anchor="1.1." w:history="1">
        <w:r w:rsidR="00C32A8F" w:rsidRPr="001C4C47">
          <w:rPr>
            <w:rFonts w:ascii="Arial" w:eastAsia="Times New Roman" w:hAnsi="Arial" w:cs="Arial"/>
            <w:b/>
            <w:bCs/>
            <w:sz w:val="22"/>
            <w:szCs w:val="22"/>
            <w:lang w:eastAsia="ru-RU"/>
          </w:rPr>
          <w:t>Структура имущества и источники его формирования</w:t>
        </w:r>
      </w:hyperlink>
    </w:p>
    <w:tbl>
      <w:tblPr>
        <w:tblW w:w="5000" w:type="pct"/>
        <w:jc w:val="center"/>
        <w:tblBorders>
          <w:top w:val="outset" w:sz="6" w:space="0" w:color="000000"/>
          <w:left w:val="outset" w:sz="6" w:space="0" w:color="000000"/>
          <w:bottom w:val="outset" w:sz="6" w:space="0" w:color="000000"/>
          <w:right w:val="outset"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1828"/>
        <w:gridCol w:w="1172"/>
        <w:gridCol w:w="1172"/>
        <w:gridCol w:w="1526"/>
        <w:gridCol w:w="1703"/>
        <w:gridCol w:w="1263"/>
        <w:gridCol w:w="1034"/>
      </w:tblGrid>
      <w:tr w:rsidR="00785908" w:rsidRPr="001C4C47" w14:paraId="387E0438" w14:textId="77777777" w:rsidTr="00785908">
        <w:trPr>
          <w:jc w:val="center"/>
        </w:trPr>
        <w:tc>
          <w:tcPr>
            <w:tcW w:w="1828" w:type="dxa"/>
            <w:vMerge w:val="restart"/>
            <w:tcBorders>
              <w:top w:val="outset" w:sz="6" w:space="0" w:color="000000"/>
              <w:left w:val="outset" w:sz="6" w:space="0" w:color="000000"/>
              <w:bottom w:val="outset" w:sz="6" w:space="0" w:color="000000"/>
              <w:right w:val="outset" w:sz="6" w:space="0" w:color="000000"/>
            </w:tcBorders>
            <w:vAlign w:val="center"/>
            <w:hideMark/>
          </w:tcPr>
          <w:p w14:paraId="4DD16B4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Показатель</w:t>
            </w:r>
          </w:p>
        </w:tc>
        <w:tc>
          <w:tcPr>
            <w:tcW w:w="5573" w:type="dxa"/>
            <w:gridSpan w:val="4"/>
            <w:tcBorders>
              <w:top w:val="outset" w:sz="6" w:space="0" w:color="000000"/>
              <w:left w:val="outset" w:sz="6" w:space="0" w:color="000000"/>
              <w:bottom w:val="outset" w:sz="6" w:space="0" w:color="000000"/>
              <w:right w:val="outset" w:sz="6" w:space="0" w:color="000000"/>
            </w:tcBorders>
            <w:hideMark/>
          </w:tcPr>
          <w:p w14:paraId="760E442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Значение показателя</w:t>
            </w:r>
          </w:p>
        </w:tc>
        <w:tc>
          <w:tcPr>
            <w:tcW w:w="2297" w:type="dxa"/>
            <w:gridSpan w:val="2"/>
            <w:tcBorders>
              <w:top w:val="outset" w:sz="6" w:space="0" w:color="000000"/>
              <w:left w:val="outset" w:sz="6" w:space="0" w:color="000000"/>
              <w:bottom w:val="outset" w:sz="6" w:space="0" w:color="000000"/>
              <w:right w:val="outset" w:sz="6" w:space="0" w:color="000000"/>
            </w:tcBorders>
            <w:hideMark/>
          </w:tcPr>
          <w:p w14:paraId="1C59B4E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Изменение за анализируемый период</w:t>
            </w:r>
          </w:p>
        </w:tc>
      </w:tr>
      <w:tr w:rsidR="00785908" w:rsidRPr="001C4C47" w14:paraId="563D5178" w14:textId="77777777" w:rsidTr="00785908">
        <w:trPr>
          <w:jc w:val="center"/>
        </w:trPr>
        <w:tc>
          <w:tcPr>
            <w:tcW w:w="1828" w:type="dxa"/>
            <w:vMerge/>
            <w:tcBorders>
              <w:top w:val="outset" w:sz="6" w:space="0" w:color="000000"/>
              <w:left w:val="outset" w:sz="6" w:space="0" w:color="000000"/>
              <w:bottom w:val="outset" w:sz="6" w:space="0" w:color="000000"/>
              <w:right w:val="outset" w:sz="6" w:space="0" w:color="000000"/>
            </w:tcBorders>
            <w:vAlign w:val="center"/>
            <w:hideMark/>
          </w:tcPr>
          <w:p w14:paraId="5574AD50" w14:textId="77777777" w:rsidR="00785908" w:rsidRPr="008A044C" w:rsidRDefault="00785908" w:rsidP="009F287B">
            <w:pPr>
              <w:rPr>
                <w:rFonts w:ascii="Arial" w:eastAsia="Times New Roman" w:hAnsi="Arial" w:cs="Arial"/>
                <w:sz w:val="20"/>
                <w:szCs w:val="20"/>
                <w:lang w:eastAsia="ru-RU"/>
              </w:rPr>
            </w:pPr>
          </w:p>
        </w:tc>
        <w:tc>
          <w:tcPr>
            <w:tcW w:w="2344" w:type="dxa"/>
            <w:gridSpan w:val="2"/>
            <w:tcBorders>
              <w:top w:val="outset" w:sz="6" w:space="0" w:color="000000"/>
              <w:left w:val="outset" w:sz="6" w:space="0" w:color="000000"/>
              <w:bottom w:val="outset" w:sz="6" w:space="0" w:color="000000"/>
              <w:right w:val="outset" w:sz="6" w:space="0" w:color="000000"/>
            </w:tcBorders>
            <w:hideMark/>
          </w:tcPr>
          <w:p w14:paraId="7829AF2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в </w:t>
            </w:r>
            <w:r w:rsidRPr="008A044C">
              <w:rPr>
                <w:rFonts w:ascii="Arial" w:eastAsia="Times New Roman" w:hAnsi="Arial" w:cs="Arial"/>
                <w:i/>
                <w:iCs/>
                <w:sz w:val="20"/>
                <w:szCs w:val="20"/>
                <w:lang w:eastAsia="ru-RU"/>
              </w:rPr>
              <w:t>тыс. руб.</w:t>
            </w:r>
          </w:p>
        </w:tc>
        <w:tc>
          <w:tcPr>
            <w:tcW w:w="3229" w:type="dxa"/>
            <w:gridSpan w:val="2"/>
            <w:tcBorders>
              <w:top w:val="outset" w:sz="6" w:space="0" w:color="000000"/>
              <w:left w:val="outset" w:sz="6" w:space="0" w:color="000000"/>
              <w:bottom w:val="outset" w:sz="6" w:space="0" w:color="000000"/>
              <w:right w:val="outset" w:sz="6" w:space="0" w:color="000000"/>
            </w:tcBorders>
            <w:hideMark/>
          </w:tcPr>
          <w:p w14:paraId="723143E1"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в % к валюте баланса</w:t>
            </w:r>
          </w:p>
        </w:tc>
        <w:tc>
          <w:tcPr>
            <w:tcW w:w="1263" w:type="dxa"/>
            <w:vMerge w:val="restart"/>
            <w:tcBorders>
              <w:top w:val="outset" w:sz="6" w:space="0" w:color="000000"/>
              <w:left w:val="outset" w:sz="6" w:space="0" w:color="000000"/>
              <w:bottom w:val="outset" w:sz="6" w:space="0" w:color="000000"/>
              <w:right w:val="outset" w:sz="6" w:space="0" w:color="000000"/>
            </w:tcBorders>
            <w:hideMark/>
          </w:tcPr>
          <w:p w14:paraId="6706115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i/>
                <w:iCs/>
                <w:sz w:val="20"/>
                <w:szCs w:val="20"/>
                <w:lang w:eastAsia="ru-RU"/>
              </w:rPr>
              <w:t>тыс. руб.</w:t>
            </w:r>
            <w:r w:rsidRPr="008A044C">
              <w:rPr>
                <w:rFonts w:ascii="Arial" w:eastAsia="Times New Roman" w:hAnsi="Arial" w:cs="Arial"/>
                <w:i/>
                <w:iCs/>
                <w:sz w:val="20"/>
                <w:szCs w:val="20"/>
                <w:lang w:eastAsia="ru-RU"/>
              </w:rPr>
              <w:br/>
            </w:r>
            <w:r w:rsidRPr="008A044C">
              <w:rPr>
                <w:rFonts w:ascii="Arial" w:eastAsia="Times New Roman" w:hAnsi="Arial" w:cs="Arial"/>
                <w:sz w:val="20"/>
                <w:szCs w:val="20"/>
                <w:lang w:eastAsia="ru-RU"/>
              </w:rPr>
              <w:t>(гр.3-гр.2)</w:t>
            </w:r>
          </w:p>
        </w:tc>
        <w:tc>
          <w:tcPr>
            <w:tcW w:w="1034" w:type="dxa"/>
            <w:vMerge w:val="restart"/>
            <w:tcBorders>
              <w:top w:val="outset" w:sz="6" w:space="0" w:color="000000"/>
              <w:left w:val="outset" w:sz="6" w:space="0" w:color="000000"/>
              <w:bottom w:val="outset" w:sz="6" w:space="0" w:color="000000"/>
              <w:right w:val="outset" w:sz="6" w:space="0" w:color="000000"/>
            </w:tcBorders>
            <w:hideMark/>
          </w:tcPr>
          <w:p w14:paraId="6ED4012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 %</w:t>
            </w:r>
            <w:r w:rsidRPr="008A044C">
              <w:rPr>
                <w:rFonts w:ascii="Arial" w:eastAsia="Times New Roman" w:hAnsi="Arial" w:cs="Arial"/>
                <w:sz w:val="20"/>
                <w:szCs w:val="20"/>
                <w:lang w:eastAsia="ru-RU"/>
              </w:rPr>
              <w:br/>
              <w:t>((гр.3-гр.2</w:t>
            </w:r>
            <w:proofErr w:type="gramStart"/>
            <w:r w:rsidRPr="008A044C">
              <w:rPr>
                <w:rFonts w:ascii="Arial" w:eastAsia="Times New Roman" w:hAnsi="Arial" w:cs="Arial"/>
                <w:sz w:val="20"/>
                <w:szCs w:val="20"/>
                <w:lang w:eastAsia="ru-RU"/>
              </w:rPr>
              <w:t>) :</w:t>
            </w:r>
            <w:proofErr w:type="gramEnd"/>
            <w:r w:rsidRPr="008A044C">
              <w:rPr>
                <w:rFonts w:ascii="Arial" w:eastAsia="Times New Roman" w:hAnsi="Arial" w:cs="Arial"/>
                <w:sz w:val="20"/>
                <w:szCs w:val="20"/>
                <w:lang w:eastAsia="ru-RU"/>
              </w:rPr>
              <w:t xml:space="preserve"> гр.2)</w:t>
            </w:r>
          </w:p>
        </w:tc>
      </w:tr>
      <w:tr w:rsidR="00785908" w:rsidRPr="001C4C47" w14:paraId="2EB99CC7" w14:textId="77777777" w:rsidTr="00785908">
        <w:trPr>
          <w:jc w:val="center"/>
        </w:trPr>
        <w:tc>
          <w:tcPr>
            <w:tcW w:w="1828" w:type="dxa"/>
            <w:vMerge/>
            <w:tcBorders>
              <w:top w:val="outset" w:sz="6" w:space="0" w:color="000000"/>
              <w:left w:val="outset" w:sz="6" w:space="0" w:color="000000"/>
              <w:bottom w:val="outset" w:sz="6" w:space="0" w:color="000000"/>
              <w:right w:val="outset" w:sz="6" w:space="0" w:color="000000"/>
            </w:tcBorders>
            <w:vAlign w:val="center"/>
            <w:hideMark/>
          </w:tcPr>
          <w:p w14:paraId="096B3ED7" w14:textId="77777777" w:rsidR="00785908" w:rsidRPr="008A044C" w:rsidRDefault="00785908" w:rsidP="009F287B">
            <w:pPr>
              <w:jc w:val="center"/>
              <w:rPr>
                <w:rFonts w:ascii="Arial" w:eastAsia="Times New Roman" w:hAnsi="Arial" w:cs="Arial"/>
                <w:sz w:val="20"/>
                <w:szCs w:val="20"/>
                <w:lang w:eastAsia="ru-RU"/>
              </w:rPr>
            </w:pPr>
          </w:p>
        </w:tc>
        <w:tc>
          <w:tcPr>
            <w:tcW w:w="1172" w:type="dxa"/>
            <w:tcBorders>
              <w:top w:val="outset" w:sz="6" w:space="0" w:color="000000"/>
              <w:left w:val="outset" w:sz="6" w:space="0" w:color="000000"/>
              <w:bottom w:val="outset" w:sz="6" w:space="0" w:color="000000"/>
              <w:right w:val="outset" w:sz="6" w:space="0" w:color="000000"/>
            </w:tcBorders>
            <w:hideMark/>
          </w:tcPr>
          <w:p w14:paraId="7256743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31.12.2021</w:t>
            </w:r>
          </w:p>
        </w:tc>
        <w:tc>
          <w:tcPr>
            <w:tcW w:w="1172" w:type="dxa"/>
            <w:tcBorders>
              <w:top w:val="outset" w:sz="6" w:space="0" w:color="000000"/>
              <w:left w:val="outset" w:sz="6" w:space="0" w:color="000000"/>
              <w:bottom w:val="outset" w:sz="6" w:space="0" w:color="000000"/>
              <w:right w:val="outset" w:sz="6" w:space="0" w:color="000000"/>
            </w:tcBorders>
            <w:hideMark/>
          </w:tcPr>
          <w:p w14:paraId="79B4CE4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31.12.2022</w:t>
            </w:r>
          </w:p>
        </w:tc>
        <w:tc>
          <w:tcPr>
            <w:tcW w:w="1526" w:type="dxa"/>
            <w:tcBorders>
              <w:top w:val="outset" w:sz="6" w:space="0" w:color="000000"/>
              <w:left w:val="outset" w:sz="6" w:space="0" w:color="000000"/>
              <w:bottom w:val="outset" w:sz="6" w:space="0" w:color="000000"/>
              <w:right w:val="outset" w:sz="6" w:space="0" w:color="000000"/>
            </w:tcBorders>
            <w:hideMark/>
          </w:tcPr>
          <w:p w14:paraId="285A361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начало</w:t>
            </w:r>
            <w:r w:rsidRPr="008A044C">
              <w:rPr>
                <w:rFonts w:ascii="Arial" w:eastAsia="Times New Roman" w:hAnsi="Arial" w:cs="Arial"/>
                <w:sz w:val="20"/>
                <w:szCs w:val="20"/>
                <w:lang w:eastAsia="ru-RU"/>
              </w:rPr>
              <w:br/>
              <w:t>анализируемого</w:t>
            </w:r>
            <w:r w:rsidRPr="008A044C">
              <w:rPr>
                <w:rFonts w:ascii="Arial" w:eastAsia="Times New Roman" w:hAnsi="Arial" w:cs="Arial"/>
                <w:sz w:val="20"/>
                <w:szCs w:val="20"/>
                <w:lang w:eastAsia="ru-RU"/>
              </w:rPr>
              <w:br/>
              <w:t>периода</w:t>
            </w:r>
            <w:r w:rsidRPr="008A044C">
              <w:rPr>
                <w:rFonts w:ascii="Arial" w:eastAsia="Times New Roman" w:hAnsi="Arial" w:cs="Arial"/>
                <w:sz w:val="20"/>
                <w:szCs w:val="20"/>
                <w:lang w:eastAsia="ru-RU"/>
              </w:rPr>
              <w:br/>
              <w:t>(31.12.2021)</w:t>
            </w:r>
          </w:p>
        </w:tc>
        <w:tc>
          <w:tcPr>
            <w:tcW w:w="1703" w:type="dxa"/>
            <w:tcBorders>
              <w:top w:val="outset" w:sz="6" w:space="0" w:color="000000"/>
              <w:left w:val="outset" w:sz="6" w:space="0" w:color="000000"/>
              <w:bottom w:val="outset" w:sz="6" w:space="0" w:color="000000"/>
              <w:right w:val="outset" w:sz="6" w:space="0" w:color="000000"/>
            </w:tcBorders>
            <w:hideMark/>
          </w:tcPr>
          <w:p w14:paraId="27DAB28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конец</w:t>
            </w:r>
            <w:r w:rsidRPr="008A044C">
              <w:rPr>
                <w:rFonts w:ascii="Arial" w:eastAsia="Times New Roman" w:hAnsi="Arial" w:cs="Arial"/>
                <w:sz w:val="20"/>
                <w:szCs w:val="20"/>
                <w:lang w:eastAsia="ru-RU"/>
              </w:rPr>
              <w:br/>
              <w:t>анализируемого</w:t>
            </w:r>
            <w:r w:rsidRPr="008A044C">
              <w:rPr>
                <w:rFonts w:ascii="Arial" w:eastAsia="Times New Roman" w:hAnsi="Arial" w:cs="Arial"/>
                <w:sz w:val="20"/>
                <w:szCs w:val="20"/>
                <w:lang w:eastAsia="ru-RU"/>
              </w:rPr>
              <w:br/>
              <w:t>периода</w:t>
            </w:r>
            <w:r w:rsidRPr="008A044C">
              <w:rPr>
                <w:rFonts w:ascii="Arial" w:eastAsia="Times New Roman" w:hAnsi="Arial" w:cs="Arial"/>
                <w:sz w:val="20"/>
                <w:szCs w:val="20"/>
                <w:lang w:eastAsia="ru-RU"/>
              </w:rPr>
              <w:br/>
              <w:t>(31.12.2022)</w:t>
            </w:r>
          </w:p>
        </w:tc>
        <w:tc>
          <w:tcPr>
            <w:tcW w:w="1263" w:type="dxa"/>
            <w:vMerge/>
            <w:tcBorders>
              <w:top w:val="outset" w:sz="6" w:space="0" w:color="000000"/>
              <w:left w:val="outset" w:sz="6" w:space="0" w:color="000000"/>
              <w:bottom w:val="outset" w:sz="6" w:space="0" w:color="000000"/>
              <w:right w:val="outset" w:sz="6" w:space="0" w:color="000000"/>
            </w:tcBorders>
            <w:vAlign w:val="center"/>
            <w:hideMark/>
          </w:tcPr>
          <w:p w14:paraId="0C00B806" w14:textId="77777777" w:rsidR="00785908" w:rsidRPr="008A044C" w:rsidRDefault="00785908" w:rsidP="009F287B">
            <w:pPr>
              <w:rPr>
                <w:rFonts w:ascii="Arial" w:eastAsia="Times New Roman" w:hAnsi="Arial" w:cs="Arial"/>
                <w:sz w:val="20"/>
                <w:szCs w:val="20"/>
                <w:lang w:eastAsia="ru-RU"/>
              </w:rPr>
            </w:pPr>
          </w:p>
        </w:tc>
        <w:tc>
          <w:tcPr>
            <w:tcW w:w="1034" w:type="dxa"/>
            <w:vMerge/>
            <w:tcBorders>
              <w:top w:val="outset" w:sz="6" w:space="0" w:color="000000"/>
              <w:left w:val="outset" w:sz="6" w:space="0" w:color="000000"/>
              <w:bottom w:val="outset" w:sz="6" w:space="0" w:color="000000"/>
              <w:right w:val="outset" w:sz="6" w:space="0" w:color="000000"/>
            </w:tcBorders>
            <w:vAlign w:val="center"/>
            <w:hideMark/>
          </w:tcPr>
          <w:p w14:paraId="12A067C5" w14:textId="77777777" w:rsidR="00785908" w:rsidRPr="008A044C" w:rsidRDefault="00785908" w:rsidP="009F287B">
            <w:pPr>
              <w:rPr>
                <w:rFonts w:ascii="Arial" w:eastAsia="Times New Roman" w:hAnsi="Arial" w:cs="Arial"/>
                <w:sz w:val="20"/>
                <w:szCs w:val="20"/>
                <w:lang w:eastAsia="ru-RU"/>
              </w:rPr>
            </w:pPr>
          </w:p>
        </w:tc>
      </w:tr>
      <w:tr w:rsidR="00785908" w:rsidRPr="001C4C47" w14:paraId="18469D67"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vAlign w:val="center"/>
            <w:hideMark/>
          </w:tcPr>
          <w:p w14:paraId="21C03837"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6639591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411CA42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02D20DE4"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4F6B8D4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6C172E5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505998C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w:t>
            </w:r>
          </w:p>
        </w:tc>
      </w:tr>
      <w:tr w:rsidR="00785908" w:rsidRPr="008A044C" w14:paraId="77A24CC8" w14:textId="77777777" w:rsidTr="00785908">
        <w:trPr>
          <w:jc w:val="center"/>
        </w:trPr>
        <w:tc>
          <w:tcPr>
            <w:tcW w:w="9698" w:type="dxa"/>
            <w:gridSpan w:val="7"/>
            <w:tcBorders>
              <w:top w:val="outset" w:sz="6" w:space="0" w:color="000000"/>
              <w:left w:val="outset" w:sz="6" w:space="0" w:color="000000"/>
              <w:bottom w:val="outset" w:sz="6" w:space="0" w:color="000000"/>
              <w:right w:val="outset" w:sz="6" w:space="0" w:color="000000"/>
            </w:tcBorders>
            <w:hideMark/>
          </w:tcPr>
          <w:p w14:paraId="6811381B"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b/>
                <w:bCs/>
                <w:sz w:val="20"/>
                <w:szCs w:val="20"/>
                <w:lang w:eastAsia="ru-RU"/>
              </w:rPr>
              <w:t>Актив</w:t>
            </w:r>
          </w:p>
        </w:tc>
      </w:tr>
      <w:tr w:rsidR="00785908" w:rsidRPr="001C4C47" w14:paraId="511DCCDB"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286880DB"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 Внеоборотные активы</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4C241020"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1 069 989</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1E8B68C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1 173 374</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65405DC2"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82,2</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7159BAC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80,6</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1A5F8CA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+103 385</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5EA3E890"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+9,7</w:t>
            </w:r>
          </w:p>
        </w:tc>
      </w:tr>
      <w:tr w:rsidR="00785908" w:rsidRPr="001C4C47" w14:paraId="6C86D819"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7F48C0A7"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в том числе:</w:t>
            </w:r>
            <w:r w:rsidRPr="008A044C">
              <w:rPr>
                <w:rFonts w:ascii="Arial" w:eastAsia="Times New Roman" w:hAnsi="Arial" w:cs="Arial"/>
                <w:sz w:val="20"/>
                <w:szCs w:val="20"/>
                <w:lang w:eastAsia="ru-RU"/>
              </w:rPr>
              <w:br/>
              <w:t>основные средства</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2513B15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755 072</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7F882FCC"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891 743</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269E9E5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58</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2E2D6BEA"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61,2</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1F91B09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+136 671</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3330A71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+18,1</w:t>
            </w:r>
          </w:p>
        </w:tc>
      </w:tr>
      <w:tr w:rsidR="00785908" w:rsidRPr="001C4C47" w14:paraId="0A5CA4EE"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0C1D2082"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нематериальные активы</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5474E49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2371FB4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66C2844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4F59605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32D1236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1C47D254"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r>
      <w:tr w:rsidR="00785908" w:rsidRPr="001C4C47" w14:paraId="4675E559"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1F2FEBB8"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2. Оборотные, всего</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0C72C09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231 038</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29535D6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282 988</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7E327474"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17,8</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70AA9002"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19,4</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5A637EF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+51 950</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360A5BF0"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+22,5</w:t>
            </w:r>
          </w:p>
        </w:tc>
      </w:tr>
      <w:tr w:rsidR="00785908" w:rsidRPr="001C4C47" w14:paraId="30654C8C"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33EC5509"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в том числе:</w:t>
            </w:r>
            <w:r w:rsidRPr="008A044C">
              <w:rPr>
                <w:rFonts w:ascii="Arial" w:eastAsia="Times New Roman" w:hAnsi="Arial" w:cs="Arial"/>
                <w:sz w:val="20"/>
                <w:szCs w:val="20"/>
                <w:lang w:eastAsia="ru-RU"/>
              </w:rPr>
              <w:br/>
              <w:t>запасы</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0C86FB9C"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77 003</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316F5222"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136 043</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16AEC09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5,9</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49200DD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9,3</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6DBFE3E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+59 040</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7596AC84"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+76,7</w:t>
            </w:r>
          </w:p>
        </w:tc>
      </w:tr>
      <w:tr w:rsidR="00785908" w:rsidRPr="001C4C47" w14:paraId="53796F3B"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393675CB"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дебиторская задолженность</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7951CBE7"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53 150</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520850FB"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68 818</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241794F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4,1</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37BA6ACC"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4,7</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059FEE41"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+15 668</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6383D46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+29,5</w:t>
            </w:r>
          </w:p>
        </w:tc>
      </w:tr>
      <w:tr w:rsidR="00785908" w:rsidRPr="001C4C47" w14:paraId="5C953382"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74ACFA28"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денежные средства и краткосрочные финансовые вложения</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2B05B490"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93 497</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14ECBEAC"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67 613</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595B9577"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7,2</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2981CCE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4,6</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739F59A4"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-25 884</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433ED59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-27,7</w:t>
            </w:r>
          </w:p>
        </w:tc>
      </w:tr>
      <w:tr w:rsidR="00785908" w:rsidRPr="008A044C" w14:paraId="2B123D7E" w14:textId="77777777" w:rsidTr="00785908">
        <w:trPr>
          <w:jc w:val="center"/>
        </w:trPr>
        <w:tc>
          <w:tcPr>
            <w:tcW w:w="9698" w:type="dxa"/>
            <w:gridSpan w:val="7"/>
            <w:tcBorders>
              <w:top w:val="outset" w:sz="6" w:space="0" w:color="000000"/>
              <w:left w:val="outset" w:sz="6" w:space="0" w:color="000000"/>
              <w:bottom w:val="outset" w:sz="6" w:space="0" w:color="000000"/>
              <w:right w:val="outset" w:sz="6" w:space="0" w:color="000000"/>
            </w:tcBorders>
            <w:hideMark/>
          </w:tcPr>
          <w:p w14:paraId="62E5F5C4"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b/>
                <w:bCs/>
                <w:sz w:val="20"/>
                <w:szCs w:val="20"/>
                <w:lang w:eastAsia="ru-RU"/>
              </w:rPr>
              <w:t>Пассив</w:t>
            </w:r>
          </w:p>
        </w:tc>
      </w:tr>
      <w:tr w:rsidR="00785908" w:rsidRPr="001C4C47" w14:paraId="1805F252"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75CDC3B7"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 Собственный капитал</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71DA457A"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171 844</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5DA85F37"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741 040</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1F59B19A"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13,2</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4EFF14A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50,9</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2AC7E48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+569 196</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51968F5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+4,3</w:t>
            </w:r>
            <w:r w:rsidRPr="008A044C">
              <w:rPr>
                <w:rFonts w:ascii="Arial" w:eastAsia="Times New Roman" w:hAnsi="Arial" w:cs="Arial"/>
                <w:sz w:val="20"/>
                <w:szCs w:val="20"/>
                <w:lang w:eastAsia="ru-RU"/>
              </w:rPr>
              <w:t> раза</w:t>
            </w:r>
          </w:p>
        </w:tc>
      </w:tr>
      <w:tr w:rsidR="00785908" w:rsidRPr="001C4C47" w14:paraId="15D392B2"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372DF4FA"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2. Долгосрочные обязательства, всего</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791BF5B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767 681</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40AE0742"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398 049</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6F59350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59</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4C546DB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27,3</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5E02D2FC"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-369 632</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2D64F9E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-48,1</w:t>
            </w:r>
          </w:p>
        </w:tc>
      </w:tr>
      <w:tr w:rsidR="00785908" w:rsidRPr="001C4C47" w14:paraId="29BFA45A"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70AF7B98"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в том числе:</w:t>
            </w:r>
            <w:r w:rsidRPr="008A044C">
              <w:rPr>
                <w:rFonts w:ascii="Arial" w:eastAsia="Times New Roman" w:hAnsi="Arial" w:cs="Arial"/>
                <w:sz w:val="20"/>
                <w:szCs w:val="20"/>
                <w:lang w:eastAsia="ru-RU"/>
              </w:rPr>
              <w:br/>
              <w:t>заемные средства</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17257A9F"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718 340</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13DDD7B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395 152</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40AA4D6B"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55,2</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6068E0F4"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27,1</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328ADDBD"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-323 188</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1469611F"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-45</w:t>
            </w:r>
          </w:p>
        </w:tc>
      </w:tr>
      <w:tr w:rsidR="00785908" w:rsidRPr="001C4C47" w14:paraId="5CF84A3B"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3810CC1D"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3. Краткосрочные обязательства*, всего</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77734FF2"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361 502</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1DCEE7D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317 273</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25A0A608"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27,8</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1F0E379B"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21,8</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7F77FFB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-44 229</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3999D11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-12,2</w:t>
            </w:r>
          </w:p>
        </w:tc>
      </w:tr>
      <w:tr w:rsidR="00785908" w:rsidRPr="001C4C47" w14:paraId="3880F428"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3C44AD93"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в том числе:</w:t>
            </w:r>
            <w:r w:rsidRPr="008A044C">
              <w:rPr>
                <w:rFonts w:ascii="Arial" w:eastAsia="Times New Roman" w:hAnsi="Arial" w:cs="Arial"/>
                <w:sz w:val="20"/>
                <w:szCs w:val="20"/>
                <w:lang w:eastAsia="ru-RU"/>
              </w:rPr>
              <w:br/>
              <w:t>заемные средства</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31C3A8B6"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218 366</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3A2C0C7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165 096</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46E6C32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16,8</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1DD8FF5E"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11,3</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28C970F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-53 270</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52FFC04C"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-24,4</w:t>
            </w:r>
          </w:p>
        </w:tc>
      </w:tr>
      <w:tr w:rsidR="00785908" w:rsidRPr="001C4C47" w14:paraId="09FEE2D2" w14:textId="77777777" w:rsidTr="00785908">
        <w:trPr>
          <w:jc w:val="center"/>
        </w:trPr>
        <w:tc>
          <w:tcPr>
            <w:tcW w:w="1828" w:type="dxa"/>
            <w:tcBorders>
              <w:top w:val="outset" w:sz="6" w:space="0" w:color="000000"/>
              <w:left w:val="outset" w:sz="6" w:space="0" w:color="000000"/>
              <w:bottom w:val="outset" w:sz="6" w:space="0" w:color="000000"/>
              <w:right w:val="outset" w:sz="6" w:space="0" w:color="000000"/>
            </w:tcBorders>
            <w:hideMark/>
          </w:tcPr>
          <w:p w14:paraId="4623867C" w14:textId="77777777" w:rsidR="00785908" w:rsidRPr="008A044C" w:rsidRDefault="00785908" w:rsidP="009F287B">
            <w:pPr>
              <w:rPr>
                <w:rFonts w:ascii="Arial" w:eastAsia="Times New Roman" w:hAnsi="Arial" w:cs="Arial"/>
                <w:sz w:val="20"/>
                <w:szCs w:val="20"/>
                <w:lang w:eastAsia="ru-RU"/>
              </w:rPr>
            </w:pPr>
            <w:r w:rsidRPr="008A044C">
              <w:rPr>
                <w:rFonts w:ascii="Arial" w:eastAsia="Times New Roman" w:hAnsi="Arial" w:cs="Arial"/>
                <w:b/>
                <w:bCs/>
                <w:sz w:val="20"/>
                <w:szCs w:val="20"/>
                <w:lang w:eastAsia="ru-RU"/>
              </w:rPr>
              <w:t>Валюта баланса</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5BEB28B9"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b/>
                <w:bCs/>
                <w:sz w:val="20"/>
                <w:szCs w:val="20"/>
                <w:lang w:eastAsia="ru-RU"/>
              </w:rPr>
              <w:t>1 301 027</w:t>
            </w:r>
          </w:p>
        </w:tc>
        <w:tc>
          <w:tcPr>
            <w:tcW w:w="1172" w:type="dxa"/>
            <w:tcBorders>
              <w:top w:val="outset" w:sz="6" w:space="0" w:color="000000"/>
              <w:left w:val="outset" w:sz="6" w:space="0" w:color="000000"/>
              <w:bottom w:val="outset" w:sz="6" w:space="0" w:color="000000"/>
              <w:right w:val="outset" w:sz="6" w:space="0" w:color="000000"/>
            </w:tcBorders>
            <w:vAlign w:val="center"/>
            <w:hideMark/>
          </w:tcPr>
          <w:p w14:paraId="67862DB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b/>
                <w:bCs/>
                <w:sz w:val="20"/>
                <w:szCs w:val="20"/>
                <w:lang w:eastAsia="ru-RU"/>
              </w:rPr>
              <w:t>1 456 362</w:t>
            </w:r>
          </w:p>
        </w:tc>
        <w:tc>
          <w:tcPr>
            <w:tcW w:w="1526" w:type="dxa"/>
            <w:tcBorders>
              <w:top w:val="outset" w:sz="6" w:space="0" w:color="000000"/>
              <w:left w:val="outset" w:sz="6" w:space="0" w:color="000000"/>
              <w:bottom w:val="outset" w:sz="6" w:space="0" w:color="000000"/>
              <w:right w:val="outset" w:sz="6" w:space="0" w:color="000000"/>
            </w:tcBorders>
            <w:vAlign w:val="center"/>
            <w:hideMark/>
          </w:tcPr>
          <w:p w14:paraId="21942CD5"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b/>
                <w:bCs/>
                <w:sz w:val="20"/>
                <w:szCs w:val="20"/>
                <w:lang w:eastAsia="ru-RU"/>
              </w:rPr>
              <w:t>100</w:t>
            </w:r>
          </w:p>
        </w:tc>
        <w:tc>
          <w:tcPr>
            <w:tcW w:w="1703" w:type="dxa"/>
            <w:tcBorders>
              <w:top w:val="outset" w:sz="6" w:space="0" w:color="000000"/>
              <w:left w:val="outset" w:sz="6" w:space="0" w:color="000000"/>
              <w:bottom w:val="outset" w:sz="6" w:space="0" w:color="000000"/>
              <w:right w:val="outset" w:sz="6" w:space="0" w:color="000000"/>
            </w:tcBorders>
            <w:vAlign w:val="center"/>
            <w:hideMark/>
          </w:tcPr>
          <w:p w14:paraId="4C88A412"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b/>
                <w:bCs/>
                <w:sz w:val="20"/>
                <w:szCs w:val="20"/>
                <w:lang w:eastAsia="ru-RU"/>
              </w:rPr>
              <w:t>100</w:t>
            </w:r>
          </w:p>
        </w:tc>
        <w:tc>
          <w:tcPr>
            <w:tcW w:w="1263" w:type="dxa"/>
            <w:tcBorders>
              <w:top w:val="outset" w:sz="6" w:space="0" w:color="000000"/>
              <w:left w:val="outset" w:sz="6" w:space="0" w:color="000000"/>
              <w:bottom w:val="outset" w:sz="6" w:space="0" w:color="000000"/>
              <w:right w:val="outset" w:sz="6" w:space="0" w:color="000000"/>
            </w:tcBorders>
            <w:vAlign w:val="center"/>
            <w:hideMark/>
          </w:tcPr>
          <w:p w14:paraId="310B2553"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b/>
                <w:bCs/>
                <w:color w:val="008000"/>
                <w:sz w:val="20"/>
                <w:szCs w:val="20"/>
                <w:lang w:eastAsia="ru-RU"/>
              </w:rPr>
              <w:t>+155 335</w:t>
            </w:r>
          </w:p>
        </w:tc>
        <w:tc>
          <w:tcPr>
            <w:tcW w:w="1034" w:type="dxa"/>
            <w:tcBorders>
              <w:top w:val="outset" w:sz="6" w:space="0" w:color="000000"/>
              <w:left w:val="outset" w:sz="6" w:space="0" w:color="000000"/>
              <w:bottom w:val="outset" w:sz="6" w:space="0" w:color="000000"/>
              <w:right w:val="outset" w:sz="6" w:space="0" w:color="000000"/>
            </w:tcBorders>
            <w:vAlign w:val="center"/>
            <w:hideMark/>
          </w:tcPr>
          <w:p w14:paraId="13A3B261" w14:textId="77777777" w:rsidR="00785908" w:rsidRPr="008A044C" w:rsidRDefault="00785908" w:rsidP="009F287B">
            <w:pPr>
              <w:jc w:val="center"/>
              <w:rPr>
                <w:rFonts w:ascii="Arial" w:eastAsia="Times New Roman" w:hAnsi="Arial" w:cs="Arial"/>
                <w:sz w:val="20"/>
                <w:szCs w:val="20"/>
                <w:lang w:eastAsia="ru-RU"/>
              </w:rPr>
            </w:pPr>
            <w:r w:rsidRPr="008A044C">
              <w:rPr>
                <w:rFonts w:ascii="Arial" w:eastAsia="Times New Roman" w:hAnsi="Arial" w:cs="Arial"/>
                <w:b/>
                <w:bCs/>
                <w:color w:val="008000"/>
                <w:sz w:val="20"/>
                <w:szCs w:val="20"/>
                <w:lang w:eastAsia="ru-RU"/>
              </w:rPr>
              <w:t>+11,9</w:t>
            </w:r>
          </w:p>
        </w:tc>
      </w:tr>
    </w:tbl>
    <w:p w14:paraId="125052E1" w14:textId="77777777" w:rsidR="00785908" w:rsidRPr="008A044C" w:rsidRDefault="00785908" w:rsidP="00785908">
      <w:pPr>
        <w:rPr>
          <w:rFonts w:ascii="Arial" w:eastAsia="Times New Roman" w:hAnsi="Arial" w:cs="Arial"/>
          <w:sz w:val="22"/>
          <w:szCs w:val="22"/>
          <w:lang w:eastAsia="ru-RU"/>
        </w:rPr>
      </w:pPr>
      <w:r w:rsidRPr="008A044C">
        <w:rPr>
          <w:rFonts w:ascii="Arial" w:eastAsia="Times New Roman" w:hAnsi="Arial" w:cs="Arial"/>
          <w:sz w:val="22"/>
          <w:szCs w:val="22"/>
          <w:lang w:eastAsia="ru-RU"/>
        </w:rPr>
        <w:t>* Без доходов будущих периодов, возникших в связи с безвозмездным получением имущества и государственной помощи, включенных в собственный капитал.</w:t>
      </w:r>
    </w:p>
    <w:p w14:paraId="0B64A0B7" w14:textId="77777777" w:rsidR="003D02D5" w:rsidRDefault="003D02D5" w:rsidP="003D02D5">
      <w:pPr>
        <w:ind w:firstLine="567"/>
        <w:jc w:val="both"/>
        <w:rPr>
          <w:rFonts w:ascii="Arial" w:eastAsia="Times New Roman" w:hAnsi="Arial" w:cs="Arial"/>
          <w:sz w:val="22"/>
          <w:szCs w:val="22"/>
          <w:lang w:eastAsia="ru-RU"/>
        </w:rPr>
      </w:pPr>
    </w:p>
    <w:p w14:paraId="24A71D19" w14:textId="77777777" w:rsidR="007060F8" w:rsidRDefault="007060F8" w:rsidP="003D02D5">
      <w:pPr>
        <w:ind w:firstLine="567"/>
        <w:jc w:val="both"/>
        <w:rPr>
          <w:rFonts w:ascii="Arial" w:eastAsia="Times New Roman" w:hAnsi="Arial" w:cs="Arial"/>
          <w:sz w:val="22"/>
          <w:szCs w:val="22"/>
          <w:lang w:eastAsia="ru-RU"/>
        </w:rPr>
      </w:pPr>
    </w:p>
    <w:p w14:paraId="2E884B3F" w14:textId="09187C49" w:rsidR="00785908" w:rsidRPr="008A044C" w:rsidRDefault="00785908"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lastRenderedPageBreak/>
        <w:t>Активы по состоянию на 31.12.2022 характеризуются следующим соотношением: 80,6% внеоборотных активов и 19,4% текущих. Активы организации за весь период увеличились на </w:t>
      </w:r>
      <w:r w:rsidRPr="008A044C">
        <w:rPr>
          <w:rFonts w:ascii="Arial" w:eastAsia="Times New Roman" w:hAnsi="Arial" w:cs="Arial"/>
          <w:color w:val="008000"/>
          <w:sz w:val="22"/>
          <w:szCs w:val="22"/>
          <w:lang w:eastAsia="ru-RU"/>
        </w:rPr>
        <w:t>155 335</w:t>
      </w:r>
      <w:r w:rsidRPr="008A044C">
        <w:rPr>
          <w:rFonts w:ascii="Arial" w:eastAsia="Times New Roman" w:hAnsi="Arial" w:cs="Arial"/>
          <w:sz w:val="22"/>
          <w:szCs w:val="22"/>
          <w:lang w:eastAsia="ru-RU"/>
        </w:rPr>
        <w:t> тыс. руб. (на </w:t>
      </w:r>
      <w:r w:rsidRPr="008A044C">
        <w:rPr>
          <w:rFonts w:ascii="Arial" w:eastAsia="Times New Roman" w:hAnsi="Arial" w:cs="Arial"/>
          <w:color w:val="008000"/>
          <w:sz w:val="22"/>
          <w:szCs w:val="22"/>
          <w:lang w:eastAsia="ru-RU"/>
        </w:rPr>
        <w:t>11,9</w:t>
      </w:r>
      <w:r w:rsidRPr="008A044C">
        <w:rPr>
          <w:rFonts w:ascii="Arial" w:eastAsia="Times New Roman" w:hAnsi="Arial" w:cs="Arial"/>
          <w:sz w:val="22"/>
          <w:szCs w:val="22"/>
          <w:lang w:eastAsia="ru-RU"/>
        </w:rPr>
        <w:t>%). Отмечая рост активов, необходимо учесть, что собственный капитал увеличился еще в большей степени – в </w:t>
      </w:r>
      <w:r w:rsidRPr="008A044C">
        <w:rPr>
          <w:rFonts w:ascii="Arial" w:eastAsia="Times New Roman" w:hAnsi="Arial" w:cs="Arial"/>
          <w:color w:val="008000"/>
          <w:sz w:val="22"/>
          <w:szCs w:val="22"/>
          <w:lang w:eastAsia="ru-RU"/>
        </w:rPr>
        <w:t>4,3</w:t>
      </w:r>
      <w:r w:rsidRPr="008A044C">
        <w:rPr>
          <w:rFonts w:ascii="Arial" w:eastAsia="Times New Roman" w:hAnsi="Arial" w:cs="Arial"/>
          <w:sz w:val="22"/>
          <w:szCs w:val="22"/>
          <w:lang w:eastAsia="ru-RU"/>
        </w:rPr>
        <w:t> раза. Опережающее увеличение собственного капитала относительно общего изменения активов – фактор положительный.</w:t>
      </w:r>
    </w:p>
    <w:p w14:paraId="3DBB6AA2" w14:textId="77777777" w:rsidR="00785908" w:rsidRDefault="00785908"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На диаграмме ниже представлена структура активов организации в разрезе основных групп:</w:t>
      </w:r>
    </w:p>
    <w:p w14:paraId="64F58B39" w14:textId="77777777" w:rsidR="003D02D5" w:rsidRPr="008A044C" w:rsidRDefault="003D02D5" w:rsidP="003D02D5">
      <w:pPr>
        <w:ind w:firstLine="567"/>
        <w:jc w:val="both"/>
        <w:rPr>
          <w:rFonts w:ascii="Arial" w:eastAsia="Times New Roman" w:hAnsi="Arial" w:cs="Arial"/>
          <w:sz w:val="22"/>
          <w:szCs w:val="22"/>
          <w:lang w:eastAsia="ru-RU"/>
        </w:rPr>
      </w:pPr>
    </w:p>
    <w:p w14:paraId="59F68BE9" w14:textId="77777777" w:rsidR="00785908" w:rsidRPr="008A044C" w:rsidRDefault="00785908" w:rsidP="003D02D5">
      <w:pPr>
        <w:jc w:val="center"/>
        <w:rPr>
          <w:rFonts w:ascii="Arial" w:eastAsia="Times New Roman" w:hAnsi="Arial" w:cs="Arial"/>
          <w:sz w:val="22"/>
          <w:szCs w:val="22"/>
          <w:lang w:eastAsia="ru-RU"/>
        </w:rPr>
      </w:pPr>
      <w:r w:rsidRPr="001C4C47">
        <w:rPr>
          <w:rFonts w:ascii="Arial" w:eastAsia="Times New Roman" w:hAnsi="Arial" w:cs="Arial"/>
          <w:noProof/>
          <w:sz w:val="22"/>
          <w:szCs w:val="22"/>
          <w:lang w:eastAsia="ru-RU"/>
        </w:rPr>
        <w:drawing>
          <wp:inline distT="0" distB="0" distL="0" distR="0" wp14:anchorId="627D0C93" wp14:editId="72585690">
            <wp:extent cx="5940425" cy="2734945"/>
            <wp:effectExtent l="0" t="0" r="3175" b="8255"/>
            <wp:docPr id="155893838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734945"/>
                    </a:xfrm>
                    <a:prstGeom prst="rect">
                      <a:avLst/>
                    </a:prstGeom>
                    <a:noFill/>
                    <a:ln>
                      <a:noFill/>
                    </a:ln>
                  </pic:spPr>
                </pic:pic>
              </a:graphicData>
            </a:graphic>
          </wp:inline>
        </w:drawing>
      </w:r>
    </w:p>
    <w:p w14:paraId="00EA0FD9" w14:textId="77777777" w:rsidR="003D02D5" w:rsidRDefault="003D02D5" w:rsidP="003D02D5">
      <w:pPr>
        <w:ind w:firstLine="567"/>
        <w:jc w:val="both"/>
        <w:rPr>
          <w:rFonts w:ascii="Arial" w:eastAsia="Times New Roman" w:hAnsi="Arial" w:cs="Arial"/>
          <w:sz w:val="22"/>
          <w:szCs w:val="22"/>
          <w:lang w:eastAsia="ru-RU"/>
        </w:rPr>
      </w:pPr>
    </w:p>
    <w:p w14:paraId="62625949" w14:textId="216A2A6B" w:rsidR="00785908" w:rsidRPr="008A044C" w:rsidRDefault="00785908"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Рост величины активов организации связан, главным образом, с ростом следующих позиций актива бухгалтерского баланса (в скобках указана доля изменения статьи в общей сумме всех положительно изменившихся статей):</w:t>
      </w:r>
    </w:p>
    <w:p w14:paraId="72083815" w14:textId="77777777" w:rsidR="00785908" w:rsidRPr="008A044C" w:rsidRDefault="00785908" w:rsidP="003D02D5">
      <w:pPr>
        <w:widowControl/>
        <w:numPr>
          <w:ilvl w:val="0"/>
          <w:numId w:val="16"/>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основные средства – </w:t>
      </w:r>
      <w:r w:rsidRPr="008A044C">
        <w:rPr>
          <w:rFonts w:ascii="Arial" w:eastAsia="Times New Roman" w:hAnsi="Arial" w:cs="Arial"/>
          <w:color w:val="008000"/>
          <w:sz w:val="22"/>
          <w:szCs w:val="22"/>
          <w:lang w:eastAsia="ru-RU"/>
        </w:rPr>
        <w:t>136 671</w:t>
      </w:r>
      <w:r w:rsidRPr="008A044C">
        <w:rPr>
          <w:rFonts w:ascii="Arial" w:eastAsia="Times New Roman" w:hAnsi="Arial" w:cs="Arial"/>
          <w:sz w:val="22"/>
          <w:szCs w:val="22"/>
          <w:lang w:eastAsia="ru-RU"/>
        </w:rPr>
        <w:t> тыс. руб. (</w:t>
      </w:r>
      <w:r w:rsidRPr="008A044C">
        <w:rPr>
          <w:rFonts w:ascii="Arial" w:eastAsia="Times New Roman" w:hAnsi="Arial" w:cs="Arial"/>
          <w:color w:val="008000"/>
          <w:sz w:val="22"/>
          <w:szCs w:val="22"/>
          <w:lang w:eastAsia="ru-RU"/>
        </w:rPr>
        <w:t>52,8</w:t>
      </w:r>
      <w:r w:rsidRPr="008A044C">
        <w:rPr>
          <w:rFonts w:ascii="Arial" w:eastAsia="Times New Roman" w:hAnsi="Arial" w:cs="Arial"/>
          <w:sz w:val="22"/>
          <w:szCs w:val="22"/>
          <w:lang w:eastAsia="ru-RU"/>
        </w:rPr>
        <w:t>%)</w:t>
      </w:r>
    </w:p>
    <w:p w14:paraId="405C736B" w14:textId="77777777" w:rsidR="00785908" w:rsidRPr="008A044C" w:rsidRDefault="00785908" w:rsidP="003D02D5">
      <w:pPr>
        <w:widowControl/>
        <w:numPr>
          <w:ilvl w:val="0"/>
          <w:numId w:val="16"/>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запасы – </w:t>
      </w:r>
      <w:r w:rsidRPr="008A044C">
        <w:rPr>
          <w:rFonts w:ascii="Arial" w:eastAsia="Times New Roman" w:hAnsi="Arial" w:cs="Arial"/>
          <w:color w:val="008000"/>
          <w:sz w:val="22"/>
          <w:szCs w:val="22"/>
          <w:lang w:eastAsia="ru-RU"/>
        </w:rPr>
        <w:t>59 040</w:t>
      </w:r>
      <w:r w:rsidRPr="008A044C">
        <w:rPr>
          <w:rFonts w:ascii="Arial" w:eastAsia="Times New Roman" w:hAnsi="Arial" w:cs="Arial"/>
          <w:sz w:val="22"/>
          <w:szCs w:val="22"/>
          <w:lang w:eastAsia="ru-RU"/>
        </w:rPr>
        <w:t> тыс. руб. (</w:t>
      </w:r>
      <w:r w:rsidRPr="008A044C">
        <w:rPr>
          <w:rFonts w:ascii="Arial" w:eastAsia="Times New Roman" w:hAnsi="Arial" w:cs="Arial"/>
          <w:color w:val="008000"/>
          <w:sz w:val="22"/>
          <w:szCs w:val="22"/>
          <w:lang w:eastAsia="ru-RU"/>
        </w:rPr>
        <w:t>22,8</w:t>
      </w:r>
      <w:r w:rsidRPr="008A044C">
        <w:rPr>
          <w:rFonts w:ascii="Arial" w:eastAsia="Times New Roman" w:hAnsi="Arial" w:cs="Arial"/>
          <w:sz w:val="22"/>
          <w:szCs w:val="22"/>
          <w:lang w:eastAsia="ru-RU"/>
        </w:rPr>
        <w:t>%)</w:t>
      </w:r>
    </w:p>
    <w:p w14:paraId="35C49807" w14:textId="77777777" w:rsidR="00785908" w:rsidRPr="008A044C" w:rsidRDefault="00785908" w:rsidP="003D02D5">
      <w:pPr>
        <w:widowControl/>
        <w:numPr>
          <w:ilvl w:val="0"/>
          <w:numId w:val="16"/>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денежные средства и денежные эквиваленты – </w:t>
      </w:r>
      <w:r w:rsidRPr="008A044C">
        <w:rPr>
          <w:rFonts w:ascii="Arial" w:eastAsia="Times New Roman" w:hAnsi="Arial" w:cs="Arial"/>
          <w:color w:val="008000"/>
          <w:sz w:val="22"/>
          <w:szCs w:val="22"/>
          <w:lang w:eastAsia="ru-RU"/>
        </w:rPr>
        <w:t>44 116</w:t>
      </w:r>
      <w:r w:rsidRPr="008A044C">
        <w:rPr>
          <w:rFonts w:ascii="Arial" w:eastAsia="Times New Roman" w:hAnsi="Arial" w:cs="Arial"/>
          <w:sz w:val="22"/>
          <w:szCs w:val="22"/>
          <w:lang w:eastAsia="ru-RU"/>
        </w:rPr>
        <w:t> тыс. руб. (</w:t>
      </w:r>
      <w:r w:rsidRPr="008A044C">
        <w:rPr>
          <w:rFonts w:ascii="Arial" w:eastAsia="Times New Roman" w:hAnsi="Arial" w:cs="Arial"/>
          <w:color w:val="008000"/>
          <w:sz w:val="22"/>
          <w:szCs w:val="22"/>
          <w:lang w:eastAsia="ru-RU"/>
        </w:rPr>
        <w:t>17,1</w:t>
      </w:r>
      <w:r w:rsidRPr="008A044C">
        <w:rPr>
          <w:rFonts w:ascii="Arial" w:eastAsia="Times New Roman" w:hAnsi="Arial" w:cs="Arial"/>
          <w:sz w:val="22"/>
          <w:szCs w:val="22"/>
          <w:lang w:eastAsia="ru-RU"/>
        </w:rPr>
        <w:t>%)</w:t>
      </w:r>
    </w:p>
    <w:p w14:paraId="52091B4F" w14:textId="77777777" w:rsidR="00785908" w:rsidRPr="008A044C" w:rsidRDefault="00785908" w:rsidP="003D02D5">
      <w:pPr>
        <w:widowControl/>
        <w:numPr>
          <w:ilvl w:val="0"/>
          <w:numId w:val="16"/>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дебиторская задолженность – </w:t>
      </w:r>
      <w:r w:rsidRPr="008A044C">
        <w:rPr>
          <w:rFonts w:ascii="Arial" w:eastAsia="Times New Roman" w:hAnsi="Arial" w:cs="Arial"/>
          <w:color w:val="008000"/>
          <w:sz w:val="22"/>
          <w:szCs w:val="22"/>
          <w:lang w:eastAsia="ru-RU"/>
        </w:rPr>
        <w:t>15 668</w:t>
      </w:r>
      <w:r w:rsidRPr="008A044C">
        <w:rPr>
          <w:rFonts w:ascii="Arial" w:eastAsia="Times New Roman" w:hAnsi="Arial" w:cs="Arial"/>
          <w:sz w:val="22"/>
          <w:szCs w:val="22"/>
          <w:lang w:eastAsia="ru-RU"/>
        </w:rPr>
        <w:t> тыс. руб. (</w:t>
      </w:r>
      <w:r w:rsidRPr="008A044C">
        <w:rPr>
          <w:rFonts w:ascii="Arial" w:eastAsia="Times New Roman" w:hAnsi="Arial" w:cs="Arial"/>
          <w:color w:val="008000"/>
          <w:sz w:val="22"/>
          <w:szCs w:val="22"/>
          <w:lang w:eastAsia="ru-RU"/>
        </w:rPr>
        <w:t>6,1</w:t>
      </w:r>
      <w:r w:rsidRPr="008A044C">
        <w:rPr>
          <w:rFonts w:ascii="Arial" w:eastAsia="Times New Roman" w:hAnsi="Arial" w:cs="Arial"/>
          <w:sz w:val="22"/>
          <w:szCs w:val="22"/>
          <w:lang w:eastAsia="ru-RU"/>
        </w:rPr>
        <w:t>%)</w:t>
      </w:r>
    </w:p>
    <w:p w14:paraId="42698C93" w14:textId="77777777" w:rsidR="00785908" w:rsidRPr="008A044C" w:rsidRDefault="00785908"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Одновременно, в пассиве баланса наибольший прирост произошел по строке "нераспределенная прибыль (непокрытый убыток)" (</w:t>
      </w:r>
      <w:r w:rsidRPr="008A044C">
        <w:rPr>
          <w:rFonts w:ascii="Arial" w:eastAsia="Times New Roman" w:hAnsi="Arial" w:cs="Arial"/>
          <w:color w:val="008000"/>
          <w:sz w:val="22"/>
          <w:szCs w:val="22"/>
          <w:lang w:eastAsia="ru-RU"/>
        </w:rPr>
        <w:t>+569 196</w:t>
      </w:r>
      <w:r w:rsidRPr="008A044C">
        <w:rPr>
          <w:rFonts w:ascii="Arial" w:eastAsia="Times New Roman" w:hAnsi="Arial" w:cs="Arial"/>
          <w:sz w:val="22"/>
          <w:szCs w:val="22"/>
          <w:lang w:eastAsia="ru-RU"/>
        </w:rPr>
        <w:t> тыс. руб., или </w:t>
      </w:r>
      <w:r w:rsidRPr="008A044C">
        <w:rPr>
          <w:rFonts w:ascii="Arial" w:eastAsia="Times New Roman" w:hAnsi="Arial" w:cs="Arial"/>
          <w:color w:val="008000"/>
          <w:sz w:val="22"/>
          <w:szCs w:val="22"/>
          <w:lang w:eastAsia="ru-RU"/>
        </w:rPr>
        <w:t>97,9</w:t>
      </w:r>
      <w:r w:rsidRPr="008A044C">
        <w:rPr>
          <w:rFonts w:ascii="Arial" w:eastAsia="Times New Roman" w:hAnsi="Arial" w:cs="Arial"/>
          <w:sz w:val="22"/>
          <w:szCs w:val="22"/>
          <w:lang w:eastAsia="ru-RU"/>
        </w:rPr>
        <w:t>% вклада в прирост пассивов организации за весь анализируемый период).</w:t>
      </w:r>
    </w:p>
    <w:p w14:paraId="6642CC4D" w14:textId="77777777" w:rsidR="00785908" w:rsidRPr="008A044C" w:rsidRDefault="00785908"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Среди отрицательно изменившихся статей баланса можно выделить "краткосрочные финансовые вложения (за исключением денежных эквивалентов)" в активе и "долгосрочные заемные средства" в пассиве (</w:t>
      </w:r>
      <w:r w:rsidRPr="008A044C">
        <w:rPr>
          <w:rFonts w:ascii="Arial" w:eastAsia="Times New Roman" w:hAnsi="Arial" w:cs="Arial"/>
          <w:color w:val="FF0000"/>
          <w:sz w:val="22"/>
          <w:szCs w:val="22"/>
          <w:lang w:eastAsia="ru-RU"/>
        </w:rPr>
        <w:t>-70 000</w:t>
      </w:r>
      <w:r w:rsidRPr="008A044C">
        <w:rPr>
          <w:rFonts w:ascii="Arial" w:eastAsia="Times New Roman" w:hAnsi="Arial" w:cs="Arial"/>
          <w:sz w:val="22"/>
          <w:szCs w:val="22"/>
          <w:lang w:eastAsia="ru-RU"/>
        </w:rPr>
        <w:t> тыс. руб. и </w:t>
      </w:r>
      <w:r w:rsidRPr="008A044C">
        <w:rPr>
          <w:rFonts w:ascii="Arial" w:eastAsia="Times New Roman" w:hAnsi="Arial" w:cs="Arial"/>
          <w:color w:val="FF0000"/>
          <w:sz w:val="22"/>
          <w:szCs w:val="22"/>
          <w:lang w:eastAsia="ru-RU"/>
        </w:rPr>
        <w:t>-323 188</w:t>
      </w:r>
      <w:r w:rsidRPr="008A044C">
        <w:rPr>
          <w:rFonts w:ascii="Arial" w:eastAsia="Times New Roman" w:hAnsi="Arial" w:cs="Arial"/>
          <w:sz w:val="22"/>
          <w:szCs w:val="22"/>
          <w:lang w:eastAsia="ru-RU"/>
        </w:rPr>
        <w:t> тыс. руб. соответственно).</w:t>
      </w:r>
    </w:p>
    <w:p w14:paraId="2BA48B34" w14:textId="6171947D" w:rsidR="003D02D5" w:rsidRDefault="00785908"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За год отмечено стремительное – c </w:t>
      </w:r>
      <w:r w:rsidRPr="008A044C">
        <w:rPr>
          <w:rFonts w:ascii="Arial" w:eastAsia="Times New Roman" w:hAnsi="Arial" w:cs="Arial"/>
          <w:color w:val="008000"/>
          <w:sz w:val="22"/>
          <w:szCs w:val="22"/>
          <w:lang w:eastAsia="ru-RU"/>
        </w:rPr>
        <w:t>171 844,0</w:t>
      </w:r>
      <w:r w:rsidRPr="008A044C">
        <w:rPr>
          <w:rFonts w:ascii="Arial" w:eastAsia="Times New Roman" w:hAnsi="Arial" w:cs="Arial"/>
          <w:sz w:val="22"/>
          <w:szCs w:val="22"/>
          <w:lang w:eastAsia="ru-RU"/>
        </w:rPr>
        <w:t> тыс. руб. до </w:t>
      </w:r>
      <w:r w:rsidRPr="008A044C">
        <w:rPr>
          <w:rFonts w:ascii="Arial" w:eastAsia="Times New Roman" w:hAnsi="Arial" w:cs="Arial"/>
          <w:color w:val="008000"/>
          <w:sz w:val="22"/>
          <w:szCs w:val="22"/>
          <w:lang w:eastAsia="ru-RU"/>
        </w:rPr>
        <w:t>741 040,0</w:t>
      </w:r>
      <w:r w:rsidRPr="008A044C">
        <w:rPr>
          <w:rFonts w:ascii="Arial" w:eastAsia="Times New Roman" w:hAnsi="Arial" w:cs="Arial"/>
          <w:sz w:val="22"/>
          <w:szCs w:val="22"/>
          <w:lang w:eastAsia="ru-RU"/>
        </w:rPr>
        <w:t> тыс. руб. (</w:t>
      </w:r>
      <w:r w:rsidRPr="008A044C">
        <w:rPr>
          <w:rFonts w:ascii="Arial" w:eastAsia="Times New Roman" w:hAnsi="Arial" w:cs="Arial"/>
          <w:color w:val="008000"/>
          <w:sz w:val="22"/>
          <w:szCs w:val="22"/>
          <w:lang w:eastAsia="ru-RU"/>
        </w:rPr>
        <w:t>+569 196,0</w:t>
      </w:r>
      <w:r w:rsidRPr="008A044C">
        <w:rPr>
          <w:rFonts w:ascii="Arial" w:eastAsia="Times New Roman" w:hAnsi="Arial" w:cs="Arial"/>
          <w:sz w:val="22"/>
          <w:szCs w:val="22"/>
          <w:lang w:eastAsia="ru-RU"/>
        </w:rPr>
        <w:t> тыс. руб.) – повышение собственного капитала.</w:t>
      </w:r>
    </w:p>
    <w:p w14:paraId="5D5A6DA1" w14:textId="77777777" w:rsidR="003D02D5" w:rsidRDefault="003D02D5">
      <w:pPr>
        <w:widowControl/>
        <w:rPr>
          <w:rFonts w:ascii="Arial" w:eastAsia="Times New Roman" w:hAnsi="Arial" w:cs="Arial"/>
          <w:sz w:val="22"/>
          <w:szCs w:val="22"/>
          <w:lang w:eastAsia="ru-RU"/>
        </w:rPr>
      </w:pPr>
      <w:r>
        <w:rPr>
          <w:rFonts w:ascii="Arial" w:eastAsia="Times New Roman" w:hAnsi="Arial" w:cs="Arial"/>
          <w:sz w:val="22"/>
          <w:szCs w:val="22"/>
          <w:lang w:eastAsia="ru-RU"/>
        </w:rPr>
        <w:br w:type="page"/>
      </w:r>
    </w:p>
    <w:p w14:paraId="4B563AD6" w14:textId="41149436" w:rsidR="00C32A8F" w:rsidRPr="00785908" w:rsidRDefault="00785908" w:rsidP="00A2238E">
      <w:pPr>
        <w:widowControl/>
        <w:spacing w:after="57"/>
        <w:ind w:firstLine="567"/>
        <w:rPr>
          <w:rFonts w:ascii="Arial" w:eastAsia="Times New Roman" w:hAnsi="Arial" w:cs="Arial"/>
          <w:b/>
          <w:bCs/>
          <w:lang w:eastAsia="ru-RU"/>
        </w:rPr>
      </w:pPr>
      <w:r w:rsidRPr="00785908">
        <w:rPr>
          <w:rFonts w:ascii="Arial" w:eastAsia="Times New Roman" w:hAnsi="Arial" w:cs="Arial"/>
          <w:b/>
          <w:bCs/>
          <w:lang w:eastAsia="ru-RU"/>
        </w:rPr>
        <w:lastRenderedPageBreak/>
        <w:t xml:space="preserve">2.2 </w:t>
      </w:r>
      <w:r w:rsidR="00C32A8F" w:rsidRPr="008A044C">
        <w:rPr>
          <w:rFonts w:ascii="Arial" w:eastAsia="Times New Roman" w:hAnsi="Arial" w:cs="Arial"/>
          <w:b/>
          <w:bCs/>
          <w:lang w:eastAsia="ru-RU"/>
        </w:rPr>
        <w:t>Оценка стоимости чистых активов организации</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19"/>
        <w:gridCol w:w="1061"/>
        <w:gridCol w:w="1061"/>
        <w:gridCol w:w="1581"/>
        <w:gridCol w:w="1581"/>
        <w:gridCol w:w="914"/>
        <w:gridCol w:w="1081"/>
      </w:tblGrid>
      <w:tr w:rsidR="005152C4" w:rsidRPr="008A044C" w14:paraId="64D9FF1A"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5BF532B7"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Показатель</w:t>
            </w:r>
          </w:p>
        </w:tc>
        <w:tc>
          <w:tcPr>
            <w:tcW w:w="0" w:type="auto"/>
            <w:gridSpan w:val="4"/>
            <w:tcBorders>
              <w:top w:val="outset" w:sz="6" w:space="0" w:color="000000"/>
              <w:left w:val="outset" w:sz="6" w:space="0" w:color="000000"/>
              <w:bottom w:val="outset" w:sz="6" w:space="0" w:color="000000"/>
              <w:right w:val="outset" w:sz="6" w:space="0" w:color="000000"/>
            </w:tcBorders>
            <w:hideMark/>
          </w:tcPr>
          <w:p w14:paraId="68A7732A"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Значение показателя</w:t>
            </w:r>
          </w:p>
        </w:tc>
        <w:tc>
          <w:tcPr>
            <w:tcW w:w="0" w:type="auto"/>
            <w:gridSpan w:val="2"/>
            <w:tcBorders>
              <w:top w:val="outset" w:sz="6" w:space="0" w:color="000000"/>
              <w:left w:val="outset" w:sz="6" w:space="0" w:color="000000"/>
              <w:bottom w:val="outset" w:sz="6" w:space="0" w:color="000000"/>
              <w:right w:val="outset" w:sz="6" w:space="0" w:color="000000"/>
            </w:tcBorders>
            <w:hideMark/>
          </w:tcPr>
          <w:p w14:paraId="7AFA068B"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Изменение</w:t>
            </w:r>
          </w:p>
        </w:tc>
      </w:tr>
      <w:tr w:rsidR="005152C4" w:rsidRPr="008A044C" w14:paraId="66CFF737"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A1C64FC" w14:textId="77777777" w:rsidR="005152C4" w:rsidRPr="008A044C" w:rsidRDefault="005152C4" w:rsidP="009F287B">
            <w:pPr>
              <w:rPr>
                <w:rFonts w:ascii="Arial" w:eastAsia="Times New Roman" w:hAnsi="Arial" w:cs="Arial"/>
                <w:sz w:val="20"/>
                <w:szCs w:val="20"/>
                <w:lang w:eastAsia="ru-RU"/>
              </w:rPr>
            </w:pPr>
          </w:p>
        </w:tc>
        <w:tc>
          <w:tcPr>
            <w:tcW w:w="0" w:type="auto"/>
            <w:gridSpan w:val="2"/>
            <w:tcBorders>
              <w:top w:val="outset" w:sz="6" w:space="0" w:color="000000"/>
              <w:left w:val="outset" w:sz="6" w:space="0" w:color="000000"/>
              <w:bottom w:val="outset" w:sz="6" w:space="0" w:color="000000"/>
              <w:right w:val="outset" w:sz="6" w:space="0" w:color="000000"/>
            </w:tcBorders>
            <w:hideMark/>
          </w:tcPr>
          <w:p w14:paraId="4E5AD789"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в </w:t>
            </w:r>
            <w:r w:rsidRPr="008A044C">
              <w:rPr>
                <w:rFonts w:ascii="Arial" w:eastAsia="Times New Roman" w:hAnsi="Arial" w:cs="Arial"/>
                <w:i/>
                <w:iCs/>
                <w:sz w:val="20"/>
                <w:szCs w:val="20"/>
                <w:lang w:eastAsia="ru-RU"/>
              </w:rPr>
              <w:t>тыс. руб.</w:t>
            </w:r>
          </w:p>
        </w:tc>
        <w:tc>
          <w:tcPr>
            <w:tcW w:w="0" w:type="auto"/>
            <w:gridSpan w:val="2"/>
            <w:tcBorders>
              <w:top w:val="outset" w:sz="6" w:space="0" w:color="000000"/>
              <w:left w:val="outset" w:sz="6" w:space="0" w:color="000000"/>
              <w:bottom w:val="outset" w:sz="6" w:space="0" w:color="000000"/>
              <w:right w:val="outset" w:sz="6" w:space="0" w:color="000000"/>
            </w:tcBorders>
            <w:hideMark/>
          </w:tcPr>
          <w:p w14:paraId="0E0B8142"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в % к валюте баланса</w:t>
            </w:r>
          </w:p>
        </w:tc>
        <w:tc>
          <w:tcPr>
            <w:tcW w:w="0" w:type="auto"/>
            <w:vMerge w:val="restart"/>
            <w:tcBorders>
              <w:top w:val="outset" w:sz="6" w:space="0" w:color="000000"/>
              <w:left w:val="outset" w:sz="6" w:space="0" w:color="000000"/>
              <w:bottom w:val="outset" w:sz="6" w:space="0" w:color="000000"/>
              <w:right w:val="outset" w:sz="6" w:space="0" w:color="000000"/>
            </w:tcBorders>
            <w:hideMark/>
          </w:tcPr>
          <w:p w14:paraId="6A6A7653"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i/>
                <w:iCs/>
                <w:sz w:val="20"/>
                <w:szCs w:val="20"/>
                <w:lang w:eastAsia="ru-RU"/>
              </w:rPr>
              <w:t>тыс. руб.</w:t>
            </w:r>
            <w:r w:rsidRPr="008A044C">
              <w:rPr>
                <w:rFonts w:ascii="Arial" w:eastAsia="Times New Roman" w:hAnsi="Arial" w:cs="Arial"/>
                <w:i/>
                <w:iCs/>
                <w:sz w:val="20"/>
                <w:szCs w:val="20"/>
                <w:lang w:eastAsia="ru-RU"/>
              </w:rPr>
              <w:br/>
            </w:r>
            <w:r w:rsidRPr="008A044C">
              <w:rPr>
                <w:rFonts w:ascii="Arial" w:eastAsia="Times New Roman" w:hAnsi="Arial" w:cs="Arial"/>
                <w:sz w:val="20"/>
                <w:szCs w:val="20"/>
                <w:lang w:eastAsia="ru-RU"/>
              </w:rPr>
              <w:t>(гр.3-гр.2)</w:t>
            </w:r>
          </w:p>
        </w:tc>
        <w:tc>
          <w:tcPr>
            <w:tcW w:w="0" w:type="auto"/>
            <w:vMerge w:val="restart"/>
            <w:tcBorders>
              <w:top w:val="outset" w:sz="6" w:space="0" w:color="000000"/>
              <w:left w:val="outset" w:sz="6" w:space="0" w:color="000000"/>
              <w:bottom w:val="outset" w:sz="6" w:space="0" w:color="000000"/>
              <w:right w:val="outset" w:sz="6" w:space="0" w:color="000000"/>
            </w:tcBorders>
            <w:hideMark/>
          </w:tcPr>
          <w:p w14:paraId="114A3495"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 %</w:t>
            </w:r>
            <w:r w:rsidRPr="008A044C">
              <w:rPr>
                <w:rFonts w:ascii="Arial" w:eastAsia="Times New Roman" w:hAnsi="Arial" w:cs="Arial"/>
                <w:sz w:val="20"/>
                <w:szCs w:val="20"/>
                <w:lang w:eastAsia="ru-RU"/>
              </w:rPr>
              <w:br/>
              <w:t>((гр.3-гр.2</w:t>
            </w:r>
            <w:proofErr w:type="gramStart"/>
            <w:r w:rsidRPr="008A044C">
              <w:rPr>
                <w:rFonts w:ascii="Arial" w:eastAsia="Times New Roman" w:hAnsi="Arial" w:cs="Arial"/>
                <w:sz w:val="20"/>
                <w:szCs w:val="20"/>
                <w:lang w:eastAsia="ru-RU"/>
              </w:rPr>
              <w:t>) :</w:t>
            </w:r>
            <w:proofErr w:type="gramEnd"/>
            <w:r w:rsidRPr="008A044C">
              <w:rPr>
                <w:rFonts w:ascii="Arial" w:eastAsia="Times New Roman" w:hAnsi="Arial" w:cs="Arial"/>
                <w:sz w:val="20"/>
                <w:szCs w:val="20"/>
                <w:lang w:eastAsia="ru-RU"/>
              </w:rPr>
              <w:t xml:space="preserve"> гр.2)</w:t>
            </w:r>
          </w:p>
        </w:tc>
      </w:tr>
      <w:tr w:rsidR="005152C4" w:rsidRPr="008A044C" w14:paraId="73BADB91"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34BF6EF" w14:textId="77777777" w:rsidR="005152C4" w:rsidRPr="008A044C" w:rsidRDefault="005152C4" w:rsidP="009F287B">
            <w:pPr>
              <w:jc w:val="center"/>
              <w:rPr>
                <w:rFonts w:ascii="Arial" w:eastAsia="Times New Roman" w:hAnsi="Arial" w:cs="Arial"/>
                <w:sz w:val="20"/>
                <w:szCs w:val="20"/>
                <w:lang w:eastAsia="ru-RU"/>
              </w:rPr>
            </w:pPr>
          </w:p>
        </w:tc>
        <w:tc>
          <w:tcPr>
            <w:tcW w:w="0" w:type="auto"/>
            <w:tcBorders>
              <w:top w:val="outset" w:sz="6" w:space="0" w:color="000000"/>
              <w:left w:val="outset" w:sz="6" w:space="0" w:color="000000"/>
              <w:bottom w:val="outset" w:sz="6" w:space="0" w:color="000000"/>
              <w:right w:val="outset" w:sz="6" w:space="0" w:color="000000"/>
            </w:tcBorders>
            <w:hideMark/>
          </w:tcPr>
          <w:p w14:paraId="244D15A1"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31.12.2021</w:t>
            </w:r>
          </w:p>
        </w:tc>
        <w:tc>
          <w:tcPr>
            <w:tcW w:w="0" w:type="auto"/>
            <w:tcBorders>
              <w:top w:val="outset" w:sz="6" w:space="0" w:color="000000"/>
              <w:left w:val="outset" w:sz="6" w:space="0" w:color="000000"/>
              <w:bottom w:val="outset" w:sz="6" w:space="0" w:color="000000"/>
              <w:right w:val="outset" w:sz="6" w:space="0" w:color="000000"/>
            </w:tcBorders>
            <w:hideMark/>
          </w:tcPr>
          <w:p w14:paraId="3C437D0F"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31.12.2022</w:t>
            </w:r>
          </w:p>
        </w:tc>
        <w:tc>
          <w:tcPr>
            <w:tcW w:w="0" w:type="auto"/>
            <w:tcBorders>
              <w:top w:val="outset" w:sz="6" w:space="0" w:color="000000"/>
              <w:left w:val="outset" w:sz="6" w:space="0" w:color="000000"/>
              <w:bottom w:val="outset" w:sz="6" w:space="0" w:color="000000"/>
              <w:right w:val="outset" w:sz="6" w:space="0" w:color="000000"/>
            </w:tcBorders>
            <w:hideMark/>
          </w:tcPr>
          <w:p w14:paraId="04216B70"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начало</w:t>
            </w:r>
            <w:r w:rsidRPr="008A044C">
              <w:rPr>
                <w:rFonts w:ascii="Arial" w:eastAsia="Times New Roman" w:hAnsi="Arial" w:cs="Arial"/>
                <w:sz w:val="20"/>
                <w:szCs w:val="20"/>
                <w:lang w:eastAsia="ru-RU"/>
              </w:rPr>
              <w:br/>
              <w:t>анализируемого</w:t>
            </w:r>
            <w:r w:rsidRPr="008A044C">
              <w:rPr>
                <w:rFonts w:ascii="Arial" w:eastAsia="Times New Roman" w:hAnsi="Arial" w:cs="Arial"/>
                <w:sz w:val="20"/>
                <w:szCs w:val="20"/>
                <w:lang w:eastAsia="ru-RU"/>
              </w:rPr>
              <w:br/>
              <w:t>периода</w:t>
            </w:r>
            <w:r w:rsidRPr="008A044C">
              <w:rPr>
                <w:rFonts w:ascii="Arial" w:eastAsia="Times New Roman" w:hAnsi="Arial" w:cs="Arial"/>
                <w:sz w:val="20"/>
                <w:szCs w:val="20"/>
                <w:lang w:eastAsia="ru-RU"/>
              </w:rPr>
              <w:br/>
              <w:t>(31.12.2021)</w:t>
            </w:r>
          </w:p>
        </w:tc>
        <w:tc>
          <w:tcPr>
            <w:tcW w:w="0" w:type="auto"/>
            <w:tcBorders>
              <w:top w:val="outset" w:sz="6" w:space="0" w:color="000000"/>
              <w:left w:val="outset" w:sz="6" w:space="0" w:color="000000"/>
              <w:bottom w:val="outset" w:sz="6" w:space="0" w:color="000000"/>
              <w:right w:val="outset" w:sz="6" w:space="0" w:color="000000"/>
            </w:tcBorders>
            <w:hideMark/>
          </w:tcPr>
          <w:p w14:paraId="11236A01"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конец</w:t>
            </w:r>
            <w:r w:rsidRPr="008A044C">
              <w:rPr>
                <w:rFonts w:ascii="Arial" w:eastAsia="Times New Roman" w:hAnsi="Arial" w:cs="Arial"/>
                <w:sz w:val="20"/>
                <w:szCs w:val="20"/>
                <w:lang w:eastAsia="ru-RU"/>
              </w:rPr>
              <w:br/>
              <w:t>анализируемого</w:t>
            </w:r>
            <w:r w:rsidRPr="008A044C">
              <w:rPr>
                <w:rFonts w:ascii="Arial" w:eastAsia="Times New Roman" w:hAnsi="Arial" w:cs="Arial"/>
                <w:sz w:val="20"/>
                <w:szCs w:val="20"/>
                <w:lang w:eastAsia="ru-RU"/>
              </w:rPr>
              <w:br/>
              <w:t>периода</w:t>
            </w:r>
            <w:r w:rsidRPr="008A044C">
              <w:rPr>
                <w:rFonts w:ascii="Arial" w:eastAsia="Times New Roman" w:hAnsi="Arial" w:cs="Arial"/>
                <w:sz w:val="20"/>
                <w:szCs w:val="20"/>
                <w:lang w:eastAsia="ru-RU"/>
              </w:rPr>
              <w:br/>
              <w:t>(31.12.2022)</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6A65253" w14:textId="77777777" w:rsidR="005152C4" w:rsidRPr="008A044C" w:rsidRDefault="005152C4" w:rsidP="009F287B">
            <w:pPr>
              <w:rPr>
                <w:rFonts w:ascii="Arial" w:eastAsia="Times New Roman" w:hAnsi="Arial" w:cs="Arial"/>
                <w:sz w:val="20"/>
                <w:szCs w:val="20"/>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5B10935" w14:textId="77777777" w:rsidR="005152C4" w:rsidRPr="008A044C" w:rsidRDefault="005152C4" w:rsidP="009F287B">
            <w:pPr>
              <w:rPr>
                <w:rFonts w:ascii="Arial" w:eastAsia="Times New Roman" w:hAnsi="Arial" w:cs="Arial"/>
                <w:sz w:val="20"/>
                <w:szCs w:val="20"/>
                <w:lang w:eastAsia="ru-RU"/>
              </w:rPr>
            </w:pPr>
          </w:p>
        </w:tc>
      </w:tr>
      <w:tr w:rsidR="005152C4" w:rsidRPr="008A044C" w14:paraId="2DDC775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286350C"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1ADF270"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93A8DCE"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65EC683"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CF29603"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171C5D5"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4BF66EE"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w:t>
            </w:r>
          </w:p>
        </w:tc>
      </w:tr>
      <w:tr w:rsidR="005152C4" w:rsidRPr="008A044C" w14:paraId="16BBDA8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DDA9433" w14:textId="77777777" w:rsidR="005152C4" w:rsidRPr="008A044C" w:rsidRDefault="005152C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w:t>
            </w:r>
            <w:r w:rsidRPr="008A044C">
              <w:rPr>
                <w:rFonts w:ascii="Arial" w:eastAsia="Times New Roman" w:hAnsi="Arial" w:cs="Arial"/>
                <w:b/>
                <w:bCs/>
                <w:sz w:val="20"/>
                <w:szCs w:val="20"/>
                <w:lang w:eastAsia="ru-RU"/>
              </w:rPr>
              <w:t> Чистые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5745BB1"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171 844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EE7630"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741 040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38BD98"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13,2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9CE45DC"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50,9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95AFA5D"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+569 196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2439BC7"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+4,3</w:t>
            </w:r>
            <w:r w:rsidRPr="008A044C">
              <w:rPr>
                <w:rFonts w:ascii="Arial" w:eastAsia="Times New Roman" w:hAnsi="Arial" w:cs="Arial"/>
                <w:sz w:val="20"/>
                <w:szCs w:val="20"/>
                <w:lang w:eastAsia="ru-RU"/>
              </w:rPr>
              <w:t> раза</w:t>
            </w:r>
          </w:p>
        </w:tc>
      </w:tr>
      <w:tr w:rsidR="005152C4" w:rsidRPr="008A044C" w14:paraId="5D1FEAC0"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FBBB148" w14:textId="77777777" w:rsidR="005152C4" w:rsidRPr="008A044C" w:rsidRDefault="005152C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2. Уставный капитал</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E8CE622"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1 126 680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E656B10"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1 126 680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3C90DF2"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86,6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28BB2E"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77,4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CA1AB61"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1386FA5"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r>
      <w:tr w:rsidR="005152C4" w:rsidRPr="008A044C" w14:paraId="6F3812D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C7DB17A" w14:textId="77777777" w:rsidR="005152C4" w:rsidRPr="008A044C" w:rsidRDefault="005152C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3. Превышение чистых активов над уставным капиталом (стр.1-стр.2)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D0E541C"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-954 836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9BD9840"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-385 640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986C69C"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-73,4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27E3613"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-26,5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EED43DA"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+569 196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F50F0F0" w14:textId="77777777" w:rsidR="005152C4" w:rsidRPr="008A044C" w:rsidRDefault="005152C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r>
    </w:tbl>
    <w:p w14:paraId="55385C6F" w14:textId="77777777" w:rsidR="005152C4" w:rsidRPr="008A044C" w:rsidRDefault="005152C4" w:rsidP="005152C4">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Чистые активы организации на 31 декабря 2022 г. меньше уставного капитала на </w:t>
      </w:r>
      <w:r w:rsidRPr="008A044C">
        <w:rPr>
          <w:rFonts w:ascii="Arial" w:eastAsia="Times New Roman" w:hAnsi="Arial" w:cs="Arial"/>
          <w:color w:val="FF0000"/>
          <w:sz w:val="22"/>
          <w:szCs w:val="22"/>
          <w:lang w:eastAsia="ru-RU"/>
        </w:rPr>
        <w:t>34,2</w:t>
      </w:r>
      <w:r w:rsidRPr="008A044C">
        <w:rPr>
          <w:rFonts w:ascii="Arial" w:eastAsia="Times New Roman" w:hAnsi="Arial" w:cs="Arial"/>
          <w:sz w:val="22"/>
          <w:szCs w:val="22"/>
          <w:lang w:eastAsia="ru-RU"/>
        </w:rPr>
        <w:t>%. Данное соотношение негативно характеризует финансовое положение и не удовлетворяет требованиям нормативных актов к величине чистых активов организации. В случае, если стоимость чистых активов общества останется меньше его уставного капитала по окончании финансового года, следующего за вторым финансовым годом или каждым последующим финансовым годом, по окончании которых стоимость чистых активов общества оказалась меньше его уставного капитала, общество не позднее чем через шесть месяцев после окончания соответствующего финансового года обязано уменьшить уставный капитала до размера, не превышающего стоимости его чистых активов, либо принять решение о ликвидации (п. 4 ст. 30 Федерального закона от 08.02.1998 г. N 14-ФЗ "Об обществах с ограниченной ответственностью"). Однако необходимо отметить увеличение чистых активов в </w:t>
      </w:r>
      <w:r w:rsidRPr="008A044C">
        <w:rPr>
          <w:rFonts w:ascii="Arial" w:eastAsia="Times New Roman" w:hAnsi="Arial" w:cs="Arial"/>
          <w:color w:val="008000"/>
          <w:sz w:val="22"/>
          <w:szCs w:val="22"/>
          <w:lang w:eastAsia="ru-RU"/>
        </w:rPr>
        <w:t>4,3</w:t>
      </w:r>
      <w:r w:rsidRPr="008A044C">
        <w:rPr>
          <w:rFonts w:ascii="Arial" w:eastAsia="Times New Roman" w:hAnsi="Arial" w:cs="Arial"/>
          <w:sz w:val="22"/>
          <w:szCs w:val="22"/>
          <w:lang w:eastAsia="ru-RU"/>
        </w:rPr>
        <w:t> раза за весь анализируемый период. На конец отчетного периода не соблюдается базовое законодательное требование к величине чистых активов. Тем не менее, сохранение имевшей место тенденции способно в будущем вывести чистые активы предприятия на удовлетворительный уровень. Наглядное изменение чистых активов и уставного капитал представлено на следующем графике.</w:t>
      </w:r>
    </w:p>
    <w:p w14:paraId="6E3EF858" w14:textId="77777777" w:rsidR="005152C4" w:rsidRPr="008A044C" w:rsidRDefault="005152C4" w:rsidP="005152C4">
      <w:pPr>
        <w:jc w:val="center"/>
        <w:rPr>
          <w:rFonts w:ascii="Arial" w:eastAsia="Times New Roman" w:hAnsi="Arial" w:cs="Arial"/>
          <w:sz w:val="22"/>
          <w:szCs w:val="22"/>
          <w:lang w:eastAsia="ru-RU"/>
        </w:rPr>
      </w:pPr>
      <w:r w:rsidRPr="005152C4">
        <w:rPr>
          <w:rFonts w:ascii="Arial" w:eastAsia="Times New Roman" w:hAnsi="Arial" w:cs="Arial"/>
          <w:noProof/>
          <w:sz w:val="22"/>
          <w:szCs w:val="22"/>
          <w:lang w:eastAsia="ru-RU"/>
        </w:rPr>
        <w:drawing>
          <wp:inline distT="0" distB="0" distL="0" distR="0" wp14:anchorId="00CA4900" wp14:editId="15A597AE">
            <wp:extent cx="5940425" cy="2875085"/>
            <wp:effectExtent l="0" t="0" r="0" b="0"/>
            <wp:docPr id="160958503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388" cy="2876519"/>
                    </a:xfrm>
                    <a:prstGeom prst="rect">
                      <a:avLst/>
                    </a:prstGeom>
                    <a:noFill/>
                    <a:ln>
                      <a:noFill/>
                    </a:ln>
                  </pic:spPr>
                </pic:pic>
              </a:graphicData>
            </a:graphic>
          </wp:inline>
        </w:drawing>
      </w:r>
    </w:p>
    <w:p w14:paraId="7D0DB801" w14:textId="5A0E4255" w:rsidR="008A6AF7" w:rsidRDefault="008A6AF7">
      <w:pPr>
        <w:widowControl/>
        <w:rPr>
          <w:rFonts w:ascii="Arial" w:eastAsia="Times New Roman" w:hAnsi="Arial" w:cs="Arial"/>
          <w:b/>
          <w:bCs/>
          <w:sz w:val="22"/>
          <w:szCs w:val="22"/>
          <w:lang w:eastAsia="ru-RU"/>
        </w:rPr>
      </w:pPr>
      <w:r>
        <w:rPr>
          <w:rFonts w:ascii="Arial" w:eastAsia="Times New Roman" w:hAnsi="Arial" w:cs="Arial"/>
          <w:b/>
          <w:bCs/>
          <w:sz w:val="22"/>
          <w:szCs w:val="22"/>
          <w:lang w:eastAsia="ru-RU"/>
        </w:rPr>
        <w:br w:type="page"/>
      </w:r>
    </w:p>
    <w:p w14:paraId="461BF603" w14:textId="14EEB5A4" w:rsidR="00C32A8F" w:rsidRPr="00785908" w:rsidRDefault="00785908" w:rsidP="00785908">
      <w:pPr>
        <w:widowControl/>
        <w:spacing w:after="57"/>
        <w:ind w:left="356" w:firstLine="709"/>
        <w:rPr>
          <w:rFonts w:ascii="Arial" w:eastAsia="Times New Roman" w:hAnsi="Arial" w:cs="Arial"/>
          <w:b/>
          <w:bCs/>
          <w:lang w:eastAsia="ru-RU"/>
        </w:rPr>
      </w:pPr>
      <w:r w:rsidRPr="00785908">
        <w:rPr>
          <w:rFonts w:ascii="Arial" w:eastAsia="Times New Roman" w:hAnsi="Arial" w:cs="Arial"/>
          <w:b/>
          <w:bCs/>
          <w:lang w:eastAsia="ru-RU"/>
        </w:rPr>
        <w:lastRenderedPageBreak/>
        <w:t xml:space="preserve">2.3 </w:t>
      </w:r>
      <w:r w:rsidR="00C32A8F" w:rsidRPr="008A044C">
        <w:rPr>
          <w:rFonts w:ascii="Arial" w:eastAsia="Times New Roman" w:hAnsi="Arial" w:cs="Arial"/>
          <w:b/>
          <w:bCs/>
          <w:lang w:eastAsia="ru-RU"/>
        </w:rPr>
        <w:t>Анализ финансовой устойчивости организации</w:t>
      </w:r>
    </w:p>
    <w:p w14:paraId="62BBF0C8" w14:textId="67F51BA9" w:rsidR="00785908" w:rsidRDefault="00785908" w:rsidP="001C59D1">
      <w:pPr>
        <w:widowControl/>
        <w:spacing w:after="57"/>
        <w:ind w:left="709" w:firstLine="709"/>
        <w:rPr>
          <w:rFonts w:ascii="Arial" w:eastAsia="Times New Roman" w:hAnsi="Arial" w:cs="Arial"/>
          <w:b/>
          <w:bCs/>
          <w:lang w:eastAsia="ru-RU"/>
        </w:rPr>
      </w:pPr>
      <w:r w:rsidRPr="00785908">
        <w:rPr>
          <w:rFonts w:ascii="Arial" w:eastAsia="Times New Roman" w:hAnsi="Arial" w:cs="Arial"/>
          <w:b/>
          <w:bCs/>
          <w:lang w:eastAsia="ru-RU"/>
        </w:rPr>
        <w:t xml:space="preserve">2.3.1 </w:t>
      </w:r>
      <w:r w:rsidRPr="008A044C">
        <w:rPr>
          <w:rFonts w:ascii="Arial" w:eastAsia="Times New Roman" w:hAnsi="Arial" w:cs="Arial"/>
          <w:b/>
          <w:bCs/>
          <w:lang w:eastAsia="ru-RU"/>
        </w:rPr>
        <w:t>Основные показатели финансовой устойчивости организации</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538"/>
        <w:gridCol w:w="1061"/>
        <w:gridCol w:w="1061"/>
        <w:gridCol w:w="1308"/>
        <w:gridCol w:w="3730"/>
      </w:tblGrid>
      <w:tr w:rsidR="009034E4" w:rsidRPr="008A044C" w14:paraId="3F82213B"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4BD6DFEE"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Показатель</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0D598AAD"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Значение показателя</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3F29C0D3"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Изменение показателя</w:t>
            </w:r>
            <w:r w:rsidRPr="008A044C">
              <w:rPr>
                <w:rFonts w:ascii="Arial" w:eastAsia="Times New Roman" w:hAnsi="Arial" w:cs="Arial"/>
                <w:sz w:val="20"/>
                <w:szCs w:val="20"/>
                <w:lang w:eastAsia="ru-RU"/>
              </w:rPr>
              <w:br/>
              <w:t>(гр.3-гр.2)</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3FD73E69"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Описание показателя и его нормативное значение</w:t>
            </w:r>
          </w:p>
        </w:tc>
      </w:tr>
      <w:tr w:rsidR="009034E4" w:rsidRPr="008A044C" w14:paraId="1B296A56"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E419B2A" w14:textId="77777777" w:rsidR="009034E4" w:rsidRPr="008A044C" w:rsidRDefault="009034E4" w:rsidP="009F287B">
            <w:pPr>
              <w:rPr>
                <w:rFonts w:ascii="Arial" w:eastAsia="Times New Roman" w:hAnsi="Arial" w:cs="Arial"/>
                <w:sz w:val="20"/>
                <w:szCs w:val="20"/>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5EA8615"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12695CB"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31.12.2022</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04D4F22" w14:textId="77777777" w:rsidR="009034E4" w:rsidRPr="008A044C" w:rsidRDefault="009034E4" w:rsidP="009F287B">
            <w:pPr>
              <w:rPr>
                <w:rFonts w:ascii="Arial" w:eastAsia="Times New Roman" w:hAnsi="Arial" w:cs="Arial"/>
                <w:sz w:val="20"/>
                <w:szCs w:val="20"/>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0E1A2A4" w14:textId="77777777" w:rsidR="009034E4" w:rsidRPr="008A044C" w:rsidRDefault="009034E4" w:rsidP="009F287B">
            <w:pPr>
              <w:rPr>
                <w:rFonts w:ascii="Arial" w:eastAsia="Times New Roman" w:hAnsi="Arial" w:cs="Arial"/>
                <w:sz w:val="20"/>
                <w:szCs w:val="20"/>
                <w:lang w:eastAsia="ru-RU"/>
              </w:rPr>
            </w:pPr>
          </w:p>
        </w:tc>
      </w:tr>
      <w:tr w:rsidR="009034E4" w:rsidRPr="008A044C" w14:paraId="0FAABC5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EE1295B"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FC3FCE"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E28A111"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7B80436"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598648FB"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r>
      <w:tr w:rsidR="009034E4" w:rsidRPr="008A044C" w14:paraId="3780EC3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407684A"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 Коэффициент автономии</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B3891D5" w14:textId="29BB7BEE" w:rsidR="009034E4" w:rsidRPr="008A044C" w:rsidRDefault="00D64CAC"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0,13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43F8600" w14:textId="3E7DF13F" w:rsidR="009034E4" w:rsidRPr="008A044C" w:rsidRDefault="00D64CAC" w:rsidP="009F287B">
            <w:pPr>
              <w:jc w:val="center"/>
              <w:rPr>
                <w:rFonts w:ascii="Arial" w:eastAsia="Times New Roman" w:hAnsi="Arial" w:cs="Arial"/>
                <w:sz w:val="20"/>
                <w:szCs w:val="20"/>
                <w:lang w:eastAsia="ru-RU"/>
              </w:rPr>
            </w:pPr>
            <w:r w:rsidRPr="007060F8">
              <w:rPr>
                <w:rFonts w:ascii="Arial" w:eastAsia="Times New Roman" w:hAnsi="Arial" w:cs="Arial"/>
                <w:color w:val="008000"/>
                <w:sz w:val="20"/>
                <w:szCs w:val="20"/>
                <w:lang w:eastAsia="ru-RU"/>
              </w:rPr>
              <w:t>0,51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4047DE0" w14:textId="316FB56C"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D64CAC" w:rsidRPr="007060F8">
              <w:rPr>
                <w:rFonts w:ascii="Arial" w:eastAsia="Times New Roman" w:hAnsi="Arial" w:cs="Arial"/>
                <w:color w:val="008000"/>
                <w:sz w:val="20"/>
                <w:szCs w:val="20"/>
                <w:lang w:eastAsia="ru-RU"/>
              </w:rPr>
              <w:t>0,38</w:t>
            </w:r>
          </w:p>
        </w:tc>
        <w:tc>
          <w:tcPr>
            <w:tcW w:w="0" w:type="auto"/>
            <w:tcBorders>
              <w:top w:val="outset" w:sz="6" w:space="0" w:color="000000"/>
              <w:left w:val="outset" w:sz="6" w:space="0" w:color="000000"/>
              <w:bottom w:val="outset" w:sz="6" w:space="0" w:color="000000"/>
              <w:right w:val="outset" w:sz="6" w:space="0" w:color="000000"/>
            </w:tcBorders>
            <w:hideMark/>
          </w:tcPr>
          <w:p w14:paraId="5B5DC5FA"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собственного капитала к общей сумме капитала.</w:t>
            </w:r>
            <w:r w:rsidRPr="008A044C">
              <w:rPr>
                <w:rFonts w:ascii="Arial" w:eastAsia="Times New Roman" w:hAnsi="Arial" w:cs="Arial"/>
                <w:sz w:val="20"/>
                <w:szCs w:val="20"/>
                <w:lang w:eastAsia="ru-RU"/>
              </w:rPr>
              <w:br/>
              <w:t>Нормальное значение: 0,45 и более (оптимальное 0,55-0,7).</w:t>
            </w:r>
          </w:p>
        </w:tc>
      </w:tr>
      <w:tr w:rsidR="009034E4" w:rsidRPr="008A044C" w14:paraId="7043A16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7F32FD4"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2. Коэффициент финансового левериджа</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77ED225" w14:textId="1E87E546" w:rsidR="009034E4" w:rsidRPr="008A044C" w:rsidRDefault="00057763"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6,57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750D87D" w14:textId="7C29C673" w:rsidR="009034E4" w:rsidRPr="008A044C" w:rsidRDefault="00057763" w:rsidP="009F287B">
            <w:pPr>
              <w:jc w:val="center"/>
              <w:rPr>
                <w:rFonts w:ascii="Arial" w:eastAsia="Times New Roman" w:hAnsi="Arial" w:cs="Arial"/>
                <w:color w:val="008000"/>
                <w:sz w:val="20"/>
                <w:szCs w:val="20"/>
                <w:lang w:eastAsia="ru-RU"/>
              </w:rPr>
            </w:pPr>
            <w:r w:rsidRPr="007060F8">
              <w:rPr>
                <w:rFonts w:ascii="Arial" w:eastAsia="Times New Roman" w:hAnsi="Arial" w:cs="Arial"/>
                <w:color w:val="008000"/>
                <w:sz w:val="20"/>
                <w:szCs w:val="20"/>
                <w:lang w:eastAsia="ru-RU"/>
              </w:rPr>
              <w:t>0,97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38E27C6" w14:textId="0F3AF6B5" w:rsidR="009034E4" w:rsidRPr="008A044C" w:rsidRDefault="005579F8" w:rsidP="009F287B">
            <w:pPr>
              <w:jc w:val="center"/>
              <w:rPr>
                <w:rFonts w:ascii="Arial" w:eastAsia="Times New Roman" w:hAnsi="Arial" w:cs="Arial"/>
                <w:sz w:val="20"/>
                <w:szCs w:val="20"/>
                <w:lang w:eastAsia="ru-RU"/>
              </w:rPr>
            </w:pPr>
            <w:r w:rsidRPr="007060F8">
              <w:rPr>
                <w:rFonts w:ascii="Arial" w:eastAsia="Times New Roman" w:hAnsi="Arial" w:cs="Arial"/>
                <w:color w:val="008000"/>
                <w:sz w:val="20"/>
                <w:szCs w:val="20"/>
                <w:lang w:eastAsia="ru-RU"/>
              </w:rPr>
              <w:t>-5,61</w:t>
            </w:r>
          </w:p>
        </w:tc>
        <w:tc>
          <w:tcPr>
            <w:tcW w:w="0" w:type="auto"/>
            <w:tcBorders>
              <w:top w:val="outset" w:sz="6" w:space="0" w:color="000000"/>
              <w:left w:val="outset" w:sz="6" w:space="0" w:color="000000"/>
              <w:bottom w:val="outset" w:sz="6" w:space="0" w:color="000000"/>
              <w:right w:val="outset" w:sz="6" w:space="0" w:color="000000"/>
            </w:tcBorders>
            <w:hideMark/>
          </w:tcPr>
          <w:p w14:paraId="0F98B425"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заемного капитала к собственному.</w:t>
            </w:r>
            <w:r w:rsidRPr="008A044C">
              <w:rPr>
                <w:rFonts w:ascii="Arial" w:eastAsia="Times New Roman" w:hAnsi="Arial" w:cs="Arial"/>
                <w:sz w:val="20"/>
                <w:szCs w:val="20"/>
                <w:lang w:eastAsia="ru-RU"/>
              </w:rPr>
              <w:br/>
              <w:t>Нормальное значение: 1,22 и менее (оптимальное 0,43-0,82).</w:t>
            </w:r>
          </w:p>
        </w:tc>
      </w:tr>
      <w:tr w:rsidR="009034E4" w:rsidRPr="008A044C" w14:paraId="601946E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D9465A1"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3. Коэффициент обеспеченности собственными оборотными средствами</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10BB0B8" w14:textId="32BA94D8"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EC5B42" w:rsidRPr="007060F8">
              <w:rPr>
                <w:rFonts w:ascii="Arial" w:eastAsia="Times New Roman" w:hAnsi="Arial" w:cs="Arial"/>
                <w:color w:val="FF0000"/>
                <w:sz w:val="20"/>
                <w:szCs w:val="20"/>
                <w:lang w:eastAsia="ru-RU"/>
              </w:rPr>
              <w:t>0,56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8877DF3" w14:textId="49824820"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EC5B42" w:rsidRPr="007060F8">
              <w:rPr>
                <w:rFonts w:ascii="Arial" w:eastAsia="Times New Roman" w:hAnsi="Arial" w:cs="Arial"/>
                <w:color w:val="FF0000"/>
                <w:sz w:val="20"/>
                <w:szCs w:val="20"/>
                <w:lang w:eastAsia="ru-RU"/>
              </w:rPr>
              <w:t>0,12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0F7BDE7" w14:textId="029D68BC"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EC5B42" w:rsidRPr="007060F8">
              <w:rPr>
                <w:rFonts w:ascii="Arial" w:eastAsia="Times New Roman" w:hAnsi="Arial" w:cs="Arial"/>
                <w:color w:val="008000"/>
                <w:sz w:val="20"/>
                <w:szCs w:val="20"/>
                <w:lang w:eastAsia="ru-RU"/>
              </w:rPr>
              <w:t>0,44</w:t>
            </w:r>
          </w:p>
        </w:tc>
        <w:tc>
          <w:tcPr>
            <w:tcW w:w="0" w:type="auto"/>
            <w:tcBorders>
              <w:top w:val="outset" w:sz="6" w:space="0" w:color="000000"/>
              <w:left w:val="outset" w:sz="6" w:space="0" w:color="000000"/>
              <w:bottom w:val="outset" w:sz="6" w:space="0" w:color="000000"/>
              <w:right w:val="outset" w:sz="6" w:space="0" w:color="000000"/>
            </w:tcBorders>
            <w:hideMark/>
          </w:tcPr>
          <w:p w14:paraId="2B3D0C9A"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собственных оборотных средств к оборотным активам.</w:t>
            </w:r>
            <w:r w:rsidRPr="008A044C">
              <w:rPr>
                <w:rFonts w:ascii="Arial" w:eastAsia="Times New Roman" w:hAnsi="Arial" w:cs="Arial"/>
                <w:sz w:val="20"/>
                <w:szCs w:val="20"/>
                <w:lang w:eastAsia="ru-RU"/>
              </w:rPr>
              <w:br/>
              <w:t>Нормальное значение: не менее 0,1.</w:t>
            </w:r>
          </w:p>
        </w:tc>
      </w:tr>
      <w:tr w:rsidR="009034E4" w:rsidRPr="008A044C" w14:paraId="5697070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44C33A9B"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4. Индекс постоянного актива</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0AC28D9" w14:textId="57852C6A" w:rsidR="009034E4" w:rsidRPr="008A044C" w:rsidRDefault="00EC5B42"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6,23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7A7CCD2" w14:textId="4CD0BAAD" w:rsidR="009034E4" w:rsidRPr="008A044C" w:rsidRDefault="00EC5B42"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1,58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B6972C6" w14:textId="7C773D82"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EC5B42" w:rsidRPr="007060F8">
              <w:rPr>
                <w:rFonts w:ascii="Arial" w:eastAsia="Times New Roman" w:hAnsi="Arial" w:cs="Arial"/>
                <w:color w:val="FF0000"/>
                <w:sz w:val="20"/>
                <w:szCs w:val="20"/>
                <w:lang w:eastAsia="ru-RU"/>
              </w:rPr>
              <w:t>4,64</w:t>
            </w:r>
          </w:p>
        </w:tc>
        <w:tc>
          <w:tcPr>
            <w:tcW w:w="0" w:type="auto"/>
            <w:tcBorders>
              <w:top w:val="outset" w:sz="6" w:space="0" w:color="000000"/>
              <w:left w:val="outset" w:sz="6" w:space="0" w:color="000000"/>
              <w:bottom w:val="outset" w:sz="6" w:space="0" w:color="000000"/>
              <w:right w:val="outset" w:sz="6" w:space="0" w:color="000000"/>
            </w:tcBorders>
            <w:hideMark/>
          </w:tcPr>
          <w:p w14:paraId="5764F1A4"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стоимости внеоборотных активов к величине собственного капитала организации.</w:t>
            </w:r>
          </w:p>
        </w:tc>
      </w:tr>
      <w:tr w:rsidR="009034E4" w:rsidRPr="008A044C" w14:paraId="7289D6E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7AF496D0"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5. Коэффициент покрытия инвестиций</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44AA785" w14:textId="67D5759E" w:rsidR="009034E4" w:rsidRPr="008A044C" w:rsidRDefault="004D7B5E"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0,72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F0959D5" w14:textId="5E3DA89E" w:rsidR="009034E4" w:rsidRPr="008A044C" w:rsidRDefault="004D7B5E" w:rsidP="009F287B">
            <w:pPr>
              <w:jc w:val="center"/>
              <w:rPr>
                <w:rFonts w:ascii="Arial" w:eastAsia="Times New Roman" w:hAnsi="Arial" w:cs="Arial"/>
                <w:sz w:val="20"/>
                <w:szCs w:val="20"/>
                <w:lang w:eastAsia="ru-RU"/>
              </w:rPr>
            </w:pPr>
            <w:r w:rsidRPr="007060F8">
              <w:rPr>
                <w:rFonts w:ascii="Arial" w:eastAsia="Times New Roman" w:hAnsi="Arial" w:cs="Arial"/>
                <w:color w:val="008000"/>
                <w:sz w:val="20"/>
                <w:szCs w:val="20"/>
                <w:lang w:eastAsia="ru-RU"/>
              </w:rPr>
              <w:t>0,78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4C802EA" w14:textId="56123893"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4D7B5E" w:rsidRPr="007060F8">
              <w:rPr>
                <w:rFonts w:ascii="Arial" w:eastAsia="Times New Roman" w:hAnsi="Arial" w:cs="Arial"/>
                <w:color w:val="008000"/>
                <w:sz w:val="20"/>
                <w:szCs w:val="20"/>
                <w:lang w:eastAsia="ru-RU"/>
              </w:rPr>
              <w:t>0,06</w:t>
            </w:r>
          </w:p>
        </w:tc>
        <w:tc>
          <w:tcPr>
            <w:tcW w:w="0" w:type="auto"/>
            <w:tcBorders>
              <w:top w:val="outset" w:sz="6" w:space="0" w:color="000000"/>
              <w:left w:val="outset" w:sz="6" w:space="0" w:color="000000"/>
              <w:bottom w:val="outset" w:sz="6" w:space="0" w:color="000000"/>
              <w:right w:val="outset" w:sz="6" w:space="0" w:color="000000"/>
            </w:tcBorders>
            <w:hideMark/>
          </w:tcPr>
          <w:p w14:paraId="3824B03D"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собственного капитала и долгосрочных обязательств к общей сумме капитала.</w:t>
            </w:r>
            <w:r w:rsidRPr="008A044C">
              <w:rPr>
                <w:rFonts w:ascii="Arial" w:eastAsia="Times New Roman" w:hAnsi="Arial" w:cs="Arial"/>
                <w:sz w:val="20"/>
                <w:szCs w:val="20"/>
                <w:lang w:eastAsia="ru-RU"/>
              </w:rPr>
              <w:br/>
              <w:t>Нормальное значение: не менее 0,75.</w:t>
            </w:r>
          </w:p>
        </w:tc>
      </w:tr>
      <w:tr w:rsidR="009034E4" w:rsidRPr="008A044C" w14:paraId="6782993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D06EF81"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6. Коэффициент маневренности собственного капитала</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E1F04B2" w14:textId="11F4601C"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4D7B5E" w:rsidRPr="007060F8">
              <w:rPr>
                <w:rFonts w:ascii="Arial" w:eastAsia="Times New Roman" w:hAnsi="Arial" w:cs="Arial"/>
                <w:color w:val="FF0000"/>
                <w:sz w:val="20"/>
                <w:szCs w:val="20"/>
                <w:lang w:eastAsia="ru-RU"/>
              </w:rPr>
              <w:t>0,76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70422E5" w14:textId="398EDBE9"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4D7B5E" w:rsidRPr="007060F8">
              <w:rPr>
                <w:rFonts w:ascii="Arial" w:eastAsia="Times New Roman" w:hAnsi="Arial" w:cs="Arial"/>
                <w:color w:val="FF0000"/>
                <w:sz w:val="20"/>
                <w:szCs w:val="20"/>
                <w:lang w:eastAsia="ru-RU"/>
              </w:rPr>
              <w:t>0,05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4BB52FA" w14:textId="2EF9D852"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4D7B5E" w:rsidRPr="007060F8">
              <w:rPr>
                <w:rFonts w:ascii="Arial" w:eastAsia="Times New Roman" w:hAnsi="Arial" w:cs="Arial"/>
                <w:color w:val="008000"/>
                <w:sz w:val="20"/>
                <w:szCs w:val="20"/>
                <w:lang w:eastAsia="ru-RU"/>
              </w:rPr>
              <w:t>0,71</w:t>
            </w:r>
          </w:p>
        </w:tc>
        <w:tc>
          <w:tcPr>
            <w:tcW w:w="0" w:type="auto"/>
            <w:tcBorders>
              <w:top w:val="outset" w:sz="6" w:space="0" w:color="000000"/>
              <w:left w:val="outset" w:sz="6" w:space="0" w:color="000000"/>
              <w:bottom w:val="outset" w:sz="6" w:space="0" w:color="000000"/>
              <w:right w:val="outset" w:sz="6" w:space="0" w:color="000000"/>
            </w:tcBorders>
            <w:hideMark/>
          </w:tcPr>
          <w:p w14:paraId="616B2BF7"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собственных оборотных средств к источникам собственных средств.</w:t>
            </w:r>
            <w:r w:rsidRPr="008A044C">
              <w:rPr>
                <w:rFonts w:ascii="Arial" w:eastAsia="Times New Roman" w:hAnsi="Arial" w:cs="Arial"/>
                <w:sz w:val="20"/>
                <w:szCs w:val="20"/>
                <w:lang w:eastAsia="ru-RU"/>
              </w:rPr>
              <w:br/>
              <w:t>Нормальное значение: не менее 0,1.</w:t>
            </w:r>
          </w:p>
        </w:tc>
      </w:tr>
      <w:tr w:rsidR="009034E4" w:rsidRPr="008A044C" w14:paraId="05988D8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183BCD50"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7. Коэффициент мобильности имущества</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94027BD" w14:textId="2639F8CE" w:rsidR="009034E4" w:rsidRPr="008A044C" w:rsidRDefault="007304F9"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0,18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D4167E9" w14:textId="473110DB" w:rsidR="009034E4" w:rsidRPr="008A044C" w:rsidRDefault="007304F9"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0,19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13C1EDA" w14:textId="7FBC591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7304F9" w:rsidRPr="007060F8">
              <w:rPr>
                <w:rFonts w:ascii="Arial" w:eastAsia="Times New Roman" w:hAnsi="Arial" w:cs="Arial"/>
                <w:color w:val="008000"/>
                <w:sz w:val="20"/>
                <w:szCs w:val="20"/>
                <w:lang w:eastAsia="ru-RU"/>
              </w:rPr>
              <w:t>0,02</w:t>
            </w:r>
          </w:p>
        </w:tc>
        <w:tc>
          <w:tcPr>
            <w:tcW w:w="0" w:type="auto"/>
            <w:tcBorders>
              <w:top w:val="outset" w:sz="6" w:space="0" w:color="000000"/>
              <w:left w:val="outset" w:sz="6" w:space="0" w:color="000000"/>
              <w:bottom w:val="outset" w:sz="6" w:space="0" w:color="000000"/>
              <w:right w:val="outset" w:sz="6" w:space="0" w:color="000000"/>
            </w:tcBorders>
            <w:hideMark/>
          </w:tcPr>
          <w:p w14:paraId="4A78566E"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оборотных средств к стоимости всего имущества. Характеризует отраслевую специфику организации.</w:t>
            </w:r>
          </w:p>
        </w:tc>
      </w:tr>
      <w:tr w:rsidR="009034E4" w:rsidRPr="008A044C" w14:paraId="7284DA2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48797C02"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8. Коэффициент мобильности оборотных средств</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7973303" w14:textId="4488C8BD" w:rsidR="009034E4" w:rsidRPr="008A044C" w:rsidRDefault="008F38A7"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0,07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E8CF591" w14:textId="4C9062A3" w:rsidR="009034E4" w:rsidRPr="008A044C" w:rsidRDefault="008F38A7"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0,05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0B5C912" w14:textId="41076514"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8F38A7" w:rsidRPr="007060F8">
              <w:rPr>
                <w:rFonts w:ascii="Arial" w:eastAsia="Times New Roman" w:hAnsi="Arial" w:cs="Arial"/>
                <w:color w:val="FF0000"/>
                <w:sz w:val="20"/>
                <w:szCs w:val="20"/>
                <w:lang w:eastAsia="ru-RU"/>
              </w:rPr>
              <w:t>0,03</w:t>
            </w:r>
          </w:p>
        </w:tc>
        <w:tc>
          <w:tcPr>
            <w:tcW w:w="0" w:type="auto"/>
            <w:tcBorders>
              <w:top w:val="outset" w:sz="6" w:space="0" w:color="000000"/>
              <w:left w:val="outset" w:sz="6" w:space="0" w:color="000000"/>
              <w:bottom w:val="outset" w:sz="6" w:space="0" w:color="000000"/>
              <w:right w:val="outset" w:sz="6" w:space="0" w:color="000000"/>
            </w:tcBorders>
            <w:hideMark/>
          </w:tcPr>
          <w:p w14:paraId="58EF61B9"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наиболее мобильной части оборотных средств (денежных средств и финансовых вложений) к общей стоимости оборотных активов.</w:t>
            </w:r>
          </w:p>
        </w:tc>
      </w:tr>
      <w:tr w:rsidR="009034E4" w:rsidRPr="008A044C" w14:paraId="15F4D3C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DB24809"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9. Коэффициент обеспеченности запасов</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B8265E5" w14:textId="574A1CB3"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D75A55" w:rsidRPr="007060F8">
              <w:rPr>
                <w:rFonts w:ascii="Arial" w:eastAsia="Times New Roman" w:hAnsi="Arial" w:cs="Arial"/>
                <w:color w:val="FF0000"/>
                <w:sz w:val="20"/>
                <w:szCs w:val="20"/>
                <w:lang w:eastAsia="ru-RU"/>
              </w:rPr>
              <w:t>1,69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48C004D" w14:textId="396F8199"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D75A55" w:rsidRPr="007060F8">
              <w:rPr>
                <w:rFonts w:ascii="Arial" w:eastAsia="Times New Roman" w:hAnsi="Arial" w:cs="Arial"/>
                <w:color w:val="FF0000"/>
                <w:sz w:val="20"/>
                <w:szCs w:val="20"/>
                <w:lang w:eastAsia="ru-RU"/>
              </w:rPr>
              <w:t>0,25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9F43210" w14:textId="6B15DE3F"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D75A55" w:rsidRPr="007060F8">
              <w:rPr>
                <w:rFonts w:ascii="Arial" w:eastAsia="Times New Roman" w:hAnsi="Arial" w:cs="Arial"/>
                <w:color w:val="008000"/>
                <w:sz w:val="20"/>
                <w:szCs w:val="20"/>
                <w:lang w:eastAsia="ru-RU"/>
              </w:rPr>
              <w:t>1,49</w:t>
            </w:r>
          </w:p>
        </w:tc>
        <w:tc>
          <w:tcPr>
            <w:tcW w:w="0" w:type="auto"/>
            <w:tcBorders>
              <w:top w:val="outset" w:sz="6" w:space="0" w:color="000000"/>
              <w:left w:val="outset" w:sz="6" w:space="0" w:color="000000"/>
              <w:bottom w:val="outset" w:sz="6" w:space="0" w:color="000000"/>
              <w:right w:val="outset" w:sz="6" w:space="0" w:color="000000"/>
            </w:tcBorders>
            <w:hideMark/>
          </w:tcPr>
          <w:p w14:paraId="78314A1B"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собственных оборотных средств к стоимости запасов.</w:t>
            </w:r>
            <w:r w:rsidRPr="008A044C">
              <w:rPr>
                <w:rFonts w:ascii="Arial" w:eastAsia="Times New Roman" w:hAnsi="Arial" w:cs="Arial"/>
                <w:sz w:val="20"/>
                <w:szCs w:val="20"/>
                <w:lang w:eastAsia="ru-RU"/>
              </w:rPr>
              <w:br/>
              <w:t>Нормальное значение: 0,5 и более.</w:t>
            </w:r>
          </w:p>
        </w:tc>
      </w:tr>
      <w:tr w:rsidR="009034E4" w:rsidRPr="008A044C" w14:paraId="5FB74362"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C6DA819"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10. Коэффициент краткосрочной задолженности</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5D6BE5E" w14:textId="02F6DF2E" w:rsidR="009034E4" w:rsidRPr="008A044C" w:rsidRDefault="001404C3"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0,32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A51FC94" w14:textId="7E9A959D" w:rsidR="009034E4" w:rsidRPr="008A044C" w:rsidRDefault="001404C3" w:rsidP="009F287B">
            <w:pPr>
              <w:jc w:val="center"/>
              <w:rPr>
                <w:rFonts w:ascii="Arial" w:eastAsia="Times New Roman" w:hAnsi="Arial" w:cs="Arial"/>
                <w:sz w:val="20"/>
                <w:szCs w:val="20"/>
                <w:lang w:eastAsia="ru-RU"/>
              </w:rPr>
            </w:pPr>
            <w:r w:rsidRPr="007060F8">
              <w:rPr>
                <w:rFonts w:ascii="Arial" w:eastAsia="Times New Roman" w:hAnsi="Arial" w:cs="Arial"/>
                <w:sz w:val="20"/>
                <w:szCs w:val="20"/>
                <w:lang w:eastAsia="ru-RU"/>
              </w:rPr>
              <w:t>0,44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653B134" w14:textId="21AEC406"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1404C3" w:rsidRPr="007060F8">
              <w:rPr>
                <w:rFonts w:ascii="Arial" w:eastAsia="Times New Roman" w:hAnsi="Arial" w:cs="Arial"/>
                <w:color w:val="008000"/>
                <w:sz w:val="20"/>
                <w:szCs w:val="20"/>
                <w:lang w:eastAsia="ru-RU"/>
              </w:rPr>
              <w:t>0,12</w:t>
            </w:r>
          </w:p>
        </w:tc>
        <w:tc>
          <w:tcPr>
            <w:tcW w:w="0" w:type="auto"/>
            <w:tcBorders>
              <w:top w:val="outset" w:sz="6" w:space="0" w:color="000000"/>
              <w:left w:val="outset" w:sz="6" w:space="0" w:color="000000"/>
              <w:bottom w:val="outset" w:sz="6" w:space="0" w:color="000000"/>
              <w:right w:val="outset" w:sz="6" w:space="0" w:color="000000"/>
            </w:tcBorders>
            <w:hideMark/>
          </w:tcPr>
          <w:p w14:paraId="23C1DFE6"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краткосрочной задолженности к общей сумме задолженности.</w:t>
            </w:r>
          </w:p>
        </w:tc>
      </w:tr>
    </w:tbl>
    <w:p w14:paraId="14A0F5B9" w14:textId="5D1C2D86" w:rsidR="009034E4" w:rsidRPr="008A044C" w:rsidRDefault="009034E4"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автономии организации на 31.12.2022 составил </w:t>
      </w:r>
      <w:r w:rsidR="00C569AD">
        <w:rPr>
          <w:rFonts w:ascii="Arial" w:eastAsia="Times New Roman" w:hAnsi="Arial" w:cs="Arial"/>
          <w:color w:val="008000"/>
          <w:sz w:val="22"/>
          <w:szCs w:val="22"/>
          <w:lang w:eastAsia="ru-RU"/>
        </w:rPr>
        <w:t>0,51</w:t>
      </w:r>
      <w:r w:rsidRPr="008A044C">
        <w:rPr>
          <w:rFonts w:ascii="Arial" w:eastAsia="Times New Roman" w:hAnsi="Arial" w:cs="Arial"/>
          <w:sz w:val="22"/>
          <w:szCs w:val="22"/>
          <w:lang w:eastAsia="ru-RU"/>
        </w:rPr>
        <w:t>.</w:t>
      </w:r>
      <w:r w:rsidR="00C569AD">
        <w:rPr>
          <w:rFonts w:ascii="Arial" w:eastAsia="Times New Roman" w:hAnsi="Arial" w:cs="Arial"/>
          <w:sz w:val="22"/>
          <w:szCs w:val="22"/>
          <w:lang w:eastAsia="ru-RU"/>
        </w:rPr>
        <w:t xml:space="preserve"> </w:t>
      </w:r>
      <w:r w:rsidRPr="008A044C">
        <w:rPr>
          <w:rFonts w:ascii="Arial" w:eastAsia="Times New Roman" w:hAnsi="Arial" w:cs="Arial"/>
          <w:sz w:val="22"/>
          <w:szCs w:val="22"/>
          <w:lang w:eastAsia="ru-RU"/>
        </w:rPr>
        <w:t>Данный коэффициент характеризует степень зависимости организации от заемного капитала. Полученное здесь значение укладывается в принятую для этого показателя норму (нормальное значение: 0,45 и более, оптимальное 0,55-0,7) и свидетельствует о хорошем балансе собственного и заемного капитала. За год произошло стремительное, на </w:t>
      </w:r>
      <w:r w:rsidR="002C6F77">
        <w:rPr>
          <w:rFonts w:ascii="Arial" w:eastAsia="Times New Roman" w:hAnsi="Arial" w:cs="Arial"/>
          <w:color w:val="008000"/>
          <w:sz w:val="22"/>
          <w:szCs w:val="22"/>
          <w:lang w:eastAsia="ru-RU"/>
        </w:rPr>
        <w:t>+0</w:t>
      </w:r>
      <w:r w:rsidR="00C569AD">
        <w:rPr>
          <w:rFonts w:ascii="Arial" w:eastAsia="Times New Roman" w:hAnsi="Arial" w:cs="Arial"/>
          <w:color w:val="008000"/>
          <w:sz w:val="22"/>
          <w:szCs w:val="22"/>
          <w:lang w:eastAsia="ru-RU"/>
        </w:rPr>
        <w:t>,38</w:t>
      </w:r>
      <w:r w:rsidRPr="008A044C">
        <w:rPr>
          <w:rFonts w:ascii="Arial" w:eastAsia="Times New Roman" w:hAnsi="Arial" w:cs="Arial"/>
          <w:sz w:val="22"/>
          <w:szCs w:val="22"/>
          <w:lang w:eastAsia="ru-RU"/>
        </w:rPr>
        <w:t>, повышение коэффициента автономии.</w:t>
      </w:r>
    </w:p>
    <w:p w14:paraId="5D893D41" w14:textId="77777777" w:rsidR="008A6AF7" w:rsidRDefault="008A6AF7" w:rsidP="003D02D5">
      <w:pPr>
        <w:ind w:firstLine="567"/>
        <w:jc w:val="both"/>
        <w:rPr>
          <w:rFonts w:ascii="Arial" w:eastAsia="Times New Roman" w:hAnsi="Arial" w:cs="Arial"/>
          <w:sz w:val="22"/>
          <w:szCs w:val="22"/>
          <w:lang w:eastAsia="ru-RU"/>
        </w:rPr>
      </w:pPr>
    </w:p>
    <w:p w14:paraId="1649E87E" w14:textId="77777777" w:rsidR="008A6AF7" w:rsidRDefault="008A6AF7" w:rsidP="003D02D5">
      <w:pPr>
        <w:ind w:firstLine="567"/>
        <w:jc w:val="both"/>
        <w:rPr>
          <w:rFonts w:ascii="Arial" w:eastAsia="Times New Roman" w:hAnsi="Arial" w:cs="Arial"/>
          <w:sz w:val="22"/>
          <w:szCs w:val="22"/>
          <w:lang w:eastAsia="ru-RU"/>
        </w:rPr>
      </w:pPr>
    </w:p>
    <w:p w14:paraId="4E0271AA" w14:textId="77777777" w:rsidR="008A6AF7" w:rsidRDefault="008A6AF7" w:rsidP="003D02D5">
      <w:pPr>
        <w:ind w:firstLine="567"/>
        <w:jc w:val="both"/>
        <w:rPr>
          <w:rFonts w:ascii="Arial" w:eastAsia="Times New Roman" w:hAnsi="Arial" w:cs="Arial"/>
          <w:sz w:val="22"/>
          <w:szCs w:val="22"/>
          <w:lang w:eastAsia="ru-RU"/>
        </w:rPr>
      </w:pPr>
    </w:p>
    <w:p w14:paraId="036C2E42" w14:textId="77777777" w:rsidR="008A6AF7" w:rsidRDefault="008A6AF7" w:rsidP="003D02D5">
      <w:pPr>
        <w:ind w:firstLine="567"/>
        <w:jc w:val="both"/>
        <w:rPr>
          <w:rFonts w:ascii="Arial" w:eastAsia="Times New Roman" w:hAnsi="Arial" w:cs="Arial"/>
          <w:sz w:val="22"/>
          <w:szCs w:val="22"/>
          <w:lang w:eastAsia="ru-RU"/>
        </w:rPr>
      </w:pPr>
    </w:p>
    <w:p w14:paraId="2F384F12" w14:textId="77777777" w:rsidR="008A6AF7" w:rsidRDefault="008A6AF7" w:rsidP="003D02D5">
      <w:pPr>
        <w:ind w:firstLine="567"/>
        <w:jc w:val="both"/>
        <w:rPr>
          <w:rFonts w:ascii="Arial" w:eastAsia="Times New Roman" w:hAnsi="Arial" w:cs="Arial"/>
          <w:sz w:val="22"/>
          <w:szCs w:val="22"/>
          <w:lang w:eastAsia="ru-RU"/>
        </w:rPr>
      </w:pPr>
    </w:p>
    <w:p w14:paraId="50F06D80" w14:textId="77777777" w:rsidR="008A6AF7" w:rsidRDefault="008A6AF7" w:rsidP="003D02D5">
      <w:pPr>
        <w:ind w:firstLine="567"/>
        <w:jc w:val="both"/>
        <w:rPr>
          <w:rFonts w:ascii="Arial" w:eastAsia="Times New Roman" w:hAnsi="Arial" w:cs="Arial"/>
          <w:sz w:val="22"/>
          <w:szCs w:val="22"/>
          <w:lang w:eastAsia="ru-RU"/>
        </w:rPr>
      </w:pPr>
    </w:p>
    <w:p w14:paraId="1A27F5E1" w14:textId="77777777" w:rsidR="008A6AF7" w:rsidRDefault="008A6AF7" w:rsidP="003D02D5">
      <w:pPr>
        <w:ind w:firstLine="567"/>
        <w:jc w:val="both"/>
        <w:rPr>
          <w:rFonts w:ascii="Arial" w:eastAsia="Times New Roman" w:hAnsi="Arial" w:cs="Arial"/>
          <w:sz w:val="22"/>
          <w:szCs w:val="22"/>
          <w:lang w:eastAsia="ru-RU"/>
        </w:rPr>
      </w:pPr>
    </w:p>
    <w:p w14:paraId="3575B03C" w14:textId="77777777" w:rsidR="008A6AF7" w:rsidRDefault="008A6AF7" w:rsidP="003D02D5">
      <w:pPr>
        <w:ind w:firstLine="567"/>
        <w:jc w:val="both"/>
        <w:rPr>
          <w:rFonts w:ascii="Arial" w:eastAsia="Times New Roman" w:hAnsi="Arial" w:cs="Arial"/>
          <w:sz w:val="22"/>
          <w:szCs w:val="22"/>
          <w:lang w:eastAsia="ru-RU"/>
        </w:rPr>
      </w:pPr>
    </w:p>
    <w:p w14:paraId="7DFF7BFE" w14:textId="0A107C1A" w:rsidR="009034E4" w:rsidRDefault="009034E4"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lastRenderedPageBreak/>
        <w:t>Ниже на диаграмме наглядно представлено соотношение собственного и заемного капитала организации:</w:t>
      </w:r>
    </w:p>
    <w:p w14:paraId="01544EEF" w14:textId="77777777" w:rsidR="003D02D5" w:rsidRPr="008A044C" w:rsidRDefault="003D02D5" w:rsidP="003D02D5">
      <w:pPr>
        <w:ind w:firstLine="567"/>
        <w:jc w:val="both"/>
        <w:rPr>
          <w:rFonts w:ascii="Arial" w:eastAsia="Times New Roman" w:hAnsi="Arial" w:cs="Arial"/>
          <w:sz w:val="22"/>
          <w:szCs w:val="22"/>
          <w:lang w:eastAsia="ru-RU"/>
        </w:rPr>
      </w:pPr>
    </w:p>
    <w:p w14:paraId="4D44AB8B" w14:textId="75737C6F" w:rsidR="009034E4" w:rsidRDefault="00781BEA" w:rsidP="003D02D5">
      <w:pPr>
        <w:jc w:val="center"/>
        <w:rPr>
          <w:rFonts w:ascii="Arial" w:eastAsia="Times New Roman" w:hAnsi="Arial" w:cs="Arial"/>
          <w:sz w:val="22"/>
          <w:szCs w:val="22"/>
          <w:lang w:eastAsia="ru-RU"/>
        </w:rPr>
      </w:pPr>
      <w:r>
        <w:rPr>
          <w:noProof/>
        </w:rPr>
        <w:drawing>
          <wp:inline distT="0" distB="0" distL="0" distR="0" wp14:anchorId="6A7993DA" wp14:editId="741F0E1D">
            <wp:extent cx="6150429" cy="2743200"/>
            <wp:effectExtent l="0" t="0" r="0" b="0"/>
            <wp:docPr id="715058632" name="Диаграмма 1">
              <a:extLst xmlns:a="http://schemas.openxmlformats.org/drawingml/2006/main">
                <a:ext uri="{FF2B5EF4-FFF2-40B4-BE49-F238E27FC236}">
                  <a16:creationId xmlns:a16="http://schemas.microsoft.com/office/drawing/2014/main" id="{769DDE0B-CA54-A431-9A8C-AA3EBC234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ACDB6A" w14:textId="77777777" w:rsidR="003D02D5" w:rsidRPr="008A044C" w:rsidRDefault="003D02D5" w:rsidP="003D02D5">
      <w:pPr>
        <w:jc w:val="center"/>
        <w:rPr>
          <w:rFonts w:ascii="Arial" w:eastAsia="Times New Roman" w:hAnsi="Arial" w:cs="Arial"/>
          <w:sz w:val="22"/>
          <w:szCs w:val="22"/>
          <w:lang w:eastAsia="ru-RU"/>
        </w:rPr>
      </w:pPr>
    </w:p>
    <w:p w14:paraId="5E75DF77" w14:textId="6D60EFE6" w:rsidR="009034E4" w:rsidRPr="008A044C" w:rsidRDefault="009034E4"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обеспеченности собственными оборотными средствами на 31.12.2022 равнялся </w:t>
      </w:r>
      <w:r w:rsidRPr="008A044C">
        <w:rPr>
          <w:rFonts w:ascii="Arial" w:eastAsia="Times New Roman" w:hAnsi="Arial" w:cs="Arial"/>
          <w:color w:val="FF0000"/>
          <w:sz w:val="22"/>
          <w:szCs w:val="22"/>
          <w:lang w:eastAsia="ru-RU"/>
        </w:rPr>
        <w:t>-</w:t>
      </w:r>
      <w:r w:rsidR="002C6F77">
        <w:rPr>
          <w:rFonts w:ascii="Arial" w:eastAsia="Times New Roman" w:hAnsi="Arial" w:cs="Arial"/>
          <w:color w:val="FF0000"/>
          <w:sz w:val="22"/>
          <w:szCs w:val="22"/>
          <w:lang w:eastAsia="ru-RU"/>
        </w:rPr>
        <w:t>0,12</w:t>
      </w:r>
      <w:r w:rsidRPr="008A044C">
        <w:rPr>
          <w:rFonts w:ascii="Arial" w:eastAsia="Times New Roman" w:hAnsi="Arial" w:cs="Arial"/>
          <w:sz w:val="22"/>
          <w:szCs w:val="22"/>
          <w:lang w:eastAsia="ru-RU"/>
        </w:rPr>
        <w:t>. В течение анализируемого периода имело место весьма значительное, на </w:t>
      </w:r>
      <w:r w:rsidR="002C6F77">
        <w:rPr>
          <w:rFonts w:ascii="Arial" w:eastAsia="Times New Roman" w:hAnsi="Arial" w:cs="Arial"/>
          <w:color w:val="008000"/>
          <w:sz w:val="22"/>
          <w:szCs w:val="22"/>
          <w:lang w:eastAsia="ru-RU"/>
        </w:rPr>
        <w:t>+0,44</w:t>
      </w:r>
      <w:r w:rsidRPr="008A044C">
        <w:rPr>
          <w:rFonts w:ascii="Arial" w:eastAsia="Times New Roman" w:hAnsi="Arial" w:cs="Arial"/>
          <w:sz w:val="22"/>
          <w:szCs w:val="22"/>
          <w:lang w:eastAsia="ru-RU"/>
        </w:rPr>
        <w:t>, повышение коэффициента обеспеченности собственными оборотными средствами. На 31 декабря 2022 г. значение коэффициента не удовлетворяет нормативному и находится в области критических значений.</w:t>
      </w:r>
    </w:p>
    <w:p w14:paraId="6B0ACE9D" w14:textId="45D05F90" w:rsidR="009034E4" w:rsidRPr="008A044C" w:rsidRDefault="009034E4"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За последний год наблюдался рост коэффициента покрытия инвестиций на </w:t>
      </w:r>
      <w:r w:rsidR="002C6F77">
        <w:rPr>
          <w:rFonts w:ascii="Arial" w:eastAsia="Times New Roman" w:hAnsi="Arial" w:cs="Arial"/>
          <w:color w:val="008000"/>
          <w:sz w:val="22"/>
          <w:szCs w:val="22"/>
          <w:lang w:eastAsia="ru-RU"/>
        </w:rPr>
        <w:t>+0,06</w:t>
      </w:r>
      <w:r w:rsidRPr="008A044C">
        <w:rPr>
          <w:rFonts w:ascii="Arial" w:eastAsia="Times New Roman" w:hAnsi="Arial" w:cs="Arial"/>
          <w:sz w:val="22"/>
          <w:szCs w:val="22"/>
          <w:lang w:eastAsia="ru-RU"/>
        </w:rPr>
        <w:t> (до </w:t>
      </w:r>
      <w:r w:rsidR="002C6F77">
        <w:rPr>
          <w:rFonts w:ascii="Arial" w:eastAsia="Times New Roman" w:hAnsi="Arial" w:cs="Arial"/>
          <w:color w:val="008000"/>
          <w:sz w:val="22"/>
          <w:szCs w:val="22"/>
          <w:lang w:eastAsia="ru-RU"/>
        </w:rPr>
        <w:t>0,78</w:t>
      </w:r>
      <w:r w:rsidRPr="008A044C">
        <w:rPr>
          <w:rFonts w:ascii="Arial" w:eastAsia="Times New Roman" w:hAnsi="Arial" w:cs="Arial"/>
          <w:sz w:val="22"/>
          <w:szCs w:val="22"/>
          <w:lang w:eastAsia="ru-RU"/>
        </w:rPr>
        <w:t>). Значение коэффициента на последний день анализируемого периода (31.12.2022) соответствует нормативному значению (доля собственного капитала и долгосрочных обязательств в общей сумме капитала организации составляет </w:t>
      </w:r>
      <w:r w:rsidR="002C6F77">
        <w:rPr>
          <w:rFonts w:ascii="Arial" w:eastAsia="Times New Roman" w:hAnsi="Arial" w:cs="Arial"/>
          <w:color w:val="008000"/>
          <w:sz w:val="22"/>
          <w:szCs w:val="22"/>
          <w:lang w:eastAsia="ru-RU"/>
        </w:rPr>
        <w:t xml:space="preserve">78,21 </w:t>
      </w:r>
      <w:r w:rsidRPr="008A044C">
        <w:rPr>
          <w:rFonts w:ascii="Arial" w:eastAsia="Times New Roman" w:hAnsi="Arial" w:cs="Arial"/>
          <w:sz w:val="22"/>
          <w:szCs w:val="22"/>
          <w:lang w:eastAsia="ru-RU"/>
        </w:rPr>
        <w:t>%).</w:t>
      </w:r>
    </w:p>
    <w:p w14:paraId="18A55CF1" w14:textId="7DC545B2" w:rsidR="009034E4" w:rsidRPr="008A044C" w:rsidRDefault="009034E4"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обеспеченности материальных запасов по состоянию на 31.12.2022 составил </w:t>
      </w:r>
      <w:r w:rsidRPr="008A044C">
        <w:rPr>
          <w:rFonts w:ascii="Arial" w:eastAsia="Times New Roman" w:hAnsi="Arial" w:cs="Arial"/>
          <w:color w:val="FF0000"/>
          <w:sz w:val="22"/>
          <w:szCs w:val="22"/>
          <w:lang w:eastAsia="ru-RU"/>
        </w:rPr>
        <w:t>-</w:t>
      </w:r>
      <w:r w:rsidR="002C6F77">
        <w:rPr>
          <w:rFonts w:ascii="Arial" w:eastAsia="Times New Roman" w:hAnsi="Arial" w:cs="Arial"/>
          <w:color w:val="FF0000"/>
          <w:sz w:val="22"/>
          <w:szCs w:val="22"/>
          <w:lang w:eastAsia="ru-RU"/>
        </w:rPr>
        <w:t>0,25</w:t>
      </w:r>
      <w:r w:rsidRPr="008A044C">
        <w:rPr>
          <w:rFonts w:ascii="Arial" w:eastAsia="Times New Roman" w:hAnsi="Arial" w:cs="Arial"/>
          <w:sz w:val="22"/>
          <w:szCs w:val="22"/>
          <w:lang w:eastAsia="ru-RU"/>
        </w:rPr>
        <w:t>, хотя на 31.12.2021 коэффициент обеспеченности материальных запасов был намного ниже – </w:t>
      </w:r>
      <w:r w:rsidRPr="008A044C">
        <w:rPr>
          <w:rFonts w:ascii="Arial" w:eastAsia="Times New Roman" w:hAnsi="Arial" w:cs="Arial"/>
          <w:color w:val="FF0000"/>
          <w:sz w:val="22"/>
          <w:szCs w:val="22"/>
          <w:lang w:eastAsia="ru-RU"/>
        </w:rPr>
        <w:t>-</w:t>
      </w:r>
      <w:r w:rsidR="002C6F77">
        <w:rPr>
          <w:rFonts w:ascii="Arial" w:eastAsia="Times New Roman" w:hAnsi="Arial" w:cs="Arial"/>
          <w:color w:val="FF0000"/>
          <w:sz w:val="22"/>
          <w:szCs w:val="22"/>
          <w:lang w:eastAsia="ru-RU"/>
        </w:rPr>
        <w:t>1,69</w:t>
      </w:r>
      <w:r w:rsidRPr="008A044C">
        <w:rPr>
          <w:rFonts w:ascii="Arial" w:eastAsia="Times New Roman" w:hAnsi="Arial" w:cs="Arial"/>
          <w:sz w:val="22"/>
          <w:szCs w:val="22"/>
          <w:lang w:eastAsia="ru-RU"/>
        </w:rPr>
        <w:t> (т.е. рост составил </w:t>
      </w:r>
      <w:r w:rsidRPr="008A044C">
        <w:rPr>
          <w:rFonts w:ascii="Arial" w:eastAsia="Times New Roman" w:hAnsi="Arial" w:cs="Arial"/>
          <w:color w:val="008000"/>
          <w:sz w:val="22"/>
          <w:szCs w:val="22"/>
          <w:lang w:eastAsia="ru-RU"/>
        </w:rPr>
        <w:t>+</w:t>
      </w:r>
      <w:r w:rsidR="002C6F77">
        <w:rPr>
          <w:rFonts w:ascii="Arial" w:eastAsia="Times New Roman" w:hAnsi="Arial" w:cs="Arial"/>
          <w:color w:val="008000"/>
          <w:sz w:val="22"/>
          <w:szCs w:val="22"/>
          <w:lang w:eastAsia="ru-RU"/>
        </w:rPr>
        <w:t>1,49</w:t>
      </w:r>
      <w:r w:rsidRPr="008A044C">
        <w:rPr>
          <w:rFonts w:ascii="Arial" w:eastAsia="Times New Roman" w:hAnsi="Arial" w:cs="Arial"/>
          <w:sz w:val="22"/>
          <w:szCs w:val="22"/>
          <w:lang w:eastAsia="ru-RU"/>
        </w:rPr>
        <w:t>). Коэффициент обеспеченности материальных запасов на последний день анализируемого периода имеет критическое значение.</w:t>
      </w:r>
    </w:p>
    <w:p w14:paraId="1AEB3F6D" w14:textId="584C3108" w:rsidR="009034E4" w:rsidRDefault="009034E4"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По коэффициенту краткосрочной задолженности видно, что на последний день анализируемого периода (31.12.2022) доля краткосрочной задолженности в общих долгах ООО "ДСК "ГРАС-САРАТОВ" составляет </w:t>
      </w:r>
      <w:r w:rsidR="009D3AB4">
        <w:rPr>
          <w:rFonts w:ascii="Arial" w:eastAsia="Times New Roman" w:hAnsi="Arial" w:cs="Arial"/>
          <w:sz w:val="22"/>
          <w:szCs w:val="22"/>
          <w:lang w:eastAsia="ru-RU"/>
        </w:rPr>
        <w:t>44</w:t>
      </w:r>
      <w:r w:rsidRPr="008A044C">
        <w:rPr>
          <w:rFonts w:ascii="Arial" w:eastAsia="Times New Roman" w:hAnsi="Arial" w:cs="Arial"/>
          <w:sz w:val="22"/>
          <w:szCs w:val="22"/>
          <w:lang w:eastAsia="ru-RU"/>
        </w:rPr>
        <w:t xml:space="preserve">%. При этом в течение анализируемого периода доля краткосрочной задолженности выросла на </w:t>
      </w:r>
      <w:r w:rsidR="009D3AB4">
        <w:rPr>
          <w:rFonts w:ascii="Arial" w:eastAsia="Times New Roman" w:hAnsi="Arial" w:cs="Arial"/>
          <w:sz w:val="22"/>
          <w:szCs w:val="22"/>
          <w:lang w:eastAsia="ru-RU"/>
        </w:rPr>
        <w:t>12</w:t>
      </w:r>
      <w:r w:rsidRPr="008A044C">
        <w:rPr>
          <w:rFonts w:ascii="Arial" w:eastAsia="Times New Roman" w:hAnsi="Arial" w:cs="Arial"/>
          <w:sz w:val="22"/>
          <w:szCs w:val="22"/>
          <w:lang w:eastAsia="ru-RU"/>
        </w:rPr>
        <w:t>%.</w:t>
      </w:r>
    </w:p>
    <w:p w14:paraId="29CAF580" w14:textId="6A38E6DF" w:rsidR="009034E4" w:rsidRDefault="009034E4">
      <w:pPr>
        <w:widowControl/>
        <w:rPr>
          <w:rFonts w:ascii="Arial" w:eastAsia="Times New Roman" w:hAnsi="Arial" w:cs="Arial"/>
          <w:sz w:val="22"/>
          <w:szCs w:val="22"/>
          <w:lang w:eastAsia="ru-RU"/>
        </w:rPr>
      </w:pPr>
      <w:r>
        <w:rPr>
          <w:rFonts w:ascii="Arial" w:eastAsia="Times New Roman" w:hAnsi="Arial" w:cs="Arial"/>
          <w:sz w:val="22"/>
          <w:szCs w:val="22"/>
          <w:lang w:eastAsia="ru-RU"/>
        </w:rPr>
        <w:br w:type="page"/>
      </w:r>
    </w:p>
    <w:p w14:paraId="5F111035" w14:textId="77777777" w:rsidR="00785908" w:rsidRDefault="00785908" w:rsidP="00785908">
      <w:pPr>
        <w:widowControl/>
        <w:spacing w:after="57"/>
        <w:ind w:left="1418"/>
        <w:rPr>
          <w:rFonts w:ascii="Arial" w:eastAsia="Times New Roman" w:hAnsi="Arial" w:cs="Arial"/>
          <w:b/>
          <w:bCs/>
          <w:lang w:eastAsia="ru-RU"/>
        </w:rPr>
      </w:pPr>
      <w:r w:rsidRPr="00785908">
        <w:rPr>
          <w:rFonts w:ascii="Arial" w:eastAsia="Times New Roman" w:hAnsi="Arial" w:cs="Arial"/>
          <w:b/>
          <w:bCs/>
          <w:lang w:eastAsia="ru-RU"/>
        </w:rPr>
        <w:lastRenderedPageBreak/>
        <w:t xml:space="preserve">2.3.2 </w:t>
      </w:r>
      <w:hyperlink r:id="rId15" w:anchor="1.3.2." w:history="1">
        <w:r w:rsidRPr="008A044C">
          <w:rPr>
            <w:rFonts w:ascii="Arial" w:eastAsia="Times New Roman" w:hAnsi="Arial" w:cs="Arial"/>
            <w:b/>
            <w:bCs/>
            <w:lang w:eastAsia="ru-RU"/>
          </w:rPr>
          <w:t>Анализ финансовой устойчивости по величине излишка (недостатка) собственных оборотных средств</w:t>
        </w:r>
      </w:hyperlink>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482"/>
        <w:gridCol w:w="2016"/>
        <w:gridCol w:w="1998"/>
        <w:gridCol w:w="1101"/>
        <w:gridCol w:w="1101"/>
      </w:tblGrid>
      <w:tr w:rsidR="009034E4" w:rsidRPr="008A044C" w14:paraId="4A7D3116"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230E9F68"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Показатель собственных оборотных средств (СОС)</w:t>
            </w:r>
          </w:p>
        </w:tc>
        <w:tc>
          <w:tcPr>
            <w:tcW w:w="0" w:type="auto"/>
            <w:gridSpan w:val="2"/>
            <w:tcBorders>
              <w:top w:val="outset" w:sz="6" w:space="0" w:color="000000"/>
              <w:left w:val="outset" w:sz="6" w:space="0" w:color="000000"/>
              <w:bottom w:val="outset" w:sz="6" w:space="0" w:color="000000"/>
              <w:right w:val="outset" w:sz="6" w:space="0" w:color="000000"/>
            </w:tcBorders>
            <w:hideMark/>
          </w:tcPr>
          <w:p w14:paraId="03062609"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Значение показателя</w:t>
            </w:r>
          </w:p>
        </w:tc>
        <w:tc>
          <w:tcPr>
            <w:tcW w:w="0" w:type="auto"/>
            <w:gridSpan w:val="2"/>
            <w:tcBorders>
              <w:top w:val="outset" w:sz="6" w:space="0" w:color="000000"/>
              <w:left w:val="outset" w:sz="6" w:space="0" w:color="000000"/>
              <w:bottom w:val="outset" w:sz="6" w:space="0" w:color="000000"/>
              <w:right w:val="outset" w:sz="6" w:space="0" w:color="000000"/>
            </w:tcBorders>
            <w:hideMark/>
          </w:tcPr>
          <w:p w14:paraId="1DEDE52A"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Излишек (недостаток)*</w:t>
            </w:r>
          </w:p>
        </w:tc>
      </w:tr>
      <w:tr w:rsidR="009034E4" w:rsidRPr="008A044C" w14:paraId="3F9930AA"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FD0E5A5" w14:textId="77777777" w:rsidR="009034E4" w:rsidRPr="008A044C" w:rsidRDefault="009034E4" w:rsidP="009F287B">
            <w:pPr>
              <w:jc w:val="center"/>
              <w:rPr>
                <w:rFonts w:ascii="Arial" w:eastAsia="Times New Roman" w:hAnsi="Arial" w:cs="Arial"/>
                <w:sz w:val="20"/>
                <w:szCs w:val="20"/>
                <w:lang w:eastAsia="ru-RU"/>
              </w:rPr>
            </w:pPr>
          </w:p>
        </w:tc>
        <w:tc>
          <w:tcPr>
            <w:tcW w:w="0" w:type="auto"/>
            <w:tcBorders>
              <w:top w:val="outset" w:sz="6" w:space="0" w:color="000000"/>
              <w:left w:val="outset" w:sz="6" w:space="0" w:color="000000"/>
              <w:bottom w:val="outset" w:sz="6" w:space="0" w:color="000000"/>
              <w:right w:val="outset" w:sz="6" w:space="0" w:color="000000"/>
            </w:tcBorders>
            <w:hideMark/>
          </w:tcPr>
          <w:p w14:paraId="4C06BDD0"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начало анализируемого периода (31.12.2021)</w:t>
            </w:r>
          </w:p>
        </w:tc>
        <w:tc>
          <w:tcPr>
            <w:tcW w:w="0" w:type="auto"/>
            <w:tcBorders>
              <w:top w:val="outset" w:sz="6" w:space="0" w:color="000000"/>
              <w:left w:val="outset" w:sz="6" w:space="0" w:color="000000"/>
              <w:bottom w:val="outset" w:sz="6" w:space="0" w:color="000000"/>
              <w:right w:val="outset" w:sz="6" w:space="0" w:color="000000"/>
            </w:tcBorders>
            <w:hideMark/>
          </w:tcPr>
          <w:p w14:paraId="39ACAA5B"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конец анализируемого периода (31.12.2022)</w:t>
            </w:r>
          </w:p>
        </w:tc>
        <w:tc>
          <w:tcPr>
            <w:tcW w:w="0" w:type="auto"/>
            <w:tcBorders>
              <w:top w:val="outset" w:sz="6" w:space="0" w:color="000000"/>
              <w:left w:val="outset" w:sz="6" w:space="0" w:color="000000"/>
              <w:bottom w:val="outset" w:sz="6" w:space="0" w:color="000000"/>
              <w:right w:val="outset" w:sz="6" w:space="0" w:color="000000"/>
            </w:tcBorders>
            <w:hideMark/>
          </w:tcPr>
          <w:p w14:paraId="30103E13"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31.12.2021</w:t>
            </w:r>
          </w:p>
        </w:tc>
        <w:tc>
          <w:tcPr>
            <w:tcW w:w="0" w:type="auto"/>
            <w:tcBorders>
              <w:top w:val="outset" w:sz="6" w:space="0" w:color="000000"/>
              <w:left w:val="outset" w:sz="6" w:space="0" w:color="000000"/>
              <w:bottom w:val="outset" w:sz="6" w:space="0" w:color="000000"/>
              <w:right w:val="outset" w:sz="6" w:space="0" w:color="000000"/>
            </w:tcBorders>
            <w:hideMark/>
          </w:tcPr>
          <w:p w14:paraId="7A2A30A5"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31.12.2022</w:t>
            </w:r>
          </w:p>
        </w:tc>
      </w:tr>
      <w:tr w:rsidR="009034E4" w:rsidRPr="008A044C" w14:paraId="0EF8136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2ECB402"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DC2B126"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1130BE5"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2BC2B3B"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D34482"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r>
      <w:tr w:rsidR="009034E4" w:rsidRPr="008A044C" w14:paraId="4471302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5E0D5100"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  СОС</w:t>
            </w:r>
            <w:r w:rsidRPr="008A044C">
              <w:rPr>
                <w:rFonts w:ascii="Arial" w:eastAsia="Times New Roman" w:hAnsi="Arial" w:cs="Arial"/>
                <w:sz w:val="20"/>
                <w:szCs w:val="20"/>
                <w:vertAlign w:val="subscript"/>
                <w:lang w:eastAsia="ru-RU"/>
              </w:rPr>
              <w:t>1</w:t>
            </w:r>
            <w:r w:rsidRPr="008A044C">
              <w:rPr>
                <w:rFonts w:ascii="Arial" w:eastAsia="Times New Roman" w:hAnsi="Arial" w:cs="Arial"/>
                <w:sz w:val="20"/>
                <w:szCs w:val="20"/>
                <w:lang w:eastAsia="ru-RU"/>
              </w:rPr>
              <w:t> (рассчитан без учета долгосрочных и краткосрочных пассивов)</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FE94D22"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-898 145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440ECE9"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-432 334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9CDA57F"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-975 148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152E6E8"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-568 377</w:t>
            </w:r>
          </w:p>
        </w:tc>
      </w:tr>
      <w:tr w:rsidR="009034E4" w:rsidRPr="008A044C" w14:paraId="65350F9D"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4551ABF3"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  </w:t>
            </w:r>
            <w:r w:rsidRPr="008A044C">
              <w:rPr>
                <w:rFonts w:ascii="Arial" w:eastAsia="Times New Roman" w:hAnsi="Arial" w:cs="Arial"/>
                <w:b/>
                <w:bCs/>
                <w:sz w:val="20"/>
                <w:szCs w:val="20"/>
                <w:lang w:eastAsia="ru-RU"/>
              </w:rPr>
              <w:t>СОС</w:t>
            </w:r>
            <w:r w:rsidRPr="008A044C">
              <w:rPr>
                <w:rFonts w:ascii="Arial" w:eastAsia="Times New Roman" w:hAnsi="Arial" w:cs="Arial"/>
                <w:b/>
                <w:bCs/>
                <w:sz w:val="20"/>
                <w:szCs w:val="20"/>
                <w:vertAlign w:val="subscript"/>
                <w:lang w:eastAsia="ru-RU"/>
              </w:rPr>
              <w:t>2</w:t>
            </w:r>
            <w:r w:rsidRPr="008A044C">
              <w:rPr>
                <w:rFonts w:ascii="Arial" w:eastAsia="Times New Roman" w:hAnsi="Arial" w:cs="Arial"/>
                <w:b/>
                <w:bCs/>
                <w:sz w:val="20"/>
                <w:szCs w:val="20"/>
                <w:lang w:eastAsia="ru-RU"/>
              </w:rPr>
              <w:t> </w:t>
            </w:r>
            <w:r w:rsidRPr="008A044C">
              <w:rPr>
                <w:rFonts w:ascii="Arial" w:eastAsia="Times New Roman" w:hAnsi="Arial" w:cs="Arial"/>
                <w:sz w:val="20"/>
                <w:szCs w:val="20"/>
                <w:lang w:eastAsia="ru-RU"/>
              </w:rPr>
              <w:t xml:space="preserve">(рассчитан с учетом долгосрочных пассивов; фактически равен чистому оборотному капиталу, Net </w:t>
            </w:r>
            <w:proofErr w:type="spellStart"/>
            <w:r w:rsidRPr="008A044C">
              <w:rPr>
                <w:rFonts w:ascii="Arial" w:eastAsia="Times New Roman" w:hAnsi="Arial" w:cs="Arial"/>
                <w:sz w:val="20"/>
                <w:szCs w:val="20"/>
                <w:lang w:eastAsia="ru-RU"/>
              </w:rPr>
              <w:t>Working</w:t>
            </w:r>
            <w:proofErr w:type="spellEnd"/>
            <w:r w:rsidRPr="008A044C">
              <w:rPr>
                <w:rFonts w:ascii="Arial" w:eastAsia="Times New Roman" w:hAnsi="Arial" w:cs="Arial"/>
                <w:sz w:val="20"/>
                <w:szCs w:val="20"/>
                <w:lang w:eastAsia="ru-RU"/>
              </w:rPr>
              <w:t xml:space="preserve"> Capital)</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93E6A4F"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-130 464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A813B28"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-34 285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AC73AEE"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-207 467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82CAEA6"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-170 328</w:t>
            </w:r>
          </w:p>
        </w:tc>
      </w:tr>
      <w:tr w:rsidR="009034E4" w:rsidRPr="008A044C" w14:paraId="06C70FB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FA4D6DF" w14:textId="77777777" w:rsidR="009034E4" w:rsidRPr="008A044C" w:rsidRDefault="009034E4"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  СОС</w:t>
            </w:r>
            <w:r w:rsidRPr="008A044C">
              <w:rPr>
                <w:rFonts w:ascii="Arial" w:eastAsia="Times New Roman" w:hAnsi="Arial" w:cs="Arial"/>
                <w:sz w:val="20"/>
                <w:szCs w:val="20"/>
                <w:vertAlign w:val="subscript"/>
                <w:lang w:eastAsia="ru-RU"/>
              </w:rPr>
              <w:t>3</w:t>
            </w:r>
            <w:r w:rsidRPr="008A044C">
              <w:rPr>
                <w:rFonts w:ascii="Arial" w:eastAsia="Times New Roman" w:hAnsi="Arial" w:cs="Arial"/>
                <w:sz w:val="20"/>
                <w:szCs w:val="20"/>
                <w:lang w:eastAsia="ru-RU"/>
              </w:rPr>
              <w:t> (рассчитанные с учетом как долгосрочных пассивов, так и краткосрочной задолженности по кредитам и займам)</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1D404E0"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87 902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DCBD360"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130 811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F78E715"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+10 899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C460F55" w14:textId="77777777" w:rsidR="009034E4" w:rsidRPr="008A044C" w:rsidRDefault="009034E4"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-5 232</w:t>
            </w:r>
          </w:p>
        </w:tc>
      </w:tr>
    </w:tbl>
    <w:p w14:paraId="1DB29F2C" w14:textId="77777777" w:rsidR="009034E4" w:rsidRPr="008A044C" w:rsidRDefault="009034E4" w:rsidP="009034E4">
      <w:pPr>
        <w:rPr>
          <w:rFonts w:ascii="Arial" w:eastAsia="Times New Roman" w:hAnsi="Arial" w:cs="Arial"/>
          <w:sz w:val="22"/>
          <w:szCs w:val="22"/>
          <w:lang w:eastAsia="ru-RU"/>
        </w:rPr>
      </w:pPr>
      <w:r w:rsidRPr="008A044C">
        <w:rPr>
          <w:rFonts w:ascii="Arial" w:eastAsia="Times New Roman" w:hAnsi="Arial" w:cs="Arial"/>
          <w:sz w:val="22"/>
          <w:szCs w:val="22"/>
          <w:lang w:eastAsia="ru-RU"/>
        </w:rPr>
        <w:t>*Излишек (недостаток) СОС рассчитывается как разница между собственными оборотными средствами и величиной запасов и затрат.</w:t>
      </w:r>
    </w:p>
    <w:p w14:paraId="68911D98" w14:textId="77777777" w:rsidR="009034E4" w:rsidRPr="008A044C" w:rsidRDefault="009034E4" w:rsidP="009034E4">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Поскольку по состоянию на 31.12.2022 наблюдается недостаток собственных оборотных средств, рассчитанных по всем трем вариантам, финансовое положение организации по данному признаку можно характеризовать как неудовлетворительное. Следует обратить внимание, что несмотря на неудовлетворительную финансовую устойчивость два из трех показателей покрытия собственными оборотными средствами запасов за анализируемый период улучшили свои значения.</w:t>
      </w:r>
    </w:p>
    <w:p w14:paraId="522B4507" w14:textId="7430D508" w:rsidR="009034E4" w:rsidRDefault="009034E4">
      <w:pPr>
        <w:widowControl/>
        <w:rPr>
          <w:rFonts w:ascii="Arial" w:eastAsia="Times New Roman" w:hAnsi="Arial" w:cs="Arial"/>
          <w:b/>
          <w:bCs/>
          <w:lang w:eastAsia="ru-RU"/>
        </w:rPr>
      </w:pPr>
      <w:r>
        <w:rPr>
          <w:rFonts w:ascii="Arial" w:eastAsia="Times New Roman" w:hAnsi="Arial" w:cs="Arial"/>
          <w:b/>
          <w:bCs/>
          <w:lang w:eastAsia="ru-RU"/>
        </w:rPr>
        <w:br w:type="page"/>
      </w:r>
    </w:p>
    <w:p w14:paraId="772F8A7F" w14:textId="05D30218" w:rsidR="00785908" w:rsidRPr="00785908" w:rsidRDefault="00785908" w:rsidP="00785908">
      <w:pPr>
        <w:widowControl/>
        <w:spacing w:after="57"/>
        <w:ind w:left="356" w:firstLine="709"/>
        <w:rPr>
          <w:rFonts w:ascii="Arial" w:eastAsia="Times New Roman" w:hAnsi="Arial" w:cs="Arial"/>
          <w:b/>
          <w:bCs/>
          <w:lang w:eastAsia="ru-RU"/>
        </w:rPr>
      </w:pPr>
      <w:r w:rsidRPr="00785908">
        <w:rPr>
          <w:rFonts w:ascii="Arial" w:eastAsia="Times New Roman" w:hAnsi="Arial" w:cs="Arial"/>
          <w:b/>
          <w:bCs/>
          <w:lang w:eastAsia="ru-RU"/>
        </w:rPr>
        <w:lastRenderedPageBreak/>
        <w:t>2.4 Анализ ликвидности</w:t>
      </w:r>
    </w:p>
    <w:p w14:paraId="1F7300CB" w14:textId="75F8C4D1" w:rsidR="00785908" w:rsidRDefault="00785908" w:rsidP="00785908">
      <w:pPr>
        <w:pStyle w:val="aff5"/>
        <w:widowControl/>
        <w:numPr>
          <w:ilvl w:val="2"/>
          <w:numId w:val="14"/>
        </w:numPr>
        <w:spacing w:after="57"/>
        <w:rPr>
          <w:rFonts w:ascii="Arial" w:eastAsia="Times New Roman" w:hAnsi="Arial" w:cs="Arial"/>
          <w:b/>
          <w:bCs/>
          <w:lang w:eastAsia="ru-RU"/>
        </w:rPr>
      </w:pPr>
      <w:r w:rsidRPr="00785908">
        <w:rPr>
          <w:rFonts w:ascii="Arial" w:eastAsia="Times New Roman" w:hAnsi="Arial" w:cs="Arial"/>
          <w:b/>
          <w:bCs/>
          <w:lang w:eastAsia="ru-RU"/>
        </w:rPr>
        <w:t>Расчет коэффициентов ликвидности</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839"/>
        <w:gridCol w:w="1061"/>
        <w:gridCol w:w="1061"/>
        <w:gridCol w:w="1443"/>
        <w:gridCol w:w="3294"/>
      </w:tblGrid>
      <w:tr w:rsidR="00C1070A" w:rsidRPr="008A044C" w14:paraId="750776BF"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7764DE12" w14:textId="77777777" w:rsidR="00C1070A" w:rsidRPr="007060F8" w:rsidRDefault="00C1070A" w:rsidP="007060F8">
            <w:pPr>
              <w:pStyle w:val="aff5"/>
              <w:ind w:left="525"/>
              <w:rPr>
                <w:rFonts w:ascii="Arial" w:eastAsia="Times New Roman" w:hAnsi="Arial" w:cs="Arial"/>
                <w:sz w:val="20"/>
                <w:szCs w:val="20"/>
                <w:lang w:eastAsia="ru-RU"/>
              </w:rPr>
            </w:pPr>
            <w:r w:rsidRPr="007060F8">
              <w:rPr>
                <w:rFonts w:ascii="Arial" w:eastAsia="Times New Roman" w:hAnsi="Arial" w:cs="Arial"/>
                <w:sz w:val="20"/>
                <w:szCs w:val="20"/>
                <w:lang w:eastAsia="ru-RU"/>
              </w:rPr>
              <w:t>Показатель ликвидности</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73A85AD6"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Значение показателя</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1CB1BF27"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Изменение показателя</w:t>
            </w:r>
            <w:r w:rsidRPr="008A044C">
              <w:rPr>
                <w:rFonts w:ascii="Arial" w:eastAsia="Times New Roman" w:hAnsi="Arial" w:cs="Arial"/>
                <w:sz w:val="20"/>
                <w:szCs w:val="20"/>
                <w:lang w:eastAsia="ru-RU"/>
              </w:rPr>
              <w:br/>
              <w:t>(гр.3 - гр.2)</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69FEF4EF"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Расчет, рекомендованное значение</w:t>
            </w:r>
          </w:p>
        </w:tc>
      </w:tr>
      <w:tr w:rsidR="00C1070A" w:rsidRPr="008A044C" w14:paraId="1EC44101"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A637C3E" w14:textId="77777777" w:rsidR="00C1070A" w:rsidRPr="008A044C" w:rsidRDefault="00C1070A" w:rsidP="009F287B">
            <w:pPr>
              <w:rPr>
                <w:rFonts w:ascii="Arial" w:eastAsia="Times New Roman" w:hAnsi="Arial" w:cs="Arial"/>
                <w:sz w:val="20"/>
                <w:szCs w:val="20"/>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5A21DEF"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631146"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31.12.2022</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E9A6DC9" w14:textId="77777777" w:rsidR="00C1070A" w:rsidRPr="008A044C" w:rsidRDefault="00C1070A" w:rsidP="009F287B">
            <w:pPr>
              <w:rPr>
                <w:rFonts w:ascii="Arial" w:eastAsia="Times New Roman" w:hAnsi="Arial" w:cs="Arial"/>
                <w:sz w:val="20"/>
                <w:szCs w:val="20"/>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572C38A" w14:textId="77777777" w:rsidR="00C1070A" w:rsidRPr="008A044C" w:rsidRDefault="00C1070A" w:rsidP="009F287B">
            <w:pPr>
              <w:rPr>
                <w:rFonts w:ascii="Arial" w:eastAsia="Times New Roman" w:hAnsi="Arial" w:cs="Arial"/>
                <w:sz w:val="20"/>
                <w:szCs w:val="20"/>
                <w:lang w:eastAsia="ru-RU"/>
              </w:rPr>
            </w:pPr>
          </w:p>
        </w:tc>
      </w:tr>
      <w:tr w:rsidR="00C1070A" w:rsidRPr="008A044C" w14:paraId="2D1B60C8"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9FE7BDB"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E27F1C"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334D5C"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192B8363"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355C32F3"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r>
      <w:tr w:rsidR="00C1070A" w:rsidRPr="008A044C" w14:paraId="66218DAE"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E5C9D98"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 Коэффициент текущей (общей)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21687E5" w14:textId="4461A989" w:rsidR="00C1070A" w:rsidRPr="008A044C" w:rsidRDefault="004C4B2F"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0,64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680E19" w14:textId="15DA38B5" w:rsidR="00C1070A" w:rsidRPr="008A044C" w:rsidRDefault="004C4B2F"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0,</w:t>
            </w:r>
            <w:r w:rsidR="00006EA0">
              <w:rPr>
                <w:rFonts w:ascii="Arial" w:eastAsia="Times New Roman" w:hAnsi="Arial" w:cs="Arial"/>
                <w:color w:val="FF0000"/>
                <w:sz w:val="20"/>
                <w:szCs w:val="20"/>
                <w:lang w:eastAsia="ru-RU"/>
              </w:rPr>
              <w:t>92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3F18783" w14:textId="6C59B5F1"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4C4B2F" w:rsidRPr="007060F8">
              <w:rPr>
                <w:rFonts w:ascii="Arial" w:eastAsia="Times New Roman" w:hAnsi="Arial" w:cs="Arial"/>
                <w:color w:val="008000"/>
                <w:sz w:val="20"/>
                <w:szCs w:val="20"/>
                <w:lang w:eastAsia="ru-RU"/>
              </w:rPr>
              <w:t>0,2</w:t>
            </w:r>
            <w:r w:rsidR="00006EA0">
              <w:rPr>
                <w:rFonts w:ascii="Arial" w:eastAsia="Times New Roman" w:hAnsi="Arial" w:cs="Arial"/>
                <w:color w:val="008000"/>
                <w:sz w:val="20"/>
                <w:szCs w:val="20"/>
                <w:lang w:eastAsia="ru-RU"/>
              </w:rPr>
              <w:t>8</w:t>
            </w:r>
          </w:p>
        </w:tc>
        <w:tc>
          <w:tcPr>
            <w:tcW w:w="0" w:type="auto"/>
            <w:tcBorders>
              <w:top w:val="outset" w:sz="6" w:space="0" w:color="000000"/>
              <w:left w:val="outset" w:sz="6" w:space="0" w:color="000000"/>
              <w:bottom w:val="outset" w:sz="6" w:space="0" w:color="000000"/>
              <w:right w:val="outset" w:sz="6" w:space="0" w:color="000000"/>
            </w:tcBorders>
            <w:hideMark/>
          </w:tcPr>
          <w:p w14:paraId="63E8696E"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текущих активов к краткосрочным обязательствам.</w:t>
            </w:r>
            <w:r w:rsidRPr="008A044C">
              <w:rPr>
                <w:rFonts w:ascii="Arial" w:eastAsia="Times New Roman" w:hAnsi="Arial" w:cs="Arial"/>
                <w:sz w:val="20"/>
                <w:szCs w:val="20"/>
                <w:lang w:eastAsia="ru-RU"/>
              </w:rPr>
              <w:br/>
              <w:t>Нормальное значение для данной отрасли: не менее 1,8.</w:t>
            </w:r>
          </w:p>
        </w:tc>
      </w:tr>
      <w:tr w:rsidR="00C1070A" w:rsidRPr="008A044C" w14:paraId="29CCBD5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0453B8E"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2. Коэффициент быстрой (промежуточной)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B0A8D47" w14:textId="1F8E860B" w:rsidR="00C1070A" w:rsidRPr="008A044C" w:rsidRDefault="00511362"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0,41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EDABCB4" w14:textId="24568A63" w:rsidR="00C1070A" w:rsidRPr="008A044C" w:rsidRDefault="00511362" w:rsidP="009F287B">
            <w:pPr>
              <w:jc w:val="center"/>
              <w:rPr>
                <w:rFonts w:ascii="Arial" w:eastAsia="Times New Roman" w:hAnsi="Arial" w:cs="Arial"/>
                <w:sz w:val="20"/>
                <w:szCs w:val="20"/>
                <w:lang w:eastAsia="ru-RU"/>
              </w:rPr>
            </w:pPr>
            <w:r w:rsidRPr="007060F8">
              <w:rPr>
                <w:rFonts w:ascii="Arial" w:eastAsia="Times New Roman" w:hAnsi="Arial" w:cs="Arial"/>
                <w:color w:val="FF0000"/>
                <w:sz w:val="20"/>
                <w:szCs w:val="20"/>
                <w:lang w:eastAsia="ru-RU"/>
              </w:rPr>
              <w:t>0,43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8860C0B" w14:textId="4B46EF25"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w:t>
            </w:r>
            <w:r w:rsidR="00511362" w:rsidRPr="007060F8">
              <w:rPr>
                <w:rFonts w:ascii="Arial" w:eastAsia="Times New Roman" w:hAnsi="Arial" w:cs="Arial"/>
                <w:color w:val="008000"/>
                <w:sz w:val="20"/>
                <w:szCs w:val="20"/>
                <w:lang w:eastAsia="ru-RU"/>
              </w:rPr>
              <w:t>0,02</w:t>
            </w:r>
          </w:p>
        </w:tc>
        <w:tc>
          <w:tcPr>
            <w:tcW w:w="0" w:type="auto"/>
            <w:tcBorders>
              <w:top w:val="outset" w:sz="6" w:space="0" w:color="000000"/>
              <w:left w:val="outset" w:sz="6" w:space="0" w:color="000000"/>
              <w:bottom w:val="outset" w:sz="6" w:space="0" w:color="000000"/>
              <w:right w:val="outset" w:sz="6" w:space="0" w:color="000000"/>
            </w:tcBorders>
            <w:hideMark/>
          </w:tcPr>
          <w:p w14:paraId="49890D36"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ликвидных активов к краткосрочным обязательствам.</w:t>
            </w:r>
            <w:r w:rsidRPr="008A044C">
              <w:rPr>
                <w:rFonts w:ascii="Arial" w:eastAsia="Times New Roman" w:hAnsi="Arial" w:cs="Arial"/>
                <w:sz w:val="20"/>
                <w:szCs w:val="20"/>
                <w:lang w:eastAsia="ru-RU"/>
              </w:rPr>
              <w:br/>
              <w:t>Нормальное значение для данной отрасли: 0,8 и более.</w:t>
            </w:r>
          </w:p>
        </w:tc>
      </w:tr>
      <w:tr w:rsidR="00C1070A" w:rsidRPr="008A044C" w14:paraId="7E84E49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E887B96"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3. Коэффициент абсолютной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FA002F" w14:textId="61CA96B4" w:rsidR="00C1070A" w:rsidRPr="008A044C" w:rsidRDefault="0001260A" w:rsidP="009F287B">
            <w:pPr>
              <w:jc w:val="center"/>
              <w:rPr>
                <w:rFonts w:ascii="Arial" w:eastAsia="Times New Roman" w:hAnsi="Arial" w:cs="Arial"/>
                <w:sz w:val="20"/>
                <w:szCs w:val="20"/>
                <w:lang w:eastAsia="ru-RU"/>
              </w:rPr>
            </w:pPr>
            <w:r w:rsidRPr="007060F8">
              <w:rPr>
                <w:rFonts w:ascii="Arial" w:eastAsia="Times New Roman" w:hAnsi="Arial" w:cs="Arial"/>
                <w:color w:val="008000"/>
                <w:sz w:val="20"/>
                <w:szCs w:val="20"/>
                <w:lang w:eastAsia="ru-RU"/>
              </w:rPr>
              <w:t>0,26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5E5EAFB" w14:textId="394C6F46" w:rsidR="00C1070A" w:rsidRPr="008A044C" w:rsidRDefault="0001260A" w:rsidP="009F287B">
            <w:pPr>
              <w:jc w:val="center"/>
              <w:rPr>
                <w:rFonts w:ascii="Arial" w:eastAsia="Times New Roman" w:hAnsi="Arial" w:cs="Arial"/>
                <w:sz w:val="20"/>
                <w:szCs w:val="20"/>
                <w:lang w:eastAsia="ru-RU"/>
              </w:rPr>
            </w:pPr>
            <w:r w:rsidRPr="007060F8">
              <w:rPr>
                <w:rFonts w:ascii="Arial" w:eastAsia="Times New Roman" w:hAnsi="Arial" w:cs="Arial"/>
                <w:color w:val="008000"/>
                <w:sz w:val="20"/>
                <w:szCs w:val="20"/>
                <w:lang w:eastAsia="ru-RU"/>
              </w:rPr>
              <w:t>0,21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0748C35" w14:textId="266FD05E"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w:t>
            </w:r>
            <w:r w:rsidR="0001260A" w:rsidRPr="007060F8">
              <w:rPr>
                <w:rFonts w:ascii="Arial" w:eastAsia="Times New Roman" w:hAnsi="Arial" w:cs="Arial"/>
                <w:color w:val="FF0000"/>
                <w:sz w:val="20"/>
                <w:szCs w:val="20"/>
                <w:lang w:eastAsia="ru-RU"/>
              </w:rPr>
              <w:t>0,05</w:t>
            </w:r>
          </w:p>
        </w:tc>
        <w:tc>
          <w:tcPr>
            <w:tcW w:w="0" w:type="auto"/>
            <w:tcBorders>
              <w:top w:val="outset" w:sz="6" w:space="0" w:color="000000"/>
              <w:left w:val="outset" w:sz="6" w:space="0" w:color="000000"/>
              <w:bottom w:val="outset" w:sz="6" w:space="0" w:color="000000"/>
              <w:right w:val="outset" w:sz="6" w:space="0" w:color="000000"/>
            </w:tcBorders>
            <w:hideMark/>
          </w:tcPr>
          <w:p w14:paraId="32338BBF"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Отношение высоколиквидных активов к краткосрочным обязательствам.</w:t>
            </w:r>
            <w:r w:rsidRPr="008A044C">
              <w:rPr>
                <w:rFonts w:ascii="Arial" w:eastAsia="Times New Roman" w:hAnsi="Arial" w:cs="Arial"/>
                <w:sz w:val="20"/>
                <w:szCs w:val="20"/>
                <w:lang w:eastAsia="ru-RU"/>
              </w:rPr>
              <w:br/>
              <w:t>Нормальное значение для данной отрасли: 0,15 и более.</w:t>
            </w:r>
          </w:p>
        </w:tc>
      </w:tr>
    </w:tbl>
    <w:p w14:paraId="4BAEA531" w14:textId="77777777" w:rsidR="003D02D5" w:rsidRDefault="003D02D5" w:rsidP="003D02D5">
      <w:pPr>
        <w:ind w:firstLine="567"/>
        <w:jc w:val="both"/>
        <w:rPr>
          <w:rFonts w:ascii="Arial" w:eastAsia="Times New Roman" w:hAnsi="Arial" w:cs="Arial"/>
          <w:sz w:val="22"/>
          <w:szCs w:val="22"/>
          <w:lang w:eastAsia="ru-RU"/>
        </w:rPr>
      </w:pPr>
    </w:p>
    <w:p w14:paraId="4B427CA0" w14:textId="0D2EFFCE" w:rsidR="00C1070A" w:rsidRPr="008A044C" w:rsidRDefault="00C1070A"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На последний день анализируемого периода (31.12.2022) коэффициент текущей ликвидности имеет значение ниже нормы (</w:t>
      </w:r>
      <w:r w:rsidR="0001260A">
        <w:rPr>
          <w:rFonts w:ascii="Arial" w:eastAsia="Times New Roman" w:hAnsi="Arial" w:cs="Arial"/>
          <w:color w:val="FF0000"/>
          <w:sz w:val="22"/>
          <w:szCs w:val="22"/>
          <w:lang w:eastAsia="ru-RU"/>
        </w:rPr>
        <w:t>0,89</w:t>
      </w:r>
      <w:r w:rsidRPr="008A044C">
        <w:rPr>
          <w:rFonts w:ascii="Arial" w:eastAsia="Times New Roman" w:hAnsi="Arial" w:cs="Arial"/>
          <w:sz w:val="22"/>
          <w:szCs w:val="22"/>
          <w:lang w:eastAsia="ru-RU"/>
        </w:rPr>
        <w:t xml:space="preserve"> против нормативного значения </w:t>
      </w:r>
      <w:r w:rsidR="0001260A">
        <w:rPr>
          <w:rFonts w:ascii="Arial" w:eastAsia="Times New Roman" w:hAnsi="Arial" w:cs="Arial"/>
          <w:sz w:val="22"/>
          <w:szCs w:val="22"/>
          <w:lang w:eastAsia="ru-RU"/>
        </w:rPr>
        <w:t>1,8</w:t>
      </w:r>
      <w:r w:rsidRPr="008A044C">
        <w:rPr>
          <w:rFonts w:ascii="Arial" w:eastAsia="Times New Roman" w:hAnsi="Arial" w:cs="Arial"/>
          <w:sz w:val="22"/>
          <w:szCs w:val="22"/>
          <w:lang w:eastAsia="ru-RU"/>
        </w:rPr>
        <w:t>). Несмотря на это следует отметить положительную динамику – в течение анализируемого периода коэффициент вырос на </w:t>
      </w:r>
      <w:r w:rsidR="0001260A">
        <w:rPr>
          <w:rFonts w:ascii="Arial" w:eastAsia="Times New Roman" w:hAnsi="Arial" w:cs="Arial"/>
          <w:color w:val="008000"/>
          <w:sz w:val="22"/>
          <w:szCs w:val="22"/>
          <w:lang w:eastAsia="ru-RU"/>
        </w:rPr>
        <w:t>+0,25</w:t>
      </w:r>
      <w:r w:rsidRPr="008A044C">
        <w:rPr>
          <w:rFonts w:ascii="Arial" w:eastAsia="Times New Roman" w:hAnsi="Arial" w:cs="Arial"/>
          <w:sz w:val="22"/>
          <w:szCs w:val="22"/>
          <w:lang w:eastAsia="ru-RU"/>
        </w:rPr>
        <w:t>.</w:t>
      </w:r>
    </w:p>
    <w:p w14:paraId="50B3E50F" w14:textId="4CCBC472" w:rsidR="00C1070A" w:rsidRPr="008A044C" w:rsidRDefault="00C1070A"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Значение коэффициента быстрой ликвидности (</w:t>
      </w:r>
      <w:r w:rsidR="0001260A">
        <w:rPr>
          <w:rFonts w:ascii="Arial" w:eastAsia="Times New Roman" w:hAnsi="Arial" w:cs="Arial"/>
          <w:color w:val="FF0000"/>
          <w:sz w:val="22"/>
          <w:szCs w:val="22"/>
          <w:lang w:eastAsia="ru-RU"/>
        </w:rPr>
        <w:t>0,43</w:t>
      </w:r>
      <w:r w:rsidRPr="008A044C">
        <w:rPr>
          <w:rFonts w:ascii="Arial" w:eastAsia="Times New Roman" w:hAnsi="Arial" w:cs="Arial"/>
          <w:sz w:val="22"/>
          <w:szCs w:val="22"/>
          <w:lang w:eastAsia="ru-RU"/>
        </w:rPr>
        <w:t>) также оказалось ниже допустимого. Это означает, что у ООО "ДСК "ГРАС-САРАТОВ" недостаточно активов, которые можно в сжатые сроки перевести в денежные средства, чтобы погасить краткосрочную кредиторскую задолженность.</w:t>
      </w:r>
    </w:p>
    <w:p w14:paraId="20674F9C" w14:textId="504E4122" w:rsidR="00C1070A" w:rsidRPr="008A044C" w:rsidRDefault="00C1070A"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При норме </w:t>
      </w:r>
      <w:r w:rsidR="0001260A">
        <w:rPr>
          <w:rFonts w:ascii="Arial" w:eastAsia="Times New Roman" w:hAnsi="Arial" w:cs="Arial"/>
          <w:sz w:val="22"/>
          <w:szCs w:val="22"/>
          <w:lang w:eastAsia="ru-RU"/>
        </w:rPr>
        <w:t>0,15</w:t>
      </w:r>
      <w:r w:rsidRPr="008A044C">
        <w:rPr>
          <w:rFonts w:ascii="Arial" w:eastAsia="Times New Roman" w:hAnsi="Arial" w:cs="Arial"/>
          <w:sz w:val="22"/>
          <w:szCs w:val="22"/>
          <w:lang w:eastAsia="ru-RU"/>
        </w:rPr>
        <w:t xml:space="preserve"> значение коэффициента абсолютной ликвидности составило </w:t>
      </w:r>
      <w:r w:rsidR="0001260A">
        <w:rPr>
          <w:rFonts w:ascii="Arial" w:eastAsia="Times New Roman" w:hAnsi="Arial" w:cs="Arial"/>
          <w:color w:val="008000"/>
          <w:sz w:val="22"/>
          <w:szCs w:val="22"/>
          <w:lang w:eastAsia="ru-RU"/>
        </w:rPr>
        <w:t>0,21</w:t>
      </w:r>
      <w:r w:rsidRPr="008A044C">
        <w:rPr>
          <w:rFonts w:ascii="Arial" w:eastAsia="Times New Roman" w:hAnsi="Arial" w:cs="Arial"/>
          <w:sz w:val="22"/>
          <w:szCs w:val="22"/>
          <w:lang w:eastAsia="ru-RU"/>
        </w:rPr>
        <w:t>. При этом за весь анализируемый период имело место ухудшение значения показателя – коэффициент абсолютной ликвидности снизился на </w:t>
      </w:r>
      <w:r w:rsidRPr="008A044C">
        <w:rPr>
          <w:rFonts w:ascii="Arial" w:eastAsia="Times New Roman" w:hAnsi="Arial" w:cs="Arial"/>
          <w:color w:val="FF0000"/>
          <w:sz w:val="22"/>
          <w:szCs w:val="22"/>
          <w:lang w:eastAsia="ru-RU"/>
        </w:rPr>
        <w:t>-</w:t>
      </w:r>
      <w:r w:rsidR="0001260A">
        <w:rPr>
          <w:rFonts w:ascii="Arial" w:eastAsia="Times New Roman" w:hAnsi="Arial" w:cs="Arial"/>
          <w:color w:val="FF0000"/>
          <w:sz w:val="22"/>
          <w:szCs w:val="22"/>
          <w:lang w:eastAsia="ru-RU"/>
        </w:rPr>
        <w:t>0,05</w:t>
      </w:r>
      <w:r w:rsidRPr="008A044C">
        <w:rPr>
          <w:rFonts w:ascii="Arial" w:eastAsia="Times New Roman" w:hAnsi="Arial" w:cs="Arial"/>
          <w:sz w:val="22"/>
          <w:szCs w:val="22"/>
          <w:lang w:eastAsia="ru-RU"/>
        </w:rPr>
        <w:t>.</w:t>
      </w:r>
    </w:p>
    <w:p w14:paraId="3054022C" w14:textId="37A8FCF9" w:rsidR="00C1070A" w:rsidRDefault="00C1070A">
      <w:pPr>
        <w:widowControl/>
        <w:rPr>
          <w:rFonts w:ascii="Arial" w:eastAsia="Times New Roman" w:hAnsi="Arial" w:cs="Arial"/>
          <w:b/>
          <w:bCs/>
          <w:lang w:eastAsia="ru-RU"/>
        </w:rPr>
      </w:pPr>
      <w:r>
        <w:rPr>
          <w:rFonts w:ascii="Arial" w:eastAsia="Times New Roman" w:hAnsi="Arial" w:cs="Arial"/>
          <w:b/>
          <w:bCs/>
          <w:lang w:eastAsia="ru-RU"/>
        </w:rPr>
        <w:br w:type="page"/>
      </w:r>
    </w:p>
    <w:p w14:paraId="00F5D2A5" w14:textId="475C4D67" w:rsidR="00785908" w:rsidRDefault="00785908" w:rsidP="00785908">
      <w:pPr>
        <w:pStyle w:val="aff5"/>
        <w:widowControl/>
        <w:spacing w:after="57"/>
        <w:ind w:left="1418"/>
        <w:rPr>
          <w:rFonts w:ascii="Arial" w:eastAsia="Times New Roman" w:hAnsi="Arial" w:cs="Arial"/>
          <w:b/>
          <w:bCs/>
          <w:lang w:eastAsia="ru-RU"/>
        </w:rPr>
      </w:pPr>
      <w:r w:rsidRPr="00785908">
        <w:rPr>
          <w:rFonts w:ascii="Arial" w:eastAsia="Times New Roman" w:hAnsi="Arial" w:cs="Arial"/>
          <w:b/>
          <w:bCs/>
          <w:lang w:eastAsia="ru-RU"/>
        </w:rPr>
        <w:lastRenderedPageBreak/>
        <w:t>2.4.2 Анализ соотношения активов по степени ликвидности и обязательств по сроку погашения</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862"/>
        <w:gridCol w:w="1322"/>
        <w:gridCol w:w="783"/>
        <w:gridCol w:w="711"/>
        <w:gridCol w:w="1447"/>
        <w:gridCol w:w="1322"/>
        <w:gridCol w:w="783"/>
        <w:gridCol w:w="1468"/>
      </w:tblGrid>
      <w:tr w:rsidR="00E110B2" w:rsidRPr="008A044C" w14:paraId="047AB5F8" w14:textId="77777777" w:rsidTr="00E110B2">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2AB9377"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Активы по степени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B452880"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конец отчетного периода, </w:t>
            </w:r>
            <w:r w:rsidRPr="008A044C">
              <w:rPr>
                <w:rFonts w:ascii="Arial" w:eastAsia="Times New Roman" w:hAnsi="Arial" w:cs="Arial"/>
                <w:i/>
                <w:iCs/>
                <w:sz w:val="20"/>
                <w:szCs w:val="20"/>
                <w:lang w:eastAsia="ru-RU"/>
              </w:rPr>
              <w:t>тыс. руб.</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72FA265"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Прирост за анализ.</w:t>
            </w:r>
            <w:r w:rsidRPr="008A044C">
              <w:rPr>
                <w:rFonts w:ascii="Arial" w:eastAsia="Times New Roman" w:hAnsi="Arial" w:cs="Arial"/>
                <w:sz w:val="20"/>
                <w:szCs w:val="20"/>
                <w:lang w:eastAsia="ru-RU"/>
              </w:rPr>
              <w:br/>
              <w:t>период,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975EC1C"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 xml:space="preserve">Норм. </w:t>
            </w:r>
            <w:proofErr w:type="spellStart"/>
            <w:r w:rsidRPr="008A044C">
              <w:rPr>
                <w:rFonts w:ascii="Arial" w:eastAsia="Times New Roman" w:hAnsi="Arial" w:cs="Arial"/>
                <w:sz w:val="20"/>
                <w:szCs w:val="20"/>
                <w:lang w:eastAsia="ru-RU"/>
              </w:rPr>
              <w:t>соотно-шение</w:t>
            </w:r>
            <w:proofErr w:type="spellEnd"/>
          </w:p>
        </w:tc>
        <w:tc>
          <w:tcPr>
            <w:tcW w:w="739" w:type="pct"/>
            <w:tcBorders>
              <w:top w:val="outset" w:sz="6" w:space="0" w:color="000000"/>
              <w:left w:val="outset" w:sz="6" w:space="0" w:color="000000"/>
              <w:bottom w:val="outset" w:sz="6" w:space="0" w:color="000000"/>
              <w:right w:val="outset" w:sz="6" w:space="0" w:color="000000"/>
            </w:tcBorders>
            <w:vAlign w:val="center"/>
            <w:hideMark/>
          </w:tcPr>
          <w:p w14:paraId="1BEFCBD6"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Пассивы по сроку погашения</w:t>
            </w:r>
          </w:p>
        </w:tc>
        <w:tc>
          <w:tcPr>
            <w:tcW w:w="675" w:type="pct"/>
            <w:tcBorders>
              <w:top w:val="outset" w:sz="6" w:space="0" w:color="000000"/>
              <w:left w:val="outset" w:sz="6" w:space="0" w:color="000000"/>
              <w:bottom w:val="outset" w:sz="6" w:space="0" w:color="000000"/>
              <w:right w:val="outset" w:sz="6" w:space="0" w:color="000000"/>
            </w:tcBorders>
            <w:vAlign w:val="center"/>
            <w:hideMark/>
          </w:tcPr>
          <w:p w14:paraId="596B862A"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На конец отчетного периода, </w:t>
            </w:r>
            <w:r w:rsidRPr="008A044C">
              <w:rPr>
                <w:rFonts w:ascii="Arial" w:eastAsia="Times New Roman" w:hAnsi="Arial" w:cs="Arial"/>
                <w:i/>
                <w:iCs/>
                <w:sz w:val="20"/>
                <w:szCs w:val="20"/>
                <w:lang w:eastAsia="ru-RU"/>
              </w:rPr>
              <w:t>тыс. руб.</w:t>
            </w:r>
          </w:p>
        </w:tc>
        <w:tc>
          <w:tcPr>
            <w:tcW w:w="303" w:type="pct"/>
            <w:tcBorders>
              <w:top w:val="outset" w:sz="6" w:space="0" w:color="000000"/>
              <w:left w:val="outset" w:sz="6" w:space="0" w:color="000000"/>
              <w:bottom w:val="outset" w:sz="6" w:space="0" w:color="000000"/>
              <w:right w:val="outset" w:sz="6" w:space="0" w:color="000000"/>
            </w:tcBorders>
            <w:vAlign w:val="center"/>
            <w:hideMark/>
          </w:tcPr>
          <w:p w14:paraId="0D06E6A8"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Прирост за анализ.</w:t>
            </w:r>
            <w:r w:rsidRPr="008A044C">
              <w:rPr>
                <w:rFonts w:ascii="Arial" w:eastAsia="Times New Roman" w:hAnsi="Arial" w:cs="Arial"/>
                <w:sz w:val="20"/>
                <w:szCs w:val="20"/>
                <w:lang w:eastAsia="ru-RU"/>
              </w:rPr>
              <w:br/>
              <w:t>период, %</w:t>
            </w:r>
          </w:p>
        </w:tc>
        <w:tc>
          <w:tcPr>
            <w:tcW w:w="892" w:type="pct"/>
            <w:tcBorders>
              <w:top w:val="outset" w:sz="6" w:space="0" w:color="000000"/>
              <w:left w:val="outset" w:sz="6" w:space="0" w:color="000000"/>
              <w:bottom w:val="outset" w:sz="6" w:space="0" w:color="000000"/>
              <w:right w:val="outset" w:sz="6" w:space="0" w:color="000000"/>
            </w:tcBorders>
            <w:vAlign w:val="center"/>
            <w:hideMark/>
          </w:tcPr>
          <w:p w14:paraId="5CCB7600"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Излишек/</w:t>
            </w:r>
            <w:r w:rsidRPr="008A044C">
              <w:rPr>
                <w:rFonts w:ascii="Arial" w:eastAsia="Times New Roman" w:hAnsi="Arial" w:cs="Arial"/>
                <w:sz w:val="20"/>
                <w:szCs w:val="20"/>
                <w:lang w:eastAsia="ru-RU"/>
              </w:rPr>
              <w:br/>
              <w:t>недостаток</w:t>
            </w:r>
            <w:r w:rsidRPr="008A044C">
              <w:rPr>
                <w:rFonts w:ascii="Arial" w:eastAsia="Times New Roman" w:hAnsi="Arial" w:cs="Arial"/>
                <w:sz w:val="20"/>
                <w:szCs w:val="20"/>
                <w:lang w:eastAsia="ru-RU"/>
              </w:rPr>
              <w:br/>
              <w:t>платеж. средств</w:t>
            </w:r>
            <w:r w:rsidRPr="008A044C">
              <w:rPr>
                <w:rFonts w:ascii="Arial" w:eastAsia="Times New Roman" w:hAnsi="Arial" w:cs="Arial"/>
                <w:sz w:val="20"/>
                <w:szCs w:val="20"/>
                <w:lang w:eastAsia="ru-RU"/>
              </w:rPr>
              <w:br/>
            </w:r>
            <w:r w:rsidRPr="008A044C">
              <w:rPr>
                <w:rFonts w:ascii="Arial" w:eastAsia="Times New Roman" w:hAnsi="Arial" w:cs="Arial"/>
                <w:i/>
                <w:iCs/>
                <w:sz w:val="20"/>
                <w:szCs w:val="20"/>
                <w:lang w:eastAsia="ru-RU"/>
              </w:rPr>
              <w:t>тыс. руб.,</w:t>
            </w:r>
            <w:r w:rsidRPr="008A044C">
              <w:rPr>
                <w:rFonts w:ascii="Arial" w:eastAsia="Times New Roman" w:hAnsi="Arial" w:cs="Arial"/>
                <w:i/>
                <w:iCs/>
                <w:sz w:val="20"/>
                <w:szCs w:val="20"/>
                <w:lang w:eastAsia="ru-RU"/>
              </w:rPr>
              <w:br/>
            </w:r>
            <w:r w:rsidRPr="008A044C">
              <w:rPr>
                <w:rFonts w:ascii="Arial" w:eastAsia="Times New Roman" w:hAnsi="Arial" w:cs="Arial"/>
                <w:sz w:val="20"/>
                <w:szCs w:val="20"/>
                <w:lang w:eastAsia="ru-RU"/>
              </w:rPr>
              <w:t>(гр.2 - гр.6)</w:t>
            </w:r>
          </w:p>
        </w:tc>
      </w:tr>
      <w:tr w:rsidR="00E110B2" w:rsidRPr="008A044C" w14:paraId="6137C8C5" w14:textId="77777777" w:rsidTr="00E110B2">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2A3A802"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B71486B"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F3F5BC"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26DE01"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739" w:type="pct"/>
            <w:tcBorders>
              <w:top w:val="outset" w:sz="6" w:space="0" w:color="000000"/>
              <w:left w:val="outset" w:sz="6" w:space="0" w:color="000000"/>
              <w:bottom w:val="outset" w:sz="6" w:space="0" w:color="000000"/>
              <w:right w:val="outset" w:sz="6" w:space="0" w:color="000000"/>
            </w:tcBorders>
            <w:vAlign w:val="center"/>
            <w:hideMark/>
          </w:tcPr>
          <w:p w14:paraId="1B1F8264"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c>
          <w:tcPr>
            <w:tcW w:w="675" w:type="pct"/>
            <w:tcBorders>
              <w:top w:val="outset" w:sz="6" w:space="0" w:color="000000"/>
              <w:left w:val="outset" w:sz="6" w:space="0" w:color="000000"/>
              <w:bottom w:val="outset" w:sz="6" w:space="0" w:color="000000"/>
              <w:right w:val="outset" w:sz="6" w:space="0" w:color="000000"/>
            </w:tcBorders>
            <w:vAlign w:val="center"/>
            <w:hideMark/>
          </w:tcPr>
          <w:p w14:paraId="22D9E862"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w:t>
            </w:r>
          </w:p>
        </w:tc>
        <w:tc>
          <w:tcPr>
            <w:tcW w:w="303" w:type="pct"/>
            <w:tcBorders>
              <w:top w:val="outset" w:sz="6" w:space="0" w:color="000000"/>
              <w:left w:val="outset" w:sz="6" w:space="0" w:color="000000"/>
              <w:bottom w:val="outset" w:sz="6" w:space="0" w:color="000000"/>
              <w:right w:val="outset" w:sz="6" w:space="0" w:color="000000"/>
            </w:tcBorders>
            <w:vAlign w:val="center"/>
            <w:hideMark/>
          </w:tcPr>
          <w:p w14:paraId="1CB4B7F8"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w:t>
            </w:r>
          </w:p>
        </w:tc>
        <w:tc>
          <w:tcPr>
            <w:tcW w:w="892" w:type="pct"/>
            <w:tcBorders>
              <w:top w:val="outset" w:sz="6" w:space="0" w:color="000000"/>
              <w:left w:val="outset" w:sz="6" w:space="0" w:color="000000"/>
              <w:bottom w:val="outset" w:sz="6" w:space="0" w:color="000000"/>
              <w:right w:val="outset" w:sz="6" w:space="0" w:color="000000"/>
            </w:tcBorders>
            <w:vAlign w:val="center"/>
            <w:hideMark/>
          </w:tcPr>
          <w:p w14:paraId="5C0259B1"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8</w:t>
            </w:r>
          </w:p>
        </w:tc>
      </w:tr>
      <w:tr w:rsidR="00E110B2" w:rsidRPr="008A044C" w14:paraId="4C2966DA" w14:textId="77777777" w:rsidTr="00E110B2">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41E15DE"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А1. Высоколиквидные активы (ден. ср-ва + краткосрочные фин. вложения)</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139B97F"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67 613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E8DFA6E"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-27,7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CD17C4"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w:t>
            </w:r>
          </w:p>
        </w:tc>
        <w:tc>
          <w:tcPr>
            <w:tcW w:w="739" w:type="pct"/>
            <w:tcBorders>
              <w:top w:val="outset" w:sz="6" w:space="0" w:color="000000"/>
              <w:left w:val="outset" w:sz="6" w:space="0" w:color="000000"/>
              <w:bottom w:val="outset" w:sz="6" w:space="0" w:color="000000"/>
              <w:right w:val="outset" w:sz="6" w:space="0" w:color="000000"/>
            </w:tcBorders>
            <w:hideMark/>
          </w:tcPr>
          <w:p w14:paraId="22159C53"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П1. Наиболее срочные обязательства (привлеченные средства) (</w:t>
            </w:r>
            <w:proofErr w:type="spellStart"/>
            <w:r w:rsidRPr="008A044C">
              <w:rPr>
                <w:rFonts w:ascii="Arial" w:eastAsia="Times New Roman" w:hAnsi="Arial" w:cs="Arial"/>
                <w:sz w:val="20"/>
                <w:szCs w:val="20"/>
                <w:lang w:eastAsia="ru-RU"/>
              </w:rPr>
              <w:t>текущ</w:t>
            </w:r>
            <w:proofErr w:type="spellEnd"/>
            <w:r w:rsidRPr="008A044C">
              <w:rPr>
                <w:rFonts w:ascii="Arial" w:eastAsia="Times New Roman" w:hAnsi="Arial" w:cs="Arial"/>
                <w:sz w:val="20"/>
                <w:szCs w:val="20"/>
                <w:lang w:eastAsia="ru-RU"/>
              </w:rPr>
              <w:t xml:space="preserve">. </w:t>
            </w:r>
            <w:proofErr w:type="spellStart"/>
            <w:r w:rsidRPr="008A044C">
              <w:rPr>
                <w:rFonts w:ascii="Arial" w:eastAsia="Times New Roman" w:hAnsi="Arial" w:cs="Arial"/>
                <w:sz w:val="20"/>
                <w:szCs w:val="20"/>
                <w:lang w:eastAsia="ru-RU"/>
              </w:rPr>
              <w:t>кред</w:t>
            </w:r>
            <w:proofErr w:type="spellEnd"/>
            <w:r w:rsidRPr="008A044C">
              <w:rPr>
                <w:rFonts w:ascii="Arial" w:eastAsia="Times New Roman" w:hAnsi="Arial" w:cs="Arial"/>
                <w:sz w:val="20"/>
                <w:szCs w:val="20"/>
                <w:lang w:eastAsia="ru-RU"/>
              </w:rPr>
              <w:t xml:space="preserve">. </w:t>
            </w:r>
            <w:proofErr w:type="spellStart"/>
            <w:r w:rsidRPr="008A044C">
              <w:rPr>
                <w:rFonts w:ascii="Arial" w:eastAsia="Times New Roman" w:hAnsi="Arial" w:cs="Arial"/>
                <w:sz w:val="20"/>
                <w:szCs w:val="20"/>
                <w:lang w:eastAsia="ru-RU"/>
              </w:rPr>
              <w:t>задолж</w:t>
            </w:r>
            <w:proofErr w:type="spellEnd"/>
            <w:r w:rsidRPr="008A044C">
              <w:rPr>
                <w:rFonts w:ascii="Arial" w:eastAsia="Times New Roman" w:hAnsi="Arial" w:cs="Arial"/>
                <w:sz w:val="20"/>
                <w:szCs w:val="20"/>
                <w:lang w:eastAsia="ru-RU"/>
              </w:rPr>
              <w:t>.)</w:t>
            </w:r>
          </w:p>
        </w:tc>
        <w:tc>
          <w:tcPr>
            <w:tcW w:w="675" w:type="pct"/>
            <w:tcBorders>
              <w:top w:val="outset" w:sz="6" w:space="0" w:color="000000"/>
              <w:left w:val="outset" w:sz="6" w:space="0" w:color="000000"/>
              <w:bottom w:val="outset" w:sz="6" w:space="0" w:color="000000"/>
              <w:right w:val="outset" w:sz="6" w:space="0" w:color="000000"/>
            </w:tcBorders>
            <w:vAlign w:val="center"/>
            <w:hideMark/>
          </w:tcPr>
          <w:p w14:paraId="321ADD57"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135 802</w:t>
            </w:r>
          </w:p>
        </w:tc>
        <w:tc>
          <w:tcPr>
            <w:tcW w:w="303" w:type="pct"/>
            <w:tcBorders>
              <w:top w:val="outset" w:sz="6" w:space="0" w:color="000000"/>
              <w:left w:val="outset" w:sz="6" w:space="0" w:color="000000"/>
              <w:bottom w:val="outset" w:sz="6" w:space="0" w:color="000000"/>
              <w:right w:val="outset" w:sz="6" w:space="0" w:color="000000"/>
            </w:tcBorders>
            <w:vAlign w:val="center"/>
            <w:hideMark/>
          </w:tcPr>
          <w:p w14:paraId="4BAA2D7E"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+7,3</w:t>
            </w:r>
          </w:p>
        </w:tc>
        <w:tc>
          <w:tcPr>
            <w:tcW w:w="892" w:type="pct"/>
            <w:tcBorders>
              <w:top w:val="outset" w:sz="6" w:space="0" w:color="000000"/>
              <w:left w:val="outset" w:sz="6" w:space="0" w:color="000000"/>
              <w:bottom w:val="outset" w:sz="6" w:space="0" w:color="000000"/>
              <w:right w:val="outset" w:sz="6" w:space="0" w:color="000000"/>
            </w:tcBorders>
            <w:vAlign w:val="center"/>
            <w:hideMark/>
          </w:tcPr>
          <w:p w14:paraId="5AA02146"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-68 189</w:t>
            </w:r>
          </w:p>
        </w:tc>
      </w:tr>
      <w:tr w:rsidR="00E110B2" w:rsidRPr="008A044C" w14:paraId="535B98A0" w14:textId="77777777" w:rsidTr="00E110B2">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B5B8CAA"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 xml:space="preserve">А2. Быстрореализуемые активы (краткосрочная </w:t>
            </w:r>
            <w:proofErr w:type="spellStart"/>
            <w:r w:rsidRPr="008A044C">
              <w:rPr>
                <w:rFonts w:ascii="Arial" w:eastAsia="Times New Roman" w:hAnsi="Arial" w:cs="Arial"/>
                <w:sz w:val="20"/>
                <w:szCs w:val="20"/>
                <w:lang w:eastAsia="ru-RU"/>
              </w:rPr>
              <w:t>деб</w:t>
            </w:r>
            <w:proofErr w:type="spellEnd"/>
            <w:r w:rsidRPr="008A044C">
              <w:rPr>
                <w:rFonts w:ascii="Arial" w:eastAsia="Times New Roman" w:hAnsi="Arial" w:cs="Arial"/>
                <w:sz w:val="20"/>
                <w:szCs w:val="20"/>
                <w:lang w:eastAsia="ru-RU"/>
              </w:rPr>
              <w:t>. задолженность)</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303CEF"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68 818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9E7B4E"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+29,5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DED6168"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w:t>
            </w:r>
          </w:p>
        </w:tc>
        <w:tc>
          <w:tcPr>
            <w:tcW w:w="739" w:type="pct"/>
            <w:tcBorders>
              <w:top w:val="outset" w:sz="6" w:space="0" w:color="000000"/>
              <w:left w:val="outset" w:sz="6" w:space="0" w:color="000000"/>
              <w:bottom w:val="outset" w:sz="6" w:space="0" w:color="000000"/>
              <w:right w:val="outset" w:sz="6" w:space="0" w:color="000000"/>
            </w:tcBorders>
            <w:hideMark/>
          </w:tcPr>
          <w:p w14:paraId="16BEDF93"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П2. Среднесрочные обязательства (</w:t>
            </w:r>
            <w:proofErr w:type="spellStart"/>
            <w:r w:rsidRPr="008A044C">
              <w:rPr>
                <w:rFonts w:ascii="Arial" w:eastAsia="Times New Roman" w:hAnsi="Arial" w:cs="Arial"/>
                <w:sz w:val="20"/>
                <w:szCs w:val="20"/>
                <w:lang w:eastAsia="ru-RU"/>
              </w:rPr>
              <w:t>краткосроч</w:t>
            </w:r>
            <w:proofErr w:type="spellEnd"/>
            <w:r w:rsidRPr="008A044C">
              <w:rPr>
                <w:rFonts w:ascii="Arial" w:eastAsia="Times New Roman" w:hAnsi="Arial" w:cs="Arial"/>
                <w:sz w:val="20"/>
                <w:szCs w:val="20"/>
                <w:lang w:eastAsia="ru-RU"/>
              </w:rPr>
              <w:t xml:space="preserve">. обязательства кроме </w:t>
            </w:r>
            <w:proofErr w:type="spellStart"/>
            <w:r w:rsidRPr="008A044C">
              <w:rPr>
                <w:rFonts w:ascii="Arial" w:eastAsia="Times New Roman" w:hAnsi="Arial" w:cs="Arial"/>
                <w:sz w:val="20"/>
                <w:szCs w:val="20"/>
                <w:lang w:eastAsia="ru-RU"/>
              </w:rPr>
              <w:t>текущ</w:t>
            </w:r>
            <w:proofErr w:type="spellEnd"/>
            <w:r w:rsidRPr="008A044C">
              <w:rPr>
                <w:rFonts w:ascii="Arial" w:eastAsia="Times New Roman" w:hAnsi="Arial" w:cs="Arial"/>
                <w:sz w:val="20"/>
                <w:szCs w:val="20"/>
                <w:lang w:eastAsia="ru-RU"/>
              </w:rPr>
              <w:t xml:space="preserve">. кредит. </w:t>
            </w:r>
            <w:proofErr w:type="spellStart"/>
            <w:r w:rsidRPr="008A044C">
              <w:rPr>
                <w:rFonts w:ascii="Arial" w:eastAsia="Times New Roman" w:hAnsi="Arial" w:cs="Arial"/>
                <w:sz w:val="20"/>
                <w:szCs w:val="20"/>
                <w:lang w:eastAsia="ru-RU"/>
              </w:rPr>
              <w:t>задолж</w:t>
            </w:r>
            <w:proofErr w:type="spellEnd"/>
            <w:r w:rsidRPr="008A044C">
              <w:rPr>
                <w:rFonts w:ascii="Arial" w:eastAsia="Times New Roman" w:hAnsi="Arial" w:cs="Arial"/>
                <w:sz w:val="20"/>
                <w:szCs w:val="20"/>
                <w:lang w:eastAsia="ru-RU"/>
              </w:rPr>
              <w:t>.)</w:t>
            </w:r>
          </w:p>
        </w:tc>
        <w:tc>
          <w:tcPr>
            <w:tcW w:w="675" w:type="pct"/>
            <w:tcBorders>
              <w:top w:val="outset" w:sz="6" w:space="0" w:color="000000"/>
              <w:left w:val="outset" w:sz="6" w:space="0" w:color="000000"/>
              <w:bottom w:val="outset" w:sz="6" w:space="0" w:color="000000"/>
              <w:right w:val="outset" w:sz="6" w:space="0" w:color="000000"/>
            </w:tcBorders>
            <w:vAlign w:val="center"/>
            <w:hideMark/>
          </w:tcPr>
          <w:p w14:paraId="3393C991"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181 471</w:t>
            </w:r>
          </w:p>
        </w:tc>
        <w:tc>
          <w:tcPr>
            <w:tcW w:w="303" w:type="pct"/>
            <w:tcBorders>
              <w:top w:val="outset" w:sz="6" w:space="0" w:color="000000"/>
              <w:left w:val="outset" w:sz="6" w:space="0" w:color="000000"/>
              <w:bottom w:val="outset" w:sz="6" w:space="0" w:color="000000"/>
              <w:right w:val="outset" w:sz="6" w:space="0" w:color="000000"/>
            </w:tcBorders>
            <w:vAlign w:val="center"/>
            <w:hideMark/>
          </w:tcPr>
          <w:p w14:paraId="47A89E3C"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-22,7</w:t>
            </w:r>
          </w:p>
        </w:tc>
        <w:tc>
          <w:tcPr>
            <w:tcW w:w="892" w:type="pct"/>
            <w:tcBorders>
              <w:top w:val="outset" w:sz="6" w:space="0" w:color="000000"/>
              <w:left w:val="outset" w:sz="6" w:space="0" w:color="000000"/>
              <w:bottom w:val="outset" w:sz="6" w:space="0" w:color="000000"/>
              <w:right w:val="outset" w:sz="6" w:space="0" w:color="000000"/>
            </w:tcBorders>
            <w:vAlign w:val="center"/>
            <w:hideMark/>
          </w:tcPr>
          <w:p w14:paraId="2ACB467B"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-112 653</w:t>
            </w:r>
          </w:p>
        </w:tc>
      </w:tr>
      <w:tr w:rsidR="00E110B2" w:rsidRPr="008A044C" w14:paraId="31CA7F86" w14:textId="77777777" w:rsidTr="00E110B2">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7BFB17F3"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А3. Медленно реализуемые активы (прочие оборот.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AD2BFB5"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146 557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117B77"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+73,7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3BA4FAE"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w:t>
            </w:r>
          </w:p>
        </w:tc>
        <w:tc>
          <w:tcPr>
            <w:tcW w:w="739" w:type="pct"/>
            <w:tcBorders>
              <w:top w:val="outset" w:sz="6" w:space="0" w:color="000000"/>
              <w:left w:val="outset" w:sz="6" w:space="0" w:color="000000"/>
              <w:bottom w:val="outset" w:sz="6" w:space="0" w:color="000000"/>
              <w:right w:val="outset" w:sz="6" w:space="0" w:color="000000"/>
            </w:tcBorders>
            <w:hideMark/>
          </w:tcPr>
          <w:p w14:paraId="7D8FC30A"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П3. Долгосрочные обязательства</w:t>
            </w:r>
          </w:p>
        </w:tc>
        <w:tc>
          <w:tcPr>
            <w:tcW w:w="675" w:type="pct"/>
            <w:tcBorders>
              <w:top w:val="outset" w:sz="6" w:space="0" w:color="000000"/>
              <w:left w:val="outset" w:sz="6" w:space="0" w:color="000000"/>
              <w:bottom w:val="outset" w:sz="6" w:space="0" w:color="000000"/>
              <w:right w:val="outset" w:sz="6" w:space="0" w:color="000000"/>
            </w:tcBorders>
            <w:vAlign w:val="center"/>
            <w:hideMark/>
          </w:tcPr>
          <w:p w14:paraId="0F3A4801"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398 049</w:t>
            </w:r>
          </w:p>
        </w:tc>
        <w:tc>
          <w:tcPr>
            <w:tcW w:w="303" w:type="pct"/>
            <w:tcBorders>
              <w:top w:val="outset" w:sz="6" w:space="0" w:color="000000"/>
              <w:left w:val="outset" w:sz="6" w:space="0" w:color="000000"/>
              <w:bottom w:val="outset" w:sz="6" w:space="0" w:color="000000"/>
              <w:right w:val="outset" w:sz="6" w:space="0" w:color="000000"/>
            </w:tcBorders>
            <w:vAlign w:val="center"/>
            <w:hideMark/>
          </w:tcPr>
          <w:p w14:paraId="49E8FB18"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-48,1</w:t>
            </w:r>
          </w:p>
        </w:tc>
        <w:tc>
          <w:tcPr>
            <w:tcW w:w="892" w:type="pct"/>
            <w:tcBorders>
              <w:top w:val="outset" w:sz="6" w:space="0" w:color="000000"/>
              <w:left w:val="outset" w:sz="6" w:space="0" w:color="000000"/>
              <w:bottom w:val="outset" w:sz="6" w:space="0" w:color="000000"/>
              <w:right w:val="outset" w:sz="6" w:space="0" w:color="000000"/>
            </w:tcBorders>
            <w:vAlign w:val="center"/>
            <w:hideMark/>
          </w:tcPr>
          <w:p w14:paraId="09F5B26C"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-251 492</w:t>
            </w:r>
          </w:p>
        </w:tc>
      </w:tr>
      <w:tr w:rsidR="00E110B2" w:rsidRPr="008A044C" w14:paraId="34C685DF" w14:textId="77777777" w:rsidTr="00E110B2">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408B0A8D"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А4. Труднореализуемые активы (внеоборотные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1209904"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1 173 374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9B0778"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+9,7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7A5857"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w:t>
            </w:r>
          </w:p>
        </w:tc>
        <w:tc>
          <w:tcPr>
            <w:tcW w:w="739" w:type="pct"/>
            <w:tcBorders>
              <w:top w:val="outset" w:sz="6" w:space="0" w:color="000000"/>
              <w:left w:val="outset" w:sz="6" w:space="0" w:color="000000"/>
              <w:bottom w:val="outset" w:sz="6" w:space="0" w:color="000000"/>
              <w:right w:val="outset" w:sz="6" w:space="0" w:color="000000"/>
            </w:tcBorders>
            <w:hideMark/>
          </w:tcPr>
          <w:p w14:paraId="489BE1F7" w14:textId="77777777" w:rsidR="00C1070A" w:rsidRPr="008A044C" w:rsidRDefault="00C1070A"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П4. Постоянные пассивы (собственный капитал)</w:t>
            </w:r>
          </w:p>
        </w:tc>
        <w:tc>
          <w:tcPr>
            <w:tcW w:w="675" w:type="pct"/>
            <w:tcBorders>
              <w:top w:val="outset" w:sz="6" w:space="0" w:color="000000"/>
              <w:left w:val="outset" w:sz="6" w:space="0" w:color="000000"/>
              <w:bottom w:val="outset" w:sz="6" w:space="0" w:color="000000"/>
              <w:right w:val="outset" w:sz="6" w:space="0" w:color="000000"/>
            </w:tcBorders>
            <w:vAlign w:val="center"/>
            <w:hideMark/>
          </w:tcPr>
          <w:p w14:paraId="1F388AD6"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741 040</w:t>
            </w:r>
          </w:p>
        </w:tc>
        <w:tc>
          <w:tcPr>
            <w:tcW w:w="303" w:type="pct"/>
            <w:tcBorders>
              <w:top w:val="outset" w:sz="6" w:space="0" w:color="000000"/>
              <w:left w:val="outset" w:sz="6" w:space="0" w:color="000000"/>
              <w:bottom w:val="outset" w:sz="6" w:space="0" w:color="000000"/>
              <w:right w:val="outset" w:sz="6" w:space="0" w:color="000000"/>
            </w:tcBorders>
            <w:vAlign w:val="center"/>
            <w:hideMark/>
          </w:tcPr>
          <w:p w14:paraId="5732FFDE" w14:textId="02036695"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+4,3</w:t>
            </w:r>
            <w:r w:rsidRPr="008A044C">
              <w:rPr>
                <w:rFonts w:ascii="Arial" w:eastAsia="Times New Roman" w:hAnsi="Arial" w:cs="Arial"/>
                <w:sz w:val="20"/>
                <w:szCs w:val="20"/>
                <w:lang w:eastAsia="ru-RU"/>
              </w:rPr>
              <w:t> </w:t>
            </w:r>
            <w:r w:rsidR="009C1ACA">
              <w:rPr>
                <w:rFonts w:ascii="Arial" w:eastAsia="Times New Roman" w:hAnsi="Arial" w:cs="Arial"/>
                <w:sz w:val="20"/>
                <w:szCs w:val="20"/>
                <w:lang w:eastAsia="ru-RU"/>
              </w:rPr>
              <w:t xml:space="preserve">  </w:t>
            </w:r>
            <w:r w:rsidRPr="008A044C">
              <w:rPr>
                <w:rFonts w:ascii="Arial" w:eastAsia="Times New Roman" w:hAnsi="Arial" w:cs="Arial"/>
                <w:sz w:val="20"/>
                <w:szCs w:val="20"/>
                <w:lang w:eastAsia="ru-RU"/>
              </w:rPr>
              <w:t>раза</w:t>
            </w:r>
          </w:p>
        </w:tc>
        <w:tc>
          <w:tcPr>
            <w:tcW w:w="892" w:type="pct"/>
            <w:tcBorders>
              <w:top w:val="outset" w:sz="6" w:space="0" w:color="000000"/>
              <w:left w:val="outset" w:sz="6" w:space="0" w:color="000000"/>
              <w:bottom w:val="outset" w:sz="6" w:space="0" w:color="000000"/>
              <w:right w:val="outset" w:sz="6" w:space="0" w:color="000000"/>
            </w:tcBorders>
            <w:vAlign w:val="center"/>
            <w:hideMark/>
          </w:tcPr>
          <w:p w14:paraId="5A8ED677" w14:textId="77777777" w:rsidR="00C1070A" w:rsidRPr="008A044C" w:rsidRDefault="00C1070A" w:rsidP="009F287B">
            <w:pPr>
              <w:jc w:val="center"/>
              <w:rPr>
                <w:rFonts w:ascii="Arial" w:eastAsia="Times New Roman" w:hAnsi="Arial" w:cs="Arial"/>
                <w:sz w:val="20"/>
                <w:szCs w:val="20"/>
                <w:lang w:eastAsia="ru-RU"/>
              </w:rPr>
            </w:pPr>
            <w:r w:rsidRPr="008A044C">
              <w:rPr>
                <w:rFonts w:ascii="Arial" w:eastAsia="Times New Roman" w:hAnsi="Arial" w:cs="Arial"/>
                <w:b/>
                <w:bCs/>
                <w:color w:val="FF0000"/>
                <w:sz w:val="20"/>
                <w:szCs w:val="20"/>
                <w:lang w:eastAsia="ru-RU"/>
              </w:rPr>
              <w:t>+432 334</w:t>
            </w:r>
          </w:p>
        </w:tc>
      </w:tr>
    </w:tbl>
    <w:p w14:paraId="3F0A9268" w14:textId="77777777" w:rsidR="00C1070A" w:rsidRPr="008A044C" w:rsidRDefault="00C1070A" w:rsidP="00C1070A">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Как видно из таблицы, на последний день анализируемого периода ни одно из четырех неравенств не выполняется, что говорит о дисбалансе соотношения активов по степени ликвидности и обязательств по сроку погашения. Активы организации не покрывают соответствующие им по сроку погашения обязательства.</w:t>
      </w:r>
    </w:p>
    <w:p w14:paraId="179D071B" w14:textId="3CC7D674" w:rsidR="00C1070A" w:rsidRDefault="00C1070A">
      <w:pPr>
        <w:widowControl/>
        <w:rPr>
          <w:rFonts w:ascii="Arial" w:eastAsia="Times New Roman" w:hAnsi="Arial" w:cs="Arial"/>
          <w:b/>
          <w:bCs/>
          <w:lang w:eastAsia="ru-RU"/>
        </w:rPr>
      </w:pPr>
      <w:r>
        <w:rPr>
          <w:rFonts w:ascii="Arial" w:eastAsia="Times New Roman" w:hAnsi="Arial" w:cs="Arial"/>
          <w:b/>
          <w:bCs/>
          <w:lang w:eastAsia="ru-RU"/>
        </w:rPr>
        <w:br w:type="page"/>
      </w:r>
    </w:p>
    <w:p w14:paraId="691E876F" w14:textId="0DE3854C" w:rsidR="00502865" w:rsidRPr="00502865" w:rsidRDefault="00502865" w:rsidP="00502865">
      <w:pPr>
        <w:pStyle w:val="aff5"/>
        <w:widowControl/>
        <w:numPr>
          <w:ilvl w:val="0"/>
          <w:numId w:val="5"/>
        </w:numPr>
        <w:spacing w:after="57"/>
        <w:rPr>
          <w:rFonts w:ascii="Arial" w:eastAsia="Times New Roman" w:hAnsi="Arial" w:cs="Arial"/>
          <w:b/>
          <w:bCs/>
          <w:lang w:eastAsia="ru-RU"/>
        </w:rPr>
      </w:pPr>
      <w:r w:rsidRPr="00502865">
        <w:rPr>
          <w:rFonts w:ascii="Arial" w:eastAsia="Times New Roman" w:hAnsi="Arial" w:cs="Arial"/>
          <w:b/>
          <w:bCs/>
          <w:lang w:eastAsia="ru-RU"/>
        </w:rPr>
        <w:lastRenderedPageBreak/>
        <w:t xml:space="preserve">АНАЛИЗ ЭФФЕКТИВНОСТИ ДЕЯТЕЛЬНОСТИ </w:t>
      </w:r>
    </w:p>
    <w:p w14:paraId="6ACD1A2B" w14:textId="2D0D54C1" w:rsidR="00502865" w:rsidRDefault="00502865" w:rsidP="00502865">
      <w:pPr>
        <w:pStyle w:val="aff5"/>
        <w:widowControl/>
        <w:numPr>
          <w:ilvl w:val="1"/>
          <w:numId w:val="5"/>
        </w:numPr>
        <w:spacing w:after="57"/>
        <w:rPr>
          <w:rFonts w:ascii="Arial" w:eastAsia="Times New Roman" w:hAnsi="Arial" w:cs="Arial"/>
          <w:b/>
          <w:bCs/>
          <w:lang w:eastAsia="ru-RU"/>
        </w:rPr>
      </w:pPr>
      <w:r w:rsidRPr="008A044C">
        <w:rPr>
          <w:rFonts w:ascii="Arial" w:eastAsia="Times New Roman" w:hAnsi="Arial" w:cs="Arial"/>
          <w:b/>
          <w:bCs/>
          <w:lang w:eastAsia="ru-RU"/>
        </w:rPr>
        <w:t>Обзор результатов деятельности организации</w:t>
      </w:r>
    </w:p>
    <w:p w14:paraId="7D9E1B32" w14:textId="77777777" w:rsidR="00502865" w:rsidRPr="008A044C" w:rsidRDefault="00502865"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Ниже в таблице приведены основные финансовые результаты деятельности ООО "ДСК "ГРАС-САРАТОВ" в течение анализируемого периода и аналогичный период прошлого года.</w:t>
      </w:r>
    </w:p>
    <w:p w14:paraId="35864ABF" w14:textId="77777777" w:rsidR="00502865" w:rsidRPr="008A044C" w:rsidRDefault="00502865"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Как видно из "Отчета о финансовых результатах", за год организация получила прибыль от продаж в размере </w:t>
      </w:r>
      <w:r w:rsidRPr="008A044C">
        <w:rPr>
          <w:rFonts w:ascii="Arial" w:eastAsia="Times New Roman" w:hAnsi="Arial" w:cs="Arial"/>
          <w:color w:val="008000"/>
          <w:sz w:val="22"/>
          <w:szCs w:val="22"/>
          <w:lang w:eastAsia="ru-RU"/>
        </w:rPr>
        <w:t>446 775</w:t>
      </w:r>
      <w:r w:rsidRPr="008A044C">
        <w:rPr>
          <w:rFonts w:ascii="Arial" w:eastAsia="Times New Roman" w:hAnsi="Arial" w:cs="Arial"/>
          <w:sz w:val="22"/>
          <w:szCs w:val="22"/>
          <w:lang w:eastAsia="ru-RU"/>
        </w:rPr>
        <w:t> тыс. руб., что составило 37% от выручки. По сравнению с аналогичным периодом прошлого года прибыль от продаж выросла на </w:t>
      </w:r>
      <w:r w:rsidRPr="008A044C">
        <w:rPr>
          <w:rFonts w:ascii="Arial" w:eastAsia="Times New Roman" w:hAnsi="Arial" w:cs="Arial"/>
          <w:color w:val="008000"/>
          <w:sz w:val="22"/>
          <w:szCs w:val="22"/>
          <w:lang w:eastAsia="ru-RU"/>
        </w:rPr>
        <w:t>28 963</w:t>
      </w:r>
      <w:r w:rsidRPr="008A044C">
        <w:rPr>
          <w:rFonts w:ascii="Arial" w:eastAsia="Times New Roman" w:hAnsi="Arial" w:cs="Arial"/>
          <w:sz w:val="22"/>
          <w:szCs w:val="22"/>
          <w:lang w:eastAsia="ru-RU"/>
        </w:rPr>
        <w:t> тыс. руб., или на </w:t>
      </w:r>
      <w:r w:rsidRPr="008A044C">
        <w:rPr>
          <w:rFonts w:ascii="Arial" w:eastAsia="Times New Roman" w:hAnsi="Arial" w:cs="Arial"/>
          <w:color w:val="008000"/>
          <w:sz w:val="22"/>
          <w:szCs w:val="22"/>
          <w:lang w:eastAsia="ru-RU"/>
        </w:rPr>
        <w:t>6,9</w:t>
      </w:r>
      <w:r w:rsidRPr="008A044C">
        <w:rPr>
          <w:rFonts w:ascii="Arial" w:eastAsia="Times New Roman" w:hAnsi="Arial" w:cs="Arial"/>
          <w:sz w:val="22"/>
          <w:szCs w:val="22"/>
          <w:lang w:eastAsia="ru-RU"/>
        </w:rPr>
        <w:t>%.</w:t>
      </w:r>
    </w:p>
    <w:p w14:paraId="7BEE4558" w14:textId="77777777" w:rsidR="00502865" w:rsidRPr="008A044C" w:rsidRDefault="00502865"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По сравнению с прошлым периодом в текущем выросла как выручка от продаж, так и расходы по обычным видам деятельности (на </w:t>
      </w:r>
      <w:r w:rsidRPr="008A044C">
        <w:rPr>
          <w:rFonts w:ascii="Arial" w:eastAsia="Times New Roman" w:hAnsi="Arial" w:cs="Arial"/>
          <w:color w:val="008000"/>
          <w:sz w:val="22"/>
          <w:szCs w:val="22"/>
          <w:lang w:eastAsia="ru-RU"/>
        </w:rPr>
        <w:t>101 373</w:t>
      </w:r>
      <w:r w:rsidRPr="008A044C">
        <w:rPr>
          <w:rFonts w:ascii="Arial" w:eastAsia="Times New Roman" w:hAnsi="Arial" w:cs="Arial"/>
          <w:sz w:val="22"/>
          <w:szCs w:val="22"/>
          <w:lang w:eastAsia="ru-RU"/>
        </w:rPr>
        <w:t> и </w:t>
      </w:r>
      <w:r w:rsidRPr="008A044C">
        <w:rPr>
          <w:rFonts w:ascii="Arial" w:eastAsia="Times New Roman" w:hAnsi="Arial" w:cs="Arial"/>
          <w:color w:val="008000"/>
          <w:sz w:val="22"/>
          <w:szCs w:val="22"/>
          <w:lang w:eastAsia="ru-RU"/>
        </w:rPr>
        <w:t>72 410</w:t>
      </w:r>
      <w:r w:rsidRPr="008A044C">
        <w:rPr>
          <w:rFonts w:ascii="Arial" w:eastAsia="Times New Roman" w:hAnsi="Arial" w:cs="Arial"/>
          <w:sz w:val="22"/>
          <w:szCs w:val="22"/>
          <w:lang w:eastAsia="ru-RU"/>
        </w:rPr>
        <w:t> тыс. руб. соответственно). Причем в процентном отношении изменение расходов (</w:t>
      </w:r>
      <w:r w:rsidRPr="008A044C">
        <w:rPr>
          <w:rFonts w:ascii="Arial" w:eastAsia="Times New Roman" w:hAnsi="Arial" w:cs="Arial"/>
          <w:color w:val="008000"/>
          <w:sz w:val="22"/>
          <w:szCs w:val="22"/>
          <w:lang w:eastAsia="ru-RU"/>
        </w:rPr>
        <w:t>+10,5</w:t>
      </w:r>
      <w:r w:rsidRPr="008A044C">
        <w:rPr>
          <w:rFonts w:ascii="Arial" w:eastAsia="Times New Roman" w:hAnsi="Arial" w:cs="Arial"/>
          <w:sz w:val="22"/>
          <w:szCs w:val="22"/>
          <w:lang w:eastAsia="ru-RU"/>
        </w:rPr>
        <w:t>%) опережает изменение выручки (</w:t>
      </w:r>
      <w:r w:rsidRPr="008A044C">
        <w:rPr>
          <w:rFonts w:ascii="Arial" w:eastAsia="Times New Roman" w:hAnsi="Arial" w:cs="Arial"/>
          <w:color w:val="008000"/>
          <w:sz w:val="22"/>
          <w:szCs w:val="22"/>
          <w:lang w:eastAsia="ru-RU"/>
        </w:rPr>
        <w:t>+9,2</w:t>
      </w:r>
      <w:r w:rsidRPr="008A044C">
        <w:rPr>
          <w:rFonts w:ascii="Arial" w:eastAsia="Times New Roman" w:hAnsi="Arial" w:cs="Arial"/>
          <w:sz w:val="22"/>
          <w:szCs w:val="22"/>
          <w:lang w:eastAsia="ru-RU"/>
        </w:rPr>
        <w:t>%)</w:t>
      </w:r>
    </w:p>
    <w:p w14:paraId="7EE73780" w14:textId="77777777" w:rsidR="00502865" w:rsidRPr="008A044C" w:rsidRDefault="00502865" w:rsidP="003D02D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Изучая расходы по обычным видам деятельности, следует отметить, что </w:t>
      </w:r>
      <w:proofErr w:type="gramStart"/>
      <w:r w:rsidRPr="008A044C">
        <w:rPr>
          <w:rFonts w:ascii="Arial" w:eastAsia="Times New Roman" w:hAnsi="Arial" w:cs="Arial"/>
          <w:sz w:val="22"/>
          <w:szCs w:val="22"/>
          <w:lang w:eastAsia="ru-RU"/>
        </w:rPr>
        <w:t>организация</w:t>
      </w:r>
      <w:proofErr w:type="gramEnd"/>
      <w:r w:rsidRPr="008A044C">
        <w:rPr>
          <w:rFonts w:ascii="Arial" w:eastAsia="Times New Roman" w:hAnsi="Arial" w:cs="Arial"/>
          <w:sz w:val="22"/>
          <w:szCs w:val="22"/>
          <w:lang w:eastAsia="ru-RU"/>
        </w:rPr>
        <w:t xml:space="preserve"> как и в прошлом году учитывала общехозяйственные (управленческие) расходы в качестве условно-постоянных, относя их по итогам отчетного периода на счет реализации.</w:t>
      </w:r>
    </w:p>
    <w:p w14:paraId="53B44F17" w14:textId="7C065125" w:rsidR="00502865" w:rsidRDefault="00502865" w:rsidP="006A2F35">
      <w:pPr>
        <w:widowControl/>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Убыток от прочих операций за весь рассматриваемый период составил </w:t>
      </w:r>
      <w:r w:rsidRPr="008A044C">
        <w:rPr>
          <w:rFonts w:ascii="Arial" w:eastAsia="Times New Roman" w:hAnsi="Arial" w:cs="Arial"/>
          <w:color w:val="FF0000"/>
          <w:sz w:val="22"/>
          <w:szCs w:val="22"/>
          <w:lang w:eastAsia="ru-RU"/>
        </w:rPr>
        <w:t>38 184</w:t>
      </w:r>
      <w:r w:rsidRPr="008A044C">
        <w:rPr>
          <w:rFonts w:ascii="Arial" w:eastAsia="Times New Roman" w:hAnsi="Arial" w:cs="Arial"/>
          <w:sz w:val="22"/>
          <w:szCs w:val="22"/>
          <w:lang w:eastAsia="ru-RU"/>
        </w:rPr>
        <w:t> тыс. руб</w:t>
      </w:r>
      <w:r w:rsidR="006A2F35">
        <w:rPr>
          <w:rFonts w:ascii="Arial" w:eastAsia="Times New Roman" w:hAnsi="Arial" w:cs="Arial"/>
          <w:sz w:val="22"/>
          <w:szCs w:val="22"/>
          <w:lang w:eastAsia="ru-RU"/>
        </w:rPr>
        <w:t xml:space="preserve">. </w:t>
      </w:r>
      <w:r w:rsidRPr="008A044C">
        <w:rPr>
          <w:rFonts w:ascii="Arial" w:eastAsia="Times New Roman" w:hAnsi="Arial" w:cs="Arial"/>
          <w:sz w:val="22"/>
          <w:szCs w:val="22"/>
          <w:lang w:eastAsia="ru-RU"/>
        </w:rPr>
        <w:t>что на 41 030 тыс. руб. (51,8%) меньше, чем убыток за аналогичный период прошлого года.</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4251"/>
        <w:gridCol w:w="1089"/>
        <w:gridCol w:w="1089"/>
        <w:gridCol w:w="972"/>
        <w:gridCol w:w="670"/>
        <w:gridCol w:w="1627"/>
      </w:tblGrid>
      <w:tr w:rsidR="00502865" w:rsidRPr="008A044C" w14:paraId="292AA2CE"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4C11E410"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Показатель</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65670C9B"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Значение показателя, </w:t>
            </w:r>
            <w:r w:rsidRPr="008A044C">
              <w:rPr>
                <w:rFonts w:ascii="Arial" w:eastAsia="Times New Roman" w:hAnsi="Arial" w:cs="Arial"/>
                <w:i/>
                <w:iCs/>
                <w:sz w:val="20"/>
                <w:szCs w:val="20"/>
                <w:lang w:eastAsia="ru-RU"/>
              </w:rPr>
              <w:t>тыс. руб.</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3D5B8B7F"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Изменение показателя</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7C03644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Средне-</w:t>
            </w:r>
            <w:r w:rsidRPr="008A044C">
              <w:rPr>
                <w:rFonts w:ascii="Arial" w:eastAsia="Times New Roman" w:hAnsi="Arial" w:cs="Arial"/>
                <w:sz w:val="20"/>
                <w:szCs w:val="20"/>
                <w:lang w:eastAsia="ru-RU"/>
              </w:rPr>
              <w:br/>
              <w:t>годовая</w:t>
            </w:r>
            <w:r w:rsidRPr="008A044C">
              <w:rPr>
                <w:rFonts w:ascii="Arial" w:eastAsia="Times New Roman" w:hAnsi="Arial" w:cs="Arial"/>
                <w:sz w:val="20"/>
                <w:szCs w:val="20"/>
                <w:lang w:eastAsia="ru-RU"/>
              </w:rPr>
              <w:br/>
              <w:t>величина, </w:t>
            </w:r>
            <w:r w:rsidRPr="008A044C">
              <w:rPr>
                <w:rFonts w:ascii="Arial" w:eastAsia="Times New Roman" w:hAnsi="Arial" w:cs="Arial"/>
                <w:i/>
                <w:iCs/>
                <w:sz w:val="20"/>
                <w:szCs w:val="20"/>
                <w:lang w:eastAsia="ru-RU"/>
              </w:rPr>
              <w:t>тыс. руб.</w:t>
            </w:r>
          </w:p>
        </w:tc>
      </w:tr>
      <w:tr w:rsidR="00502865" w:rsidRPr="008A044C" w14:paraId="6908B110"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3B47680" w14:textId="77777777" w:rsidR="00502865" w:rsidRPr="008A044C" w:rsidRDefault="00502865" w:rsidP="009F287B">
            <w:pPr>
              <w:rPr>
                <w:rFonts w:ascii="Arial" w:eastAsia="Times New Roman" w:hAnsi="Arial" w:cs="Arial"/>
                <w:sz w:val="20"/>
                <w:szCs w:val="20"/>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D32F926"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2021 г.</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8CE8D1"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2022 г.</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3CC74BE"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i/>
                <w:iCs/>
                <w:sz w:val="20"/>
                <w:szCs w:val="20"/>
                <w:lang w:eastAsia="ru-RU"/>
              </w:rPr>
              <w:t>тыс. руб.</w:t>
            </w:r>
            <w:r w:rsidRPr="008A044C">
              <w:rPr>
                <w:rFonts w:ascii="Arial" w:eastAsia="Times New Roman" w:hAnsi="Arial" w:cs="Arial"/>
                <w:sz w:val="20"/>
                <w:szCs w:val="20"/>
                <w:lang w:eastAsia="ru-RU"/>
              </w:rPr>
              <w:br/>
              <w:t>(гр.3 - гр.2)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5A75631"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 %</w:t>
            </w:r>
            <w:r w:rsidRPr="008A044C">
              <w:rPr>
                <w:rFonts w:ascii="Arial" w:eastAsia="Times New Roman" w:hAnsi="Arial" w:cs="Arial"/>
                <w:sz w:val="20"/>
                <w:szCs w:val="20"/>
                <w:lang w:eastAsia="ru-RU"/>
              </w:rPr>
              <w:br/>
              <w:t>((3-2</w:t>
            </w:r>
            <w:proofErr w:type="gramStart"/>
            <w:r w:rsidRPr="008A044C">
              <w:rPr>
                <w:rFonts w:ascii="Arial" w:eastAsia="Times New Roman" w:hAnsi="Arial" w:cs="Arial"/>
                <w:sz w:val="20"/>
                <w:szCs w:val="20"/>
                <w:lang w:eastAsia="ru-RU"/>
              </w:rPr>
              <w:t>) :</w:t>
            </w:r>
            <w:proofErr w:type="gramEnd"/>
            <w:r w:rsidRPr="008A044C">
              <w:rPr>
                <w:rFonts w:ascii="Arial" w:eastAsia="Times New Roman" w:hAnsi="Arial" w:cs="Arial"/>
                <w:sz w:val="20"/>
                <w:szCs w:val="20"/>
                <w:lang w:eastAsia="ru-RU"/>
              </w:rPr>
              <w:t xml:space="preserve"> 2)</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FA28659" w14:textId="77777777" w:rsidR="00502865" w:rsidRPr="008A044C" w:rsidRDefault="00502865" w:rsidP="009F287B">
            <w:pPr>
              <w:rPr>
                <w:rFonts w:ascii="Arial" w:eastAsia="Times New Roman" w:hAnsi="Arial" w:cs="Arial"/>
                <w:sz w:val="20"/>
                <w:szCs w:val="20"/>
                <w:lang w:eastAsia="ru-RU"/>
              </w:rPr>
            </w:pPr>
          </w:p>
        </w:tc>
      </w:tr>
      <w:tr w:rsidR="00502865" w:rsidRPr="008A044C" w14:paraId="535D574E"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D7D9D84"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710773E"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DBB586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573AF07C"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0B289E11"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5</w:t>
            </w:r>
          </w:p>
        </w:tc>
        <w:tc>
          <w:tcPr>
            <w:tcW w:w="0" w:type="auto"/>
            <w:tcBorders>
              <w:top w:val="outset" w:sz="6" w:space="0" w:color="000000"/>
              <w:left w:val="outset" w:sz="6" w:space="0" w:color="000000"/>
              <w:bottom w:val="outset" w:sz="6" w:space="0" w:color="000000"/>
              <w:right w:val="outset" w:sz="6" w:space="0" w:color="000000"/>
            </w:tcBorders>
            <w:hideMark/>
          </w:tcPr>
          <w:p w14:paraId="30449D90"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6</w:t>
            </w:r>
          </w:p>
        </w:tc>
      </w:tr>
      <w:tr w:rsidR="00502865" w:rsidRPr="008A044C" w14:paraId="3DD9E84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EEB3BCE"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1. Выручка</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16219F6"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1 104 871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B8AE131"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1 206 244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9EDBAB6"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+101 373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020D4DF"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+9,2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6935968"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1 155 558</w:t>
            </w:r>
          </w:p>
        </w:tc>
      </w:tr>
      <w:tr w:rsidR="00502865" w:rsidRPr="008A044C" w14:paraId="7EC0BE3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BB11BDF"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2. Расходы по обычным видам деятельности</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48734AC"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687 059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1FC6B4C"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759 469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BAD210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+72 410</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BD89190"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+10,5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E55057F"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723 264</w:t>
            </w:r>
          </w:p>
        </w:tc>
      </w:tr>
      <w:tr w:rsidR="00502865" w:rsidRPr="008A044C" w14:paraId="3929546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34E1F18"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3.</w:t>
            </w:r>
            <w:r w:rsidRPr="008A044C">
              <w:rPr>
                <w:rFonts w:ascii="Arial" w:eastAsia="Times New Roman" w:hAnsi="Arial" w:cs="Arial"/>
                <w:i/>
                <w:iCs/>
                <w:sz w:val="20"/>
                <w:szCs w:val="20"/>
                <w:lang w:eastAsia="ru-RU"/>
              </w:rPr>
              <w:t xml:space="preserve"> Прибыль (убыток) от </w:t>
            </w:r>
            <w:proofErr w:type="gramStart"/>
            <w:r w:rsidRPr="008A044C">
              <w:rPr>
                <w:rFonts w:ascii="Arial" w:eastAsia="Times New Roman" w:hAnsi="Arial" w:cs="Arial"/>
                <w:i/>
                <w:iCs/>
                <w:sz w:val="20"/>
                <w:szCs w:val="20"/>
                <w:lang w:eastAsia="ru-RU"/>
              </w:rPr>
              <w:t>продаж  </w:t>
            </w:r>
            <w:r w:rsidRPr="008A044C">
              <w:rPr>
                <w:rFonts w:ascii="Arial" w:eastAsia="Times New Roman" w:hAnsi="Arial" w:cs="Arial"/>
                <w:sz w:val="20"/>
                <w:szCs w:val="20"/>
                <w:lang w:eastAsia="ru-RU"/>
              </w:rPr>
              <w:t>(</w:t>
            </w:r>
            <w:proofErr w:type="gramEnd"/>
            <w:r w:rsidRPr="008A044C">
              <w:rPr>
                <w:rFonts w:ascii="Arial" w:eastAsia="Times New Roman" w:hAnsi="Arial" w:cs="Arial"/>
                <w:sz w:val="20"/>
                <w:szCs w:val="20"/>
                <w:lang w:eastAsia="ru-RU"/>
              </w:rPr>
              <w:t>1-2)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70BB0C4"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417 812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68908E7"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446 775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2273426"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+28 963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508726B"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+6,9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01A39D3"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432 294</w:t>
            </w:r>
          </w:p>
        </w:tc>
      </w:tr>
      <w:tr w:rsidR="00502865" w:rsidRPr="008A044C" w14:paraId="098DF53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196E97B"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4. Прочие доходы и расходы, кроме процентов к уплате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587B7CD"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-7 143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2A2FC1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23 255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1AD70FC"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+30 398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5D429FB"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75B6DBD"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8 056</w:t>
            </w:r>
          </w:p>
        </w:tc>
      </w:tr>
      <w:tr w:rsidR="00502865" w:rsidRPr="008A044C" w14:paraId="688528EC"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6059ECB"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5. </w:t>
            </w:r>
            <w:r w:rsidRPr="008A044C">
              <w:rPr>
                <w:rFonts w:ascii="Arial" w:eastAsia="Times New Roman" w:hAnsi="Arial" w:cs="Arial"/>
                <w:i/>
                <w:iCs/>
                <w:sz w:val="20"/>
                <w:szCs w:val="20"/>
                <w:lang w:eastAsia="ru-RU"/>
              </w:rPr>
              <w:t>EBIT (прибыль до уплаты процентов и налогов)</w:t>
            </w:r>
            <w:r w:rsidRPr="008A044C">
              <w:rPr>
                <w:rFonts w:ascii="Arial" w:eastAsia="Times New Roman" w:hAnsi="Arial" w:cs="Arial"/>
                <w:sz w:val="20"/>
                <w:szCs w:val="20"/>
                <w:lang w:eastAsia="ru-RU"/>
              </w:rPr>
              <w:t> (3+4)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0A99ABA"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410 669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5A1A843"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470 030</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5C0F23F"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+59 361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61A47E9"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+14,5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9457423"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440 350</w:t>
            </w:r>
          </w:p>
        </w:tc>
      </w:tr>
      <w:tr w:rsidR="00502865" w:rsidRPr="008A044C" w14:paraId="3D82FD3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77FC724"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6. Проценты к уплате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C078F03"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72 071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9064540"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61 439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09B75F3"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-10 632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708D2FB"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-14,8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892A9A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66 755</w:t>
            </w:r>
          </w:p>
        </w:tc>
      </w:tr>
      <w:tr w:rsidR="00502865" w:rsidRPr="008A044C" w14:paraId="0911284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5387AB2"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7. Налог на прибыль, изменение налоговых активов и прочее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2C7F174"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-68 647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B86D379"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-82 005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E6B84C0"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-13 358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DD091A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5701CE5"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FF0000"/>
                <w:sz w:val="20"/>
                <w:szCs w:val="20"/>
                <w:lang w:eastAsia="ru-RU"/>
              </w:rPr>
              <w:t>-75 326</w:t>
            </w:r>
          </w:p>
        </w:tc>
      </w:tr>
      <w:tr w:rsidR="00502865" w:rsidRPr="008A044C" w14:paraId="4EA6004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242F046"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b/>
                <w:bCs/>
                <w:sz w:val="20"/>
                <w:szCs w:val="20"/>
                <w:lang w:eastAsia="ru-RU"/>
              </w:rPr>
              <w:t>8. Чистая прибыль (</w:t>
            </w:r>
            <w:proofErr w:type="gramStart"/>
            <w:r w:rsidRPr="008A044C">
              <w:rPr>
                <w:rFonts w:ascii="Arial" w:eastAsia="Times New Roman" w:hAnsi="Arial" w:cs="Arial"/>
                <w:b/>
                <w:bCs/>
                <w:sz w:val="20"/>
                <w:szCs w:val="20"/>
                <w:lang w:eastAsia="ru-RU"/>
              </w:rPr>
              <w:t>убыток) </w:t>
            </w:r>
            <w:r w:rsidRPr="008A044C">
              <w:rPr>
                <w:rFonts w:ascii="Arial" w:eastAsia="Times New Roman" w:hAnsi="Arial" w:cs="Arial"/>
                <w:i/>
                <w:iCs/>
                <w:sz w:val="20"/>
                <w:szCs w:val="20"/>
                <w:lang w:eastAsia="ru-RU"/>
              </w:rPr>
              <w:t> </w:t>
            </w:r>
            <w:r w:rsidRPr="008A044C">
              <w:rPr>
                <w:rFonts w:ascii="Arial" w:eastAsia="Times New Roman" w:hAnsi="Arial" w:cs="Arial"/>
                <w:sz w:val="20"/>
                <w:szCs w:val="20"/>
                <w:lang w:eastAsia="ru-RU"/>
              </w:rPr>
              <w:t>(</w:t>
            </w:r>
            <w:proofErr w:type="gramEnd"/>
            <w:r w:rsidRPr="008A044C">
              <w:rPr>
                <w:rFonts w:ascii="Arial" w:eastAsia="Times New Roman" w:hAnsi="Arial" w:cs="Arial"/>
                <w:sz w:val="20"/>
                <w:szCs w:val="20"/>
                <w:lang w:eastAsia="ru-RU"/>
              </w:rPr>
              <w:t>5-6+7)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D08AE62"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269 951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116B04F"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326 586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E767DD8"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+56 635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2C6BBAF"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D1AF7EC"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298 269</w:t>
            </w:r>
          </w:p>
        </w:tc>
      </w:tr>
      <w:tr w:rsidR="00502865" w:rsidRPr="008A044C" w14:paraId="001D0D6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165CB68" w14:textId="77777777" w:rsidR="00502865" w:rsidRPr="008A044C" w:rsidRDefault="00502865" w:rsidP="009F287B">
            <w:pPr>
              <w:rPr>
                <w:rFonts w:ascii="Arial" w:eastAsia="Times New Roman" w:hAnsi="Arial" w:cs="Arial"/>
                <w:sz w:val="20"/>
                <w:szCs w:val="20"/>
                <w:lang w:eastAsia="ru-RU"/>
              </w:rPr>
            </w:pPr>
            <w:proofErr w:type="spellStart"/>
            <w:r w:rsidRPr="008A044C">
              <w:rPr>
                <w:rFonts w:ascii="Arial" w:eastAsia="Times New Roman" w:hAnsi="Arial" w:cs="Arial"/>
                <w:b/>
                <w:bCs/>
                <w:sz w:val="20"/>
                <w:szCs w:val="20"/>
                <w:lang w:eastAsia="ru-RU"/>
              </w:rPr>
              <w:t>Справочно</w:t>
            </w:r>
            <w:proofErr w:type="spellEnd"/>
            <w:r w:rsidRPr="008A044C">
              <w:rPr>
                <w:rFonts w:ascii="Arial" w:eastAsia="Times New Roman" w:hAnsi="Arial" w:cs="Arial"/>
                <w:b/>
                <w:bCs/>
                <w:sz w:val="20"/>
                <w:szCs w:val="20"/>
                <w:lang w:eastAsia="ru-RU"/>
              </w:rPr>
              <w:t>:</w:t>
            </w:r>
            <w:r w:rsidRPr="008A044C">
              <w:rPr>
                <w:rFonts w:ascii="Arial" w:eastAsia="Times New Roman" w:hAnsi="Arial" w:cs="Arial"/>
                <w:sz w:val="20"/>
                <w:szCs w:val="20"/>
                <w:lang w:eastAsia="ru-RU"/>
              </w:rPr>
              <w:br/>
              <w:t>Совокупный финансовый результат периода</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9393B48"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269 951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3A42594"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326 586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B42723D"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+56 635</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F254EF8"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55384DE"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298 269</w:t>
            </w:r>
          </w:p>
        </w:tc>
      </w:tr>
      <w:tr w:rsidR="00502865" w:rsidRPr="008A044C" w14:paraId="27A293F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5979FE0" w14:textId="77777777" w:rsidR="00502865" w:rsidRPr="008A044C" w:rsidRDefault="00502865" w:rsidP="009F287B">
            <w:pPr>
              <w:rPr>
                <w:rFonts w:ascii="Arial" w:eastAsia="Times New Roman" w:hAnsi="Arial" w:cs="Arial"/>
                <w:sz w:val="20"/>
                <w:szCs w:val="20"/>
                <w:lang w:eastAsia="ru-RU"/>
              </w:rPr>
            </w:pPr>
            <w:r w:rsidRPr="008A044C">
              <w:rPr>
                <w:rFonts w:ascii="Arial" w:eastAsia="Times New Roman" w:hAnsi="Arial" w:cs="Arial"/>
                <w:sz w:val="20"/>
                <w:szCs w:val="20"/>
                <w:lang w:eastAsia="ru-RU"/>
              </w:rPr>
              <w:t>Изменение за период нераспределенной прибыли (непокрытого убытка) по данным бухгалтерского баланса</w:t>
            </w:r>
            <w:proofErr w:type="gramStart"/>
            <w:r w:rsidRPr="008A044C">
              <w:rPr>
                <w:rFonts w:ascii="Arial" w:eastAsia="Times New Roman" w:hAnsi="Arial" w:cs="Arial"/>
                <w:sz w:val="20"/>
                <w:szCs w:val="20"/>
                <w:lang w:eastAsia="ru-RU"/>
              </w:rPr>
              <w:t> </w:t>
            </w:r>
            <w:r w:rsidRPr="008A044C">
              <w:rPr>
                <w:rFonts w:ascii="Arial" w:eastAsia="Times New Roman" w:hAnsi="Arial" w:cs="Arial"/>
                <w:i/>
                <w:iCs/>
                <w:sz w:val="20"/>
                <w:szCs w:val="20"/>
                <w:lang w:eastAsia="ru-RU"/>
              </w:rPr>
              <w:t>  </w:t>
            </w:r>
            <w:r w:rsidRPr="008A044C">
              <w:rPr>
                <w:rFonts w:ascii="Arial" w:eastAsia="Times New Roman" w:hAnsi="Arial" w:cs="Arial"/>
                <w:sz w:val="20"/>
                <w:szCs w:val="20"/>
                <w:lang w:eastAsia="ru-RU"/>
              </w:rPr>
              <w:t>(</w:t>
            </w:r>
            <w:proofErr w:type="gramEnd"/>
            <w:r w:rsidRPr="008A044C">
              <w:rPr>
                <w:rFonts w:ascii="Arial" w:eastAsia="Times New Roman" w:hAnsi="Arial" w:cs="Arial"/>
                <w:sz w:val="20"/>
                <w:szCs w:val="20"/>
                <w:lang w:eastAsia="ru-RU"/>
              </w:rPr>
              <w:t>измен. стр. 1370)</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4DD3974"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x</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5F200B7"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color w:val="008000"/>
                <w:sz w:val="20"/>
                <w:szCs w:val="20"/>
                <w:lang w:eastAsia="ru-RU"/>
              </w:rPr>
              <w:t>569 196</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01243B2"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х</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07BBEDFE"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х</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FA5D328" w14:textId="77777777" w:rsidR="00502865" w:rsidRPr="008A044C" w:rsidRDefault="00502865" w:rsidP="009F287B">
            <w:pPr>
              <w:jc w:val="center"/>
              <w:rPr>
                <w:rFonts w:ascii="Arial" w:eastAsia="Times New Roman" w:hAnsi="Arial" w:cs="Arial"/>
                <w:sz w:val="20"/>
                <w:szCs w:val="20"/>
                <w:lang w:eastAsia="ru-RU"/>
              </w:rPr>
            </w:pPr>
            <w:r w:rsidRPr="008A044C">
              <w:rPr>
                <w:rFonts w:ascii="Arial" w:eastAsia="Times New Roman" w:hAnsi="Arial" w:cs="Arial"/>
                <w:sz w:val="20"/>
                <w:szCs w:val="20"/>
                <w:lang w:eastAsia="ru-RU"/>
              </w:rPr>
              <w:t>х</w:t>
            </w:r>
          </w:p>
        </w:tc>
      </w:tr>
    </w:tbl>
    <w:p w14:paraId="5FF7F826" w14:textId="77777777" w:rsidR="006A2F35" w:rsidRDefault="006A2F35" w:rsidP="006A2F35">
      <w:pPr>
        <w:spacing w:before="100" w:beforeAutospacing="1" w:after="100" w:afterAutospacing="1"/>
        <w:ind w:firstLine="709"/>
        <w:jc w:val="both"/>
        <w:rPr>
          <w:rFonts w:ascii="Arial" w:eastAsia="Times New Roman" w:hAnsi="Arial" w:cs="Arial"/>
          <w:sz w:val="22"/>
          <w:szCs w:val="22"/>
          <w:lang w:eastAsia="ru-RU"/>
        </w:rPr>
      </w:pPr>
    </w:p>
    <w:p w14:paraId="253103E9" w14:textId="77777777" w:rsidR="006A2F35" w:rsidRDefault="006A2F35" w:rsidP="006A2F35">
      <w:pPr>
        <w:spacing w:before="100" w:beforeAutospacing="1" w:after="100" w:afterAutospacing="1"/>
        <w:ind w:firstLine="709"/>
        <w:jc w:val="both"/>
        <w:rPr>
          <w:rFonts w:ascii="Arial" w:eastAsia="Times New Roman" w:hAnsi="Arial" w:cs="Arial"/>
          <w:sz w:val="22"/>
          <w:szCs w:val="22"/>
          <w:lang w:eastAsia="ru-RU"/>
        </w:rPr>
      </w:pPr>
    </w:p>
    <w:p w14:paraId="2CE033CC" w14:textId="77777777" w:rsidR="006A2F35" w:rsidRDefault="006A2F35" w:rsidP="006A2F35">
      <w:pPr>
        <w:spacing w:before="100" w:beforeAutospacing="1" w:after="100" w:afterAutospacing="1"/>
        <w:ind w:firstLine="709"/>
        <w:jc w:val="both"/>
        <w:rPr>
          <w:rFonts w:ascii="Arial" w:eastAsia="Times New Roman" w:hAnsi="Arial" w:cs="Arial"/>
          <w:sz w:val="22"/>
          <w:szCs w:val="22"/>
          <w:lang w:eastAsia="ru-RU"/>
        </w:rPr>
      </w:pPr>
    </w:p>
    <w:p w14:paraId="37F303B2" w14:textId="77777777" w:rsidR="006A2F35" w:rsidRDefault="006A2F35" w:rsidP="006A2F35">
      <w:pPr>
        <w:spacing w:before="100" w:beforeAutospacing="1" w:after="100" w:afterAutospacing="1"/>
        <w:ind w:firstLine="709"/>
        <w:jc w:val="both"/>
        <w:rPr>
          <w:rFonts w:ascii="Arial" w:eastAsia="Times New Roman" w:hAnsi="Arial" w:cs="Arial"/>
          <w:sz w:val="22"/>
          <w:szCs w:val="22"/>
          <w:lang w:eastAsia="ru-RU"/>
        </w:rPr>
      </w:pPr>
    </w:p>
    <w:p w14:paraId="68A3C3B5" w14:textId="77777777" w:rsidR="006A2F35" w:rsidRDefault="006A2F35" w:rsidP="006A2F35">
      <w:pPr>
        <w:spacing w:before="100" w:beforeAutospacing="1" w:after="100" w:afterAutospacing="1"/>
        <w:ind w:firstLine="709"/>
        <w:jc w:val="both"/>
        <w:rPr>
          <w:rFonts w:ascii="Arial" w:eastAsia="Times New Roman" w:hAnsi="Arial" w:cs="Arial"/>
          <w:sz w:val="22"/>
          <w:szCs w:val="22"/>
          <w:lang w:eastAsia="ru-RU"/>
        </w:rPr>
      </w:pPr>
    </w:p>
    <w:p w14:paraId="2313AD9F" w14:textId="6B8E95CE" w:rsidR="00502865" w:rsidRPr="008A044C" w:rsidRDefault="00502865" w:rsidP="006A2F35">
      <w:pPr>
        <w:spacing w:before="100" w:beforeAutospacing="1" w:after="100" w:afterAutospacing="1"/>
        <w:ind w:firstLine="709"/>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lastRenderedPageBreak/>
        <w:t>Ниже на графике наглядно представлено изменение выручки и прибыли ООО "ДСК "ГРАС-САРАТОВ" в течение всего анализируемого периода.</w:t>
      </w:r>
      <w:r w:rsidR="006A2F35" w:rsidRPr="006A2F35">
        <w:rPr>
          <w:rFonts w:ascii="Arial" w:eastAsia="Times New Roman" w:hAnsi="Arial" w:cs="Arial"/>
          <w:noProof/>
          <w:lang w:eastAsia="ru-RU"/>
        </w:rPr>
        <w:t xml:space="preserve"> </w:t>
      </w:r>
      <w:r w:rsidR="006A2F35" w:rsidRPr="008A044C">
        <w:rPr>
          <w:rFonts w:ascii="Arial" w:eastAsia="Times New Roman" w:hAnsi="Arial" w:cs="Arial"/>
          <w:noProof/>
          <w:lang w:eastAsia="ru-RU"/>
        </w:rPr>
        <w:drawing>
          <wp:inline distT="0" distB="0" distL="0" distR="0" wp14:anchorId="5E0CFF80" wp14:editId="33B2C078">
            <wp:extent cx="5938073" cy="3375497"/>
            <wp:effectExtent l="0" t="0" r="0" b="0"/>
            <wp:docPr id="19418003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098" cy="3382901"/>
                    </a:xfrm>
                    <a:prstGeom prst="rect">
                      <a:avLst/>
                    </a:prstGeom>
                    <a:noFill/>
                    <a:ln>
                      <a:noFill/>
                    </a:ln>
                  </pic:spPr>
                </pic:pic>
              </a:graphicData>
            </a:graphic>
          </wp:inline>
        </w:drawing>
      </w:r>
    </w:p>
    <w:p w14:paraId="2F59AE68" w14:textId="4CA55C62" w:rsidR="00502865" w:rsidRPr="008A044C" w:rsidRDefault="00502865" w:rsidP="00502865">
      <w:pPr>
        <w:jc w:val="center"/>
        <w:rPr>
          <w:rFonts w:ascii="Arial" w:eastAsia="Times New Roman" w:hAnsi="Arial" w:cs="Arial"/>
          <w:lang w:eastAsia="ru-RU"/>
        </w:rPr>
      </w:pPr>
    </w:p>
    <w:p w14:paraId="2A6B9E21" w14:textId="60AA5683" w:rsidR="003D02D5" w:rsidRDefault="003D02D5">
      <w:pPr>
        <w:widowControl/>
        <w:rPr>
          <w:rFonts w:ascii="Arial" w:eastAsia="Times New Roman" w:hAnsi="Arial" w:cs="Arial"/>
          <w:b/>
          <w:bCs/>
          <w:lang w:eastAsia="ru-RU"/>
        </w:rPr>
      </w:pPr>
      <w:r>
        <w:rPr>
          <w:rFonts w:ascii="Arial" w:eastAsia="Times New Roman" w:hAnsi="Arial" w:cs="Arial"/>
          <w:b/>
          <w:bCs/>
          <w:lang w:eastAsia="ru-RU"/>
        </w:rPr>
        <w:br w:type="page"/>
      </w:r>
    </w:p>
    <w:p w14:paraId="22E51023" w14:textId="77777777" w:rsidR="00502865" w:rsidRDefault="00502865" w:rsidP="00502865">
      <w:pPr>
        <w:pStyle w:val="aff5"/>
        <w:widowControl/>
        <w:numPr>
          <w:ilvl w:val="1"/>
          <w:numId w:val="5"/>
        </w:numPr>
        <w:spacing w:after="57"/>
        <w:rPr>
          <w:rFonts w:ascii="Arial" w:eastAsia="Times New Roman" w:hAnsi="Arial" w:cs="Arial"/>
          <w:b/>
          <w:bCs/>
          <w:lang w:eastAsia="ru-RU"/>
        </w:rPr>
      </w:pPr>
      <w:r w:rsidRPr="008A044C">
        <w:rPr>
          <w:rFonts w:ascii="Arial" w:eastAsia="Times New Roman" w:hAnsi="Arial" w:cs="Arial"/>
          <w:b/>
          <w:bCs/>
          <w:lang w:eastAsia="ru-RU"/>
        </w:rPr>
        <w:lastRenderedPageBreak/>
        <w:t>Анализ рентабельности</w:t>
      </w:r>
    </w:p>
    <w:p w14:paraId="76DA92AF" w14:textId="77777777" w:rsidR="00502865" w:rsidRPr="00502865" w:rsidRDefault="00502865" w:rsidP="00502865">
      <w:pPr>
        <w:pStyle w:val="aff5"/>
        <w:rPr>
          <w:rFonts w:ascii="Arial" w:eastAsia="Times New Roman" w:hAnsi="Arial" w:cs="Arial"/>
          <w:b/>
          <w:bCs/>
          <w:lang w:eastAsia="ru-RU"/>
        </w:rPr>
      </w:pP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5464"/>
        <w:gridCol w:w="1328"/>
        <w:gridCol w:w="1328"/>
        <w:gridCol w:w="799"/>
        <w:gridCol w:w="779"/>
      </w:tblGrid>
      <w:tr w:rsidR="00146393" w:rsidRPr="008A044C" w14:paraId="2B677A51"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57882D60"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Показатели рентабельности</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1E41A7B3"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Значения показателя (в %, или в копейках с рубля)</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57CB401D"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Изменение показателя</w:t>
            </w:r>
          </w:p>
        </w:tc>
      </w:tr>
      <w:tr w:rsidR="00146393" w:rsidRPr="008A044C" w14:paraId="5852C3FE"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BCC50D7" w14:textId="77777777" w:rsidR="00146393" w:rsidRPr="008A044C" w:rsidRDefault="00146393" w:rsidP="009F287B">
            <w:pPr>
              <w:rPr>
                <w:rFonts w:ascii="Arial" w:eastAsia="Times New Roman" w:hAnsi="Arial" w:cs="Arial"/>
                <w:sz w:val="22"/>
                <w:szCs w:val="22"/>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84612A9"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2021 г.</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346ACF8"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2022 г.</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9667C2F"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i/>
                <w:iCs/>
                <w:sz w:val="22"/>
                <w:szCs w:val="22"/>
                <w:lang w:eastAsia="ru-RU"/>
              </w:rPr>
              <w:t>коп.,</w:t>
            </w:r>
            <w:r w:rsidRPr="008A044C">
              <w:rPr>
                <w:rFonts w:ascii="Arial" w:eastAsia="Times New Roman" w:hAnsi="Arial" w:cs="Arial"/>
                <w:sz w:val="22"/>
                <w:szCs w:val="22"/>
                <w:lang w:eastAsia="ru-RU"/>
              </w:rPr>
              <w:br/>
              <w:t>(гр.3 - гр.2)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B70BF7"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 %</w:t>
            </w:r>
            <w:r w:rsidRPr="008A044C">
              <w:rPr>
                <w:rFonts w:ascii="Arial" w:eastAsia="Times New Roman" w:hAnsi="Arial" w:cs="Arial"/>
                <w:sz w:val="22"/>
                <w:szCs w:val="22"/>
                <w:lang w:eastAsia="ru-RU"/>
              </w:rPr>
              <w:br/>
              <w:t>((3-2</w:t>
            </w:r>
            <w:proofErr w:type="gramStart"/>
            <w:r w:rsidRPr="008A044C">
              <w:rPr>
                <w:rFonts w:ascii="Arial" w:eastAsia="Times New Roman" w:hAnsi="Arial" w:cs="Arial"/>
                <w:sz w:val="22"/>
                <w:szCs w:val="22"/>
                <w:lang w:eastAsia="ru-RU"/>
              </w:rPr>
              <w:t>) :</w:t>
            </w:r>
            <w:proofErr w:type="gramEnd"/>
            <w:r w:rsidRPr="008A044C">
              <w:rPr>
                <w:rFonts w:ascii="Arial" w:eastAsia="Times New Roman" w:hAnsi="Arial" w:cs="Arial"/>
                <w:sz w:val="22"/>
                <w:szCs w:val="22"/>
                <w:lang w:eastAsia="ru-RU"/>
              </w:rPr>
              <w:t xml:space="preserve"> 2)</w:t>
            </w:r>
          </w:p>
        </w:tc>
      </w:tr>
      <w:tr w:rsidR="00146393" w:rsidRPr="008A044C" w14:paraId="4DF7B9E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7A35C920"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C71D95E"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6ACD805"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1FE80ECF"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248CF09F"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5</w:t>
            </w:r>
          </w:p>
        </w:tc>
      </w:tr>
      <w:tr w:rsidR="00146393" w:rsidRPr="008A044C" w14:paraId="2B8182C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3A4EC2D"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1. Рентабельность продаж (величина прибыли от продаж в каждом рубле выручки). Нормальное значение: 4% и более.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90558D5"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37,8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D2DBF17"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37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F08BBC9"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-0,8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D18CD1C"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-2,1</w:t>
            </w:r>
          </w:p>
        </w:tc>
      </w:tr>
      <w:tr w:rsidR="00146393" w:rsidRPr="008A044C" w14:paraId="1638C4B0"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28259A5"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2. Рентабельность продаж по EBIT (величина прибыли от продаж до уплаты процентов и налогов в каждом рубле выручки).</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DB5CA82"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37,2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226C693"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39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49CDE3A"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+1,8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1063554"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+4,8</w:t>
            </w:r>
          </w:p>
        </w:tc>
      </w:tr>
      <w:tr w:rsidR="00146393" w:rsidRPr="008A044C" w14:paraId="630D34E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1ADE6071"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3. Рентабельность продаж по чистой прибыли (величина чистой прибыли в каждом рубле выручки). Нормальное значение: 2% и более.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02693FC"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24,4</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3080895"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27,1</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63E1465"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+2,7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6A13F7B"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+10,8</w:t>
            </w:r>
          </w:p>
        </w:tc>
      </w:tr>
      <w:tr w:rsidR="00146393" w:rsidRPr="008A044C" w14:paraId="0938FBA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CB2D530" w14:textId="77777777" w:rsidR="00146393" w:rsidRPr="008A044C" w:rsidRDefault="00146393" w:rsidP="009F287B">
            <w:pPr>
              <w:rPr>
                <w:rFonts w:ascii="Arial" w:eastAsia="Times New Roman" w:hAnsi="Arial" w:cs="Arial"/>
                <w:sz w:val="22"/>
                <w:szCs w:val="22"/>
                <w:lang w:eastAsia="ru-RU"/>
              </w:rPr>
            </w:pPr>
            <w:proofErr w:type="spellStart"/>
            <w:r w:rsidRPr="008A044C">
              <w:rPr>
                <w:rFonts w:ascii="Arial" w:eastAsia="Times New Roman" w:hAnsi="Arial" w:cs="Arial"/>
                <w:i/>
                <w:iCs/>
                <w:sz w:val="22"/>
                <w:szCs w:val="22"/>
                <w:lang w:eastAsia="ru-RU"/>
              </w:rPr>
              <w:t>Cправочно</w:t>
            </w:r>
            <w:proofErr w:type="spellEnd"/>
            <w:r w:rsidRPr="008A044C">
              <w:rPr>
                <w:rFonts w:ascii="Arial" w:eastAsia="Times New Roman" w:hAnsi="Arial" w:cs="Arial"/>
                <w:sz w:val="22"/>
                <w:szCs w:val="22"/>
                <w:lang w:eastAsia="ru-RU"/>
              </w:rPr>
              <w:t>:</w:t>
            </w:r>
            <w:r w:rsidRPr="008A044C">
              <w:rPr>
                <w:rFonts w:ascii="Arial" w:eastAsia="Times New Roman" w:hAnsi="Arial" w:cs="Arial"/>
                <w:sz w:val="22"/>
                <w:szCs w:val="22"/>
                <w:lang w:eastAsia="ru-RU"/>
              </w:rPr>
              <w:br/>
              <w:t>Прибыль от продаж на рубль, вложенный в производство и реализацию продукции (работ, услуг)</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3A95B6B"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60,8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324EE90"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58,8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AE0EA38"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186535E"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-3,3</w:t>
            </w:r>
          </w:p>
        </w:tc>
      </w:tr>
      <w:tr w:rsidR="00146393" w:rsidRPr="008A044C" w14:paraId="05EEDE9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A1A88C9"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Коэффициент покрытия процентов к уплате (ICR), </w:t>
            </w:r>
            <w:proofErr w:type="spellStart"/>
            <w:r w:rsidRPr="008A044C">
              <w:rPr>
                <w:rFonts w:ascii="Arial" w:eastAsia="Times New Roman" w:hAnsi="Arial" w:cs="Arial"/>
                <w:sz w:val="22"/>
                <w:szCs w:val="22"/>
                <w:lang w:eastAsia="ru-RU"/>
              </w:rPr>
              <w:t>коэфф</w:t>
            </w:r>
            <w:proofErr w:type="spellEnd"/>
            <w:r w:rsidRPr="008A044C">
              <w:rPr>
                <w:rFonts w:ascii="Arial" w:eastAsia="Times New Roman" w:hAnsi="Arial" w:cs="Arial"/>
                <w:sz w:val="22"/>
                <w:szCs w:val="22"/>
                <w:lang w:eastAsia="ru-RU"/>
              </w:rPr>
              <w:t>. Нормальное значение: 1,5 и более.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6FE686E"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5,7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8F8FC88"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7,7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2FCCC91"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+2</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740A460"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+34,3</w:t>
            </w:r>
          </w:p>
        </w:tc>
      </w:tr>
    </w:tbl>
    <w:p w14:paraId="1789262B" w14:textId="77777777" w:rsidR="00146393" w:rsidRPr="00BA143B" w:rsidRDefault="00146393" w:rsidP="00146393">
      <w:pPr>
        <w:ind w:firstLine="567"/>
        <w:jc w:val="both"/>
        <w:rPr>
          <w:rFonts w:ascii="Arial" w:eastAsia="Times New Roman" w:hAnsi="Arial" w:cs="Arial"/>
          <w:sz w:val="22"/>
          <w:szCs w:val="22"/>
          <w:lang w:eastAsia="ru-RU"/>
        </w:rPr>
      </w:pPr>
    </w:p>
    <w:p w14:paraId="37DD963A" w14:textId="746666F8" w:rsidR="00146393" w:rsidRPr="008A044C" w:rsidRDefault="00146393" w:rsidP="00146393">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Все три показателя рентабельности за последний год, приведенные в таблице, имеют положительные значения, поскольку организацией получена как прибыль от продаж, так и в целом прибыль от финансово-хозяйственной деятельности за данный период.</w:t>
      </w:r>
    </w:p>
    <w:p w14:paraId="4AD90D54" w14:textId="6F48E882" w:rsidR="00146393" w:rsidRPr="008A044C" w:rsidRDefault="00146393" w:rsidP="00146393">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За последний год организация по обычным видам деятельности получила прибыль в размере </w:t>
      </w:r>
      <w:r w:rsidR="00EE4DB8">
        <w:rPr>
          <w:rFonts w:ascii="Arial" w:eastAsia="Times New Roman" w:hAnsi="Arial" w:cs="Arial"/>
          <w:sz w:val="22"/>
          <w:szCs w:val="22"/>
          <w:lang w:eastAsia="ru-RU"/>
        </w:rPr>
        <w:t>37</w:t>
      </w:r>
      <w:r w:rsidRPr="008A044C">
        <w:rPr>
          <w:rFonts w:ascii="Arial" w:eastAsia="Times New Roman" w:hAnsi="Arial" w:cs="Arial"/>
          <w:sz w:val="22"/>
          <w:szCs w:val="22"/>
          <w:lang w:eastAsia="ru-RU"/>
        </w:rPr>
        <w:t> копеек с каждого рубля выручки от реализации. Тем не менее, имеет место падение рентабельности продаж по сравнению с данным показателем за такой же период прошлого года (</w:t>
      </w:r>
      <w:r w:rsidRPr="008A044C">
        <w:rPr>
          <w:rFonts w:ascii="Arial" w:eastAsia="Times New Roman" w:hAnsi="Arial" w:cs="Arial"/>
          <w:color w:val="FF0000"/>
          <w:sz w:val="22"/>
          <w:szCs w:val="22"/>
          <w:lang w:eastAsia="ru-RU"/>
        </w:rPr>
        <w:t>-</w:t>
      </w:r>
      <w:r w:rsidR="00EE4DB8">
        <w:rPr>
          <w:rFonts w:ascii="Arial" w:eastAsia="Times New Roman" w:hAnsi="Arial" w:cs="Arial"/>
          <w:color w:val="FF0000"/>
          <w:sz w:val="22"/>
          <w:szCs w:val="22"/>
          <w:lang w:eastAsia="ru-RU"/>
        </w:rPr>
        <w:t>0,8</w:t>
      </w:r>
      <w:r w:rsidRPr="008A044C">
        <w:rPr>
          <w:rFonts w:ascii="Arial" w:eastAsia="Times New Roman" w:hAnsi="Arial" w:cs="Arial"/>
          <w:sz w:val="22"/>
          <w:szCs w:val="22"/>
          <w:lang w:eastAsia="ru-RU"/>
        </w:rPr>
        <w:t> коп.).</w:t>
      </w:r>
    </w:p>
    <w:p w14:paraId="03E13CB1" w14:textId="2EB0C038" w:rsidR="00146393" w:rsidRPr="008A044C" w:rsidRDefault="00146393" w:rsidP="00146393">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Показатель рентабельности, рассчитанный как отношение прибыли до процентов к уплате и налогообложения (EBIT) к выручке организации, за 2022 год составил </w:t>
      </w:r>
      <w:r w:rsidR="00EE4DB8">
        <w:rPr>
          <w:rFonts w:ascii="Arial" w:eastAsia="Times New Roman" w:hAnsi="Arial" w:cs="Arial"/>
          <w:sz w:val="22"/>
          <w:szCs w:val="22"/>
          <w:lang w:eastAsia="ru-RU"/>
        </w:rPr>
        <w:t>39</w:t>
      </w:r>
      <w:r w:rsidRPr="008A044C">
        <w:rPr>
          <w:rFonts w:ascii="Arial" w:eastAsia="Times New Roman" w:hAnsi="Arial" w:cs="Arial"/>
          <w:sz w:val="22"/>
          <w:szCs w:val="22"/>
          <w:lang w:eastAsia="ru-RU"/>
        </w:rPr>
        <w:t>%. Это значит, что в каждом рубле выручки ООО "ДСК "ГРАС-САРАТОВ" содержалось </w:t>
      </w:r>
      <w:r w:rsidR="003505EE">
        <w:rPr>
          <w:rFonts w:ascii="Arial" w:eastAsia="Times New Roman" w:hAnsi="Arial" w:cs="Arial"/>
          <w:color w:val="008000"/>
          <w:sz w:val="22"/>
          <w:szCs w:val="22"/>
          <w:lang w:eastAsia="ru-RU"/>
        </w:rPr>
        <w:t>1,8</w:t>
      </w:r>
      <w:r w:rsidRPr="008A044C">
        <w:rPr>
          <w:rFonts w:ascii="Arial" w:eastAsia="Times New Roman" w:hAnsi="Arial" w:cs="Arial"/>
          <w:sz w:val="22"/>
          <w:szCs w:val="22"/>
          <w:lang w:eastAsia="ru-RU"/>
        </w:rPr>
        <w:t> коп. прибыли до налогообложения и процентов к уплате.</w:t>
      </w:r>
    </w:p>
    <w:p w14:paraId="72E1F85D" w14:textId="77777777" w:rsidR="00146393" w:rsidRPr="008A044C" w:rsidRDefault="00146393" w:rsidP="00146393">
      <w:pPr>
        <w:jc w:val="center"/>
        <w:rPr>
          <w:rFonts w:ascii="Arial" w:eastAsia="Times New Roman" w:hAnsi="Arial" w:cs="Arial"/>
          <w:sz w:val="22"/>
          <w:szCs w:val="22"/>
          <w:lang w:eastAsia="ru-RU"/>
        </w:rPr>
      </w:pPr>
      <w:r w:rsidRPr="00BA143B">
        <w:rPr>
          <w:rFonts w:ascii="Arial" w:eastAsia="Times New Roman" w:hAnsi="Arial" w:cs="Arial"/>
          <w:noProof/>
          <w:sz w:val="22"/>
          <w:szCs w:val="22"/>
          <w:lang w:eastAsia="ru-RU"/>
        </w:rPr>
        <w:lastRenderedPageBreak/>
        <w:drawing>
          <wp:inline distT="0" distB="0" distL="0" distR="0" wp14:anchorId="027DA7C7" wp14:editId="1E355D8C">
            <wp:extent cx="5940425" cy="3191608"/>
            <wp:effectExtent l="0" t="0" r="0" b="0"/>
            <wp:docPr id="66738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91608"/>
                    </a:xfrm>
                    <a:prstGeom prst="rect">
                      <a:avLst/>
                    </a:prstGeom>
                    <a:noFill/>
                    <a:ln>
                      <a:noFill/>
                    </a:ln>
                  </pic:spPr>
                </pic:pic>
              </a:graphicData>
            </a:graphic>
          </wp:inline>
        </w:drawing>
      </w:r>
    </w:p>
    <w:p w14:paraId="6201EC1D" w14:textId="77777777" w:rsidR="00146393" w:rsidRPr="008A044C" w:rsidRDefault="00146393" w:rsidP="00146393">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Далее в таблице представлены три основные показателя, характеризующие рентабельность использования вложенного в предпринимательскую деятельность капитала.</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802"/>
        <w:gridCol w:w="1644"/>
        <w:gridCol w:w="5252"/>
      </w:tblGrid>
      <w:tr w:rsidR="00146393" w:rsidRPr="008A044C" w14:paraId="0CECBA01"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7ECBF6C3"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Показатель рентабельности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1C69C0F"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Значение показателя, %</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6B5DEA27"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Расчет показателя</w:t>
            </w:r>
          </w:p>
        </w:tc>
      </w:tr>
      <w:tr w:rsidR="00146393" w:rsidRPr="008A044C" w14:paraId="30D56FCC"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0A87820" w14:textId="77777777" w:rsidR="00146393" w:rsidRPr="008A044C" w:rsidRDefault="00146393" w:rsidP="009F287B">
            <w:pPr>
              <w:rPr>
                <w:rFonts w:ascii="Arial" w:eastAsia="Times New Roman" w:hAnsi="Arial" w:cs="Arial"/>
                <w:sz w:val="22"/>
                <w:szCs w:val="22"/>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A155392"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2022 г.</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F33C9E6" w14:textId="77777777" w:rsidR="00146393" w:rsidRPr="008A044C" w:rsidRDefault="00146393" w:rsidP="009F287B">
            <w:pPr>
              <w:rPr>
                <w:rFonts w:ascii="Arial" w:eastAsia="Times New Roman" w:hAnsi="Arial" w:cs="Arial"/>
                <w:sz w:val="22"/>
                <w:szCs w:val="22"/>
                <w:lang w:eastAsia="ru-RU"/>
              </w:rPr>
            </w:pPr>
          </w:p>
        </w:tc>
      </w:tr>
      <w:tr w:rsidR="00146393" w:rsidRPr="008A044C" w14:paraId="18F84CA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72EA6AD"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3BCEBDA"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21B0DC18" w14:textId="77777777" w:rsidR="00146393" w:rsidRPr="008A044C" w:rsidRDefault="00146393"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3</w:t>
            </w:r>
          </w:p>
        </w:tc>
      </w:tr>
      <w:tr w:rsidR="00146393" w:rsidRPr="008A044C" w14:paraId="425BF94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8A16489"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Рентабельность собственного капитала (ROE)</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29A8249" w14:textId="6CC9288B" w:rsidR="00146393" w:rsidRPr="008A044C" w:rsidRDefault="004656EF" w:rsidP="009F287B">
            <w:pPr>
              <w:jc w:val="center"/>
              <w:rPr>
                <w:rFonts w:ascii="Arial" w:eastAsia="Times New Roman" w:hAnsi="Arial" w:cs="Arial"/>
                <w:sz w:val="22"/>
                <w:szCs w:val="22"/>
                <w:lang w:val="en-GB" w:eastAsia="ru-RU"/>
              </w:rPr>
            </w:pPr>
            <w:r>
              <w:rPr>
                <w:rFonts w:ascii="Arial" w:eastAsia="Times New Roman" w:hAnsi="Arial" w:cs="Arial"/>
                <w:color w:val="008000"/>
                <w:sz w:val="22"/>
                <w:szCs w:val="22"/>
                <w:lang w:val="en-GB" w:eastAsia="ru-RU"/>
              </w:rPr>
              <w:t>71,6</w:t>
            </w:r>
          </w:p>
        </w:tc>
        <w:tc>
          <w:tcPr>
            <w:tcW w:w="0" w:type="auto"/>
            <w:tcBorders>
              <w:top w:val="outset" w:sz="6" w:space="0" w:color="000000"/>
              <w:left w:val="outset" w:sz="6" w:space="0" w:color="000000"/>
              <w:bottom w:val="outset" w:sz="6" w:space="0" w:color="000000"/>
              <w:right w:val="outset" w:sz="6" w:space="0" w:color="000000"/>
            </w:tcBorders>
            <w:hideMark/>
          </w:tcPr>
          <w:p w14:paraId="6C84EBEE"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чистой прибыли к средней величине собственного капитала. Нормальное значение для данной отрасли: 11% и более.</w:t>
            </w:r>
          </w:p>
        </w:tc>
      </w:tr>
      <w:tr w:rsidR="00146393" w:rsidRPr="008A044C" w14:paraId="24035AAE"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5D760CC0"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Рентабельность активов (ROA)</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4D40F4C" w14:textId="6B0B9419" w:rsidR="00146393" w:rsidRPr="008A044C" w:rsidRDefault="004656EF" w:rsidP="009F287B">
            <w:pPr>
              <w:jc w:val="center"/>
              <w:rPr>
                <w:rFonts w:ascii="Arial" w:eastAsia="Times New Roman" w:hAnsi="Arial" w:cs="Arial"/>
                <w:sz w:val="22"/>
                <w:szCs w:val="22"/>
                <w:lang w:eastAsia="ru-RU"/>
              </w:rPr>
            </w:pPr>
            <w:r>
              <w:rPr>
                <w:rFonts w:ascii="Arial" w:eastAsia="Times New Roman" w:hAnsi="Arial" w:cs="Arial"/>
                <w:color w:val="008000"/>
                <w:sz w:val="22"/>
                <w:szCs w:val="22"/>
                <w:lang w:val="en-GB" w:eastAsia="ru-RU"/>
              </w:rPr>
              <w:t>2</w:t>
            </w:r>
            <w:r>
              <w:rPr>
                <w:rFonts w:ascii="Arial" w:eastAsia="Times New Roman" w:hAnsi="Arial" w:cs="Arial"/>
                <w:color w:val="008000"/>
                <w:sz w:val="22"/>
                <w:szCs w:val="22"/>
                <w:lang w:eastAsia="ru-RU"/>
              </w:rPr>
              <w:t>3,6</w:t>
            </w:r>
          </w:p>
        </w:tc>
        <w:tc>
          <w:tcPr>
            <w:tcW w:w="0" w:type="auto"/>
            <w:tcBorders>
              <w:top w:val="outset" w:sz="6" w:space="0" w:color="000000"/>
              <w:left w:val="outset" w:sz="6" w:space="0" w:color="000000"/>
              <w:bottom w:val="outset" w:sz="6" w:space="0" w:color="000000"/>
              <w:right w:val="outset" w:sz="6" w:space="0" w:color="000000"/>
            </w:tcBorders>
            <w:hideMark/>
          </w:tcPr>
          <w:p w14:paraId="265B9F84"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чистой прибыли к средней стоимости активов. Нормальное значение для данной отрасли: не менее 4%.</w:t>
            </w:r>
          </w:p>
        </w:tc>
      </w:tr>
      <w:tr w:rsidR="00146393" w:rsidRPr="008A044C" w14:paraId="6CB5B29D"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FBA82E1"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Прибыль на задействованный капитал (ROCE)</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13BB806" w14:textId="5C82C21B" w:rsidR="00146393" w:rsidRPr="008A044C" w:rsidRDefault="004656EF" w:rsidP="009F287B">
            <w:pPr>
              <w:jc w:val="center"/>
              <w:rPr>
                <w:rFonts w:ascii="Arial" w:eastAsia="Times New Roman" w:hAnsi="Arial" w:cs="Arial"/>
                <w:sz w:val="22"/>
                <w:szCs w:val="22"/>
                <w:lang w:eastAsia="ru-RU"/>
              </w:rPr>
            </w:pPr>
            <w:r>
              <w:rPr>
                <w:rFonts w:ascii="Arial" w:eastAsia="Times New Roman" w:hAnsi="Arial" w:cs="Arial"/>
                <w:sz w:val="22"/>
                <w:szCs w:val="22"/>
                <w:lang w:eastAsia="ru-RU"/>
              </w:rPr>
              <w:t>63,4</w:t>
            </w:r>
          </w:p>
        </w:tc>
        <w:tc>
          <w:tcPr>
            <w:tcW w:w="0" w:type="auto"/>
            <w:tcBorders>
              <w:top w:val="outset" w:sz="6" w:space="0" w:color="000000"/>
              <w:left w:val="outset" w:sz="6" w:space="0" w:color="000000"/>
              <w:bottom w:val="outset" w:sz="6" w:space="0" w:color="000000"/>
              <w:right w:val="outset" w:sz="6" w:space="0" w:color="000000"/>
            </w:tcBorders>
            <w:hideMark/>
          </w:tcPr>
          <w:p w14:paraId="0B0F8032" w14:textId="77777777" w:rsidR="00146393" w:rsidRPr="008A044C" w:rsidRDefault="00146393"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прибыли до уплаты процентов и налогов (EBIT) к собственному капиталу и долгосрочным обязательствам.</w:t>
            </w:r>
          </w:p>
        </w:tc>
      </w:tr>
      <w:tr w:rsidR="00D7472F" w:rsidRPr="008A044C" w14:paraId="4B12938F" w14:textId="77777777" w:rsidTr="00A0244A">
        <w:trPr>
          <w:trHeight w:val="462"/>
          <w:jc w:val="center"/>
        </w:trPr>
        <w:tc>
          <w:tcPr>
            <w:tcW w:w="0" w:type="auto"/>
            <w:tcBorders>
              <w:top w:val="outset" w:sz="6" w:space="0" w:color="000000"/>
              <w:left w:val="outset" w:sz="6" w:space="0" w:color="000000"/>
              <w:bottom w:val="outset" w:sz="6" w:space="0" w:color="000000"/>
              <w:right w:val="outset" w:sz="6" w:space="0" w:color="000000"/>
            </w:tcBorders>
          </w:tcPr>
          <w:p w14:paraId="0921F3A1" w14:textId="77777777" w:rsidR="00D7472F" w:rsidRDefault="00D7472F" w:rsidP="00006EA0">
            <w:pPr>
              <w:rPr>
                <w:rFonts w:ascii="Arial" w:eastAsia="Times New Roman" w:hAnsi="Arial" w:cs="Arial"/>
                <w:sz w:val="22"/>
                <w:szCs w:val="22"/>
                <w:lang w:val="en-GB" w:eastAsia="ru-RU"/>
              </w:rPr>
            </w:pPr>
            <w:r>
              <w:rPr>
                <w:rFonts w:ascii="Arial" w:eastAsia="Times New Roman" w:hAnsi="Arial" w:cs="Arial"/>
                <w:sz w:val="22"/>
                <w:szCs w:val="22"/>
                <w:lang w:eastAsia="ru-RU"/>
              </w:rPr>
              <w:t>Рентабельность продаж (</w:t>
            </w:r>
            <w:r>
              <w:rPr>
                <w:rFonts w:ascii="Arial" w:eastAsia="Times New Roman" w:hAnsi="Arial" w:cs="Arial"/>
                <w:sz w:val="22"/>
                <w:szCs w:val="22"/>
                <w:lang w:val="en-GB" w:eastAsia="ru-RU"/>
              </w:rPr>
              <w:t>ROS)</w:t>
            </w:r>
          </w:p>
          <w:p w14:paraId="62BF9F46" w14:textId="6FA4AD80" w:rsidR="00D7472F" w:rsidRPr="00D7472F" w:rsidRDefault="00D7472F" w:rsidP="00006EA0">
            <w:pPr>
              <w:rPr>
                <w:rFonts w:ascii="Arial" w:eastAsia="Times New Roman" w:hAnsi="Arial" w:cs="Arial"/>
                <w:sz w:val="22"/>
                <w:szCs w:val="22"/>
                <w:lang w:val="en-GB" w:eastAsia="ru-RU"/>
              </w:rPr>
            </w:pPr>
          </w:p>
        </w:tc>
        <w:tc>
          <w:tcPr>
            <w:tcW w:w="0" w:type="auto"/>
            <w:tcBorders>
              <w:top w:val="outset" w:sz="6" w:space="0" w:color="000000"/>
              <w:left w:val="outset" w:sz="6" w:space="0" w:color="000000"/>
              <w:bottom w:val="outset" w:sz="6" w:space="0" w:color="000000"/>
              <w:right w:val="outset" w:sz="6" w:space="0" w:color="000000"/>
            </w:tcBorders>
            <w:noWrap/>
            <w:vAlign w:val="center"/>
          </w:tcPr>
          <w:p w14:paraId="6C4E3611" w14:textId="19801598" w:rsidR="00D7472F" w:rsidRDefault="00D7472F" w:rsidP="00006EA0">
            <w:pPr>
              <w:jc w:val="center"/>
              <w:rPr>
                <w:rFonts w:ascii="Arial" w:eastAsia="Times New Roman" w:hAnsi="Arial" w:cs="Arial"/>
                <w:sz w:val="22"/>
                <w:szCs w:val="22"/>
                <w:lang w:eastAsia="ru-RU"/>
              </w:rPr>
            </w:pPr>
            <w:r>
              <w:rPr>
                <w:rFonts w:ascii="Arial" w:eastAsia="Times New Roman" w:hAnsi="Arial" w:cs="Arial"/>
                <w:sz w:val="22"/>
                <w:szCs w:val="22"/>
                <w:lang w:eastAsia="ru-RU"/>
              </w:rPr>
              <w:t>0,37</w:t>
            </w:r>
          </w:p>
        </w:tc>
        <w:tc>
          <w:tcPr>
            <w:tcW w:w="0" w:type="auto"/>
            <w:tcBorders>
              <w:top w:val="outset" w:sz="6" w:space="0" w:color="000000"/>
              <w:left w:val="outset" w:sz="6" w:space="0" w:color="000000"/>
              <w:bottom w:val="outset" w:sz="6" w:space="0" w:color="000000"/>
              <w:right w:val="outset" w:sz="6" w:space="0" w:color="000000"/>
            </w:tcBorders>
          </w:tcPr>
          <w:p w14:paraId="7601FDC6" w14:textId="77777777" w:rsidR="00D7472F" w:rsidRDefault="00D7472F" w:rsidP="00006EA0">
            <w:pPr>
              <w:rPr>
                <w:rFonts w:ascii="Arial" w:eastAsia="Times New Roman" w:hAnsi="Arial" w:cs="Arial"/>
                <w:sz w:val="22"/>
                <w:szCs w:val="22"/>
                <w:lang w:eastAsia="ru-RU"/>
              </w:rPr>
            </w:pPr>
          </w:p>
          <w:p w14:paraId="0F7D0AC3" w14:textId="3CAC71A6" w:rsidR="00D7472F" w:rsidRDefault="00D7472F" w:rsidP="00006EA0">
            <w:pPr>
              <w:rPr>
                <w:rFonts w:ascii="Arial" w:eastAsia="Times New Roman" w:hAnsi="Arial" w:cs="Arial"/>
                <w:sz w:val="22"/>
                <w:szCs w:val="22"/>
                <w:lang w:eastAsia="ru-RU"/>
              </w:rPr>
            </w:pPr>
            <w:r>
              <w:rPr>
                <w:rFonts w:ascii="Arial" w:eastAsia="Times New Roman" w:hAnsi="Arial" w:cs="Arial"/>
                <w:sz w:val="22"/>
                <w:szCs w:val="22"/>
                <w:lang w:eastAsia="ru-RU"/>
              </w:rPr>
              <w:t>Отношение прибыли от продаж к выручке</w:t>
            </w:r>
          </w:p>
        </w:tc>
      </w:tr>
      <w:tr w:rsidR="003F62C9" w:rsidRPr="008A044C" w14:paraId="63BD231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tcPr>
          <w:p w14:paraId="5FB8ED3B" w14:textId="509C5BB5" w:rsidR="003F62C9" w:rsidRPr="00D7472F" w:rsidRDefault="003F62C9" w:rsidP="00006EA0">
            <w:pPr>
              <w:rPr>
                <w:rFonts w:ascii="Arial" w:eastAsia="Times New Roman" w:hAnsi="Arial" w:cs="Arial"/>
                <w:sz w:val="22"/>
                <w:szCs w:val="22"/>
                <w:lang w:val="en-GB" w:eastAsia="ru-RU"/>
              </w:rPr>
            </w:pPr>
            <w:r>
              <w:rPr>
                <w:rFonts w:ascii="Arial" w:eastAsia="Times New Roman" w:hAnsi="Arial" w:cs="Arial"/>
                <w:sz w:val="22"/>
                <w:szCs w:val="22"/>
                <w:lang w:eastAsia="ru-RU"/>
              </w:rPr>
              <w:t>Рентабельность деятельности предприятия</w:t>
            </w:r>
          </w:p>
        </w:tc>
        <w:tc>
          <w:tcPr>
            <w:tcW w:w="0" w:type="auto"/>
            <w:tcBorders>
              <w:top w:val="outset" w:sz="6" w:space="0" w:color="000000"/>
              <w:left w:val="outset" w:sz="6" w:space="0" w:color="000000"/>
              <w:bottom w:val="outset" w:sz="6" w:space="0" w:color="000000"/>
              <w:right w:val="outset" w:sz="6" w:space="0" w:color="000000"/>
            </w:tcBorders>
            <w:noWrap/>
            <w:vAlign w:val="center"/>
          </w:tcPr>
          <w:p w14:paraId="5471D044" w14:textId="4581BD0B" w:rsidR="003F62C9" w:rsidRDefault="00BB556E" w:rsidP="00006EA0">
            <w:pPr>
              <w:jc w:val="center"/>
              <w:rPr>
                <w:rFonts w:ascii="Arial" w:eastAsia="Times New Roman" w:hAnsi="Arial" w:cs="Arial"/>
                <w:sz w:val="22"/>
                <w:szCs w:val="22"/>
                <w:lang w:eastAsia="ru-RU"/>
              </w:rPr>
            </w:pPr>
            <w:r>
              <w:rPr>
                <w:rFonts w:ascii="Arial" w:eastAsia="Times New Roman" w:hAnsi="Arial" w:cs="Arial"/>
                <w:sz w:val="22"/>
                <w:szCs w:val="22"/>
                <w:lang w:eastAsia="ru-RU"/>
              </w:rPr>
              <w:t>0,27</w:t>
            </w:r>
          </w:p>
        </w:tc>
        <w:tc>
          <w:tcPr>
            <w:tcW w:w="0" w:type="auto"/>
            <w:tcBorders>
              <w:top w:val="outset" w:sz="6" w:space="0" w:color="000000"/>
              <w:left w:val="outset" w:sz="6" w:space="0" w:color="000000"/>
              <w:bottom w:val="outset" w:sz="6" w:space="0" w:color="000000"/>
              <w:right w:val="outset" w:sz="6" w:space="0" w:color="000000"/>
            </w:tcBorders>
          </w:tcPr>
          <w:p w14:paraId="05D8F266" w14:textId="77777777" w:rsidR="00C31297" w:rsidRDefault="00C31297" w:rsidP="00006EA0">
            <w:pPr>
              <w:rPr>
                <w:rFonts w:ascii="Arial" w:eastAsia="Times New Roman" w:hAnsi="Arial" w:cs="Arial"/>
                <w:sz w:val="22"/>
                <w:szCs w:val="22"/>
                <w:lang w:eastAsia="ru-RU"/>
              </w:rPr>
            </w:pPr>
          </w:p>
          <w:p w14:paraId="2D4FA6C2" w14:textId="64B63D40" w:rsidR="003F62C9" w:rsidRPr="008A044C" w:rsidRDefault="00C31297" w:rsidP="00006EA0">
            <w:pPr>
              <w:rPr>
                <w:rFonts w:ascii="Arial" w:eastAsia="Times New Roman" w:hAnsi="Arial" w:cs="Arial"/>
                <w:sz w:val="22"/>
                <w:szCs w:val="22"/>
                <w:lang w:eastAsia="ru-RU"/>
              </w:rPr>
            </w:pPr>
            <w:r>
              <w:rPr>
                <w:rFonts w:ascii="Arial" w:eastAsia="Times New Roman" w:hAnsi="Arial" w:cs="Arial"/>
                <w:sz w:val="22"/>
                <w:szCs w:val="22"/>
                <w:lang w:eastAsia="ru-RU"/>
              </w:rPr>
              <w:t>Отношение чистой прибыли к выручке</w:t>
            </w:r>
            <w:r w:rsidR="00BB556E">
              <w:rPr>
                <w:rFonts w:ascii="Arial" w:eastAsia="Times New Roman" w:hAnsi="Arial" w:cs="Arial"/>
                <w:sz w:val="22"/>
                <w:szCs w:val="22"/>
                <w:lang w:eastAsia="ru-RU"/>
              </w:rPr>
              <w:t>.</w:t>
            </w:r>
          </w:p>
        </w:tc>
      </w:tr>
      <w:tr w:rsidR="00006EA0" w:rsidRPr="008A044C" w14:paraId="2614AB4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11921092" w14:textId="77777777" w:rsidR="00006EA0" w:rsidRPr="008A044C" w:rsidRDefault="00006EA0" w:rsidP="00006EA0">
            <w:pPr>
              <w:rPr>
                <w:rFonts w:ascii="Arial" w:eastAsia="Times New Roman" w:hAnsi="Arial" w:cs="Arial"/>
                <w:sz w:val="22"/>
                <w:szCs w:val="22"/>
                <w:lang w:eastAsia="ru-RU"/>
              </w:rPr>
            </w:pPr>
            <w:r w:rsidRPr="008A044C">
              <w:rPr>
                <w:rFonts w:ascii="Arial" w:eastAsia="Times New Roman" w:hAnsi="Arial" w:cs="Arial"/>
                <w:sz w:val="22"/>
                <w:szCs w:val="22"/>
                <w:lang w:eastAsia="ru-RU"/>
              </w:rPr>
              <w:t>Рентабельность производственных фондов</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B927B4B" w14:textId="5AE4CC9B" w:rsidR="00006EA0" w:rsidRPr="008A044C" w:rsidRDefault="00006EA0" w:rsidP="00006EA0">
            <w:pPr>
              <w:jc w:val="center"/>
              <w:rPr>
                <w:rFonts w:ascii="Arial" w:eastAsia="Times New Roman" w:hAnsi="Arial" w:cs="Arial"/>
                <w:sz w:val="22"/>
                <w:szCs w:val="22"/>
                <w:lang w:eastAsia="ru-RU"/>
              </w:rPr>
            </w:pPr>
            <w:r>
              <w:rPr>
                <w:rFonts w:ascii="Arial" w:eastAsia="Times New Roman" w:hAnsi="Arial" w:cs="Arial"/>
                <w:sz w:val="22"/>
                <w:szCs w:val="22"/>
                <w:lang w:eastAsia="ru-RU"/>
              </w:rPr>
              <w:t>48</w:t>
            </w:r>
          </w:p>
        </w:tc>
        <w:tc>
          <w:tcPr>
            <w:tcW w:w="0" w:type="auto"/>
            <w:tcBorders>
              <w:top w:val="outset" w:sz="6" w:space="0" w:color="000000"/>
              <w:left w:val="outset" w:sz="6" w:space="0" w:color="000000"/>
              <w:bottom w:val="outset" w:sz="6" w:space="0" w:color="000000"/>
              <w:right w:val="outset" w:sz="6" w:space="0" w:color="000000"/>
            </w:tcBorders>
            <w:hideMark/>
          </w:tcPr>
          <w:p w14:paraId="2D90C650" w14:textId="77777777" w:rsidR="00006EA0" w:rsidRPr="008A044C" w:rsidRDefault="00006EA0" w:rsidP="00006EA0">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прибыли от продаж к средней стоимости основных средств и материально-производственных запасов.</w:t>
            </w:r>
          </w:p>
        </w:tc>
      </w:tr>
      <w:tr w:rsidR="00006EA0" w:rsidRPr="008A044C" w14:paraId="70025F1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1FB8FD3" w14:textId="77777777" w:rsidR="00006EA0" w:rsidRPr="008A044C" w:rsidRDefault="00006EA0" w:rsidP="00006EA0">
            <w:pPr>
              <w:rPr>
                <w:rFonts w:ascii="Arial" w:eastAsia="Times New Roman" w:hAnsi="Arial" w:cs="Arial"/>
                <w:sz w:val="22"/>
                <w:szCs w:val="22"/>
                <w:lang w:eastAsia="ru-RU"/>
              </w:rPr>
            </w:pPr>
            <w:proofErr w:type="spellStart"/>
            <w:r w:rsidRPr="008A044C">
              <w:rPr>
                <w:rFonts w:ascii="Arial" w:eastAsia="Times New Roman" w:hAnsi="Arial" w:cs="Arial"/>
                <w:i/>
                <w:iCs/>
                <w:sz w:val="22"/>
                <w:szCs w:val="22"/>
                <w:lang w:eastAsia="ru-RU"/>
              </w:rPr>
              <w:t>Справочно</w:t>
            </w:r>
            <w:proofErr w:type="spellEnd"/>
            <w:r w:rsidRPr="008A044C">
              <w:rPr>
                <w:rFonts w:ascii="Arial" w:eastAsia="Times New Roman" w:hAnsi="Arial" w:cs="Arial"/>
                <w:i/>
                <w:iCs/>
                <w:sz w:val="22"/>
                <w:szCs w:val="22"/>
                <w:lang w:eastAsia="ru-RU"/>
              </w:rPr>
              <w:t>:</w:t>
            </w:r>
            <w:r w:rsidRPr="008A044C">
              <w:rPr>
                <w:rFonts w:ascii="Arial" w:eastAsia="Times New Roman" w:hAnsi="Arial" w:cs="Arial"/>
                <w:sz w:val="22"/>
                <w:szCs w:val="22"/>
                <w:lang w:eastAsia="ru-RU"/>
              </w:rPr>
              <w:br/>
              <w:t xml:space="preserve">Фондоотдача, </w:t>
            </w:r>
            <w:proofErr w:type="spellStart"/>
            <w:r w:rsidRPr="008A044C">
              <w:rPr>
                <w:rFonts w:ascii="Arial" w:eastAsia="Times New Roman" w:hAnsi="Arial" w:cs="Arial"/>
                <w:sz w:val="22"/>
                <w:szCs w:val="22"/>
                <w:lang w:eastAsia="ru-RU"/>
              </w:rPr>
              <w:t>коэфф</w:t>
            </w:r>
            <w:proofErr w:type="spellEnd"/>
            <w:r w:rsidRPr="008A044C">
              <w:rPr>
                <w:rFonts w:ascii="Arial" w:eastAsia="Times New Roman" w:hAnsi="Arial" w:cs="Arial"/>
                <w:sz w:val="22"/>
                <w:szCs w:val="22"/>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AC93AA4" w14:textId="4FF2A1A1" w:rsidR="00006EA0" w:rsidRPr="008A044C" w:rsidRDefault="00006EA0" w:rsidP="00006EA0">
            <w:pPr>
              <w:jc w:val="center"/>
              <w:rPr>
                <w:rFonts w:ascii="Arial" w:eastAsia="Times New Roman" w:hAnsi="Arial" w:cs="Arial"/>
                <w:sz w:val="22"/>
                <w:szCs w:val="22"/>
                <w:lang w:eastAsia="ru-RU"/>
              </w:rPr>
            </w:pPr>
            <w:r>
              <w:rPr>
                <w:rFonts w:ascii="Arial" w:eastAsia="Times New Roman" w:hAnsi="Arial" w:cs="Arial"/>
                <w:sz w:val="22"/>
                <w:szCs w:val="22"/>
                <w:lang w:eastAsia="ru-RU"/>
              </w:rPr>
              <w:t>1,5</w:t>
            </w:r>
          </w:p>
        </w:tc>
        <w:tc>
          <w:tcPr>
            <w:tcW w:w="0" w:type="auto"/>
            <w:tcBorders>
              <w:top w:val="outset" w:sz="6" w:space="0" w:color="000000"/>
              <w:left w:val="outset" w:sz="6" w:space="0" w:color="000000"/>
              <w:bottom w:val="outset" w:sz="6" w:space="0" w:color="000000"/>
              <w:right w:val="outset" w:sz="6" w:space="0" w:color="000000"/>
            </w:tcBorders>
            <w:hideMark/>
          </w:tcPr>
          <w:p w14:paraId="04DB66C6" w14:textId="77777777" w:rsidR="00006EA0" w:rsidRPr="008A044C" w:rsidRDefault="00006EA0" w:rsidP="00006EA0">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выручки к средней стоимости основных средств.</w:t>
            </w:r>
          </w:p>
        </w:tc>
      </w:tr>
    </w:tbl>
    <w:p w14:paraId="2606F928" w14:textId="32D8053F" w:rsidR="00146393" w:rsidRPr="008A044C" w:rsidRDefault="00146393" w:rsidP="00146393">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За 2022 год каждый рубль собственного капитала организации обеспечил </w:t>
      </w:r>
      <w:r w:rsidR="006D61D3">
        <w:rPr>
          <w:rFonts w:ascii="Arial" w:eastAsia="Times New Roman" w:hAnsi="Arial" w:cs="Arial"/>
          <w:color w:val="008000"/>
          <w:sz w:val="22"/>
          <w:szCs w:val="22"/>
          <w:lang w:eastAsia="ru-RU"/>
        </w:rPr>
        <w:t>0,</w:t>
      </w:r>
      <w:r w:rsidR="00656D77">
        <w:rPr>
          <w:rFonts w:ascii="Arial" w:eastAsia="Times New Roman" w:hAnsi="Arial" w:cs="Arial"/>
          <w:color w:val="008000"/>
          <w:sz w:val="22"/>
          <w:szCs w:val="22"/>
          <w:lang w:eastAsia="ru-RU"/>
        </w:rPr>
        <w:t>716</w:t>
      </w:r>
      <w:r w:rsidRPr="008A044C">
        <w:rPr>
          <w:rFonts w:ascii="Arial" w:eastAsia="Times New Roman" w:hAnsi="Arial" w:cs="Arial"/>
          <w:sz w:val="22"/>
          <w:szCs w:val="22"/>
          <w:lang w:eastAsia="ru-RU"/>
        </w:rPr>
        <w:t> руб. чистой прибыли.</w:t>
      </w:r>
    </w:p>
    <w:p w14:paraId="3F5CC841" w14:textId="09743FA8" w:rsidR="00146393" w:rsidRPr="00BA143B" w:rsidRDefault="00146393" w:rsidP="003F62C9">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За последний год значение рентабельности активов, равное </w:t>
      </w:r>
      <w:r w:rsidR="00656D77">
        <w:rPr>
          <w:rFonts w:ascii="Arial" w:eastAsia="Times New Roman" w:hAnsi="Arial" w:cs="Arial"/>
          <w:color w:val="008000"/>
          <w:sz w:val="22"/>
          <w:szCs w:val="22"/>
          <w:lang w:eastAsia="ru-RU"/>
        </w:rPr>
        <w:t>23,6</w:t>
      </w:r>
      <w:r w:rsidRPr="008A044C">
        <w:rPr>
          <w:rFonts w:ascii="Arial" w:eastAsia="Times New Roman" w:hAnsi="Arial" w:cs="Arial"/>
          <w:sz w:val="22"/>
          <w:szCs w:val="22"/>
          <w:lang w:eastAsia="ru-RU"/>
        </w:rPr>
        <w:t>%, можно охарактеризовать как вполне соответствующее нормальному.</w:t>
      </w:r>
    </w:p>
    <w:p w14:paraId="48A8CABB" w14:textId="77777777" w:rsidR="00502865" w:rsidRPr="00BA143B" w:rsidRDefault="00502865" w:rsidP="00502865">
      <w:pPr>
        <w:pStyle w:val="aff5"/>
        <w:widowControl/>
        <w:numPr>
          <w:ilvl w:val="1"/>
          <w:numId w:val="5"/>
        </w:numPr>
        <w:spacing w:after="57"/>
        <w:rPr>
          <w:rFonts w:ascii="Arial" w:eastAsia="Times New Roman" w:hAnsi="Arial" w:cs="Arial"/>
          <w:b/>
          <w:bCs/>
          <w:szCs w:val="24"/>
          <w:lang w:eastAsia="ru-RU"/>
        </w:rPr>
      </w:pPr>
      <w:r w:rsidRPr="008A044C">
        <w:rPr>
          <w:rFonts w:ascii="Arial" w:eastAsia="Times New Roman" w:hAnsi="Arial" w:cs="Arial"/>
          <w:b/>
          <w:bCs/>
          <w:szCs w:val="24"/>
          <w:lang w:eastAsia="ru-RU"/>
        </w:rPr>
        <w:lastRenderedPageBreak/>
        <w:t>Расчет показателей деловой активности (оборачиваемости)</w:t>
      </w:r>
    </w:p>
    <w:p w14:paraId="72AB174B" w14:textId="77777777" w:rsidR="00BA143B" w:rsidRPr="00BA143B" w:rsidRDefault="00BA143B" w:rsidP="00BA143B">
      <w:pPr>
        <w:spacing w:before="100" w:beforeAutospacing="1" w:after="100" w:afterAutospacing="1"/>
        <w:ind w:firstLine="709"/>
        <w:jc w:val="both"/>
        <w:rPr>
          <w:rFonts w:ascii="Arial" w:eastAsia="Times New Roman" w:hAnsi="Arial" w:cs="Arial"/>
          <w:sz w:val="22"/>
          <w:szCs w:val="22"/>
          <w:lang w:eastAsia="ru-RU"/>
        </w:rPr>
      </w:pPr>
      <w:r w:rsidRPr="00BA143B">
        <w:rPr>
          <w:rFonts w:ascii="Arial" w:eastAsia="Times New Roman" w:hAnsi="Arial" w:cs="Arial"/>
          <w:sz w:val="22"/>
          <w:szCs w:val="22"/>
          <w:lang w:eastAsia="ru-RU"/>
        </w:rPr>
        <w:t>Далее в таблице рассчитаны показатели оборачиваемости ряда активов, характеризующие скорость возврата вложенных в предпринимательскую деятельность средств, а также показатель оборачиваемости кредиторской задолженности при расчетах с поставщиками и подрядчиками.</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7523"/>
        <w:gridCol w:w="1329"/>
        <w:gridCol w:w="846"/>
      </w:tblGrid>
      <w:tr w:rsidR="00BA143B" w:rsidRPr="008A044C" w14:paraId="242BA041"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28A99B99" w14:textId="77777777" w:rsidR="00BA143B" w:rsidRPr="008A044C" w:rsidRDefault="00BA143B"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Показатель оборачиваемости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DC30019" w14:textId="77777777" w:rsidR="00BA143B" w:rsidRPr="008A044C" w:rsidRDefault="00BA143B"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Значение в днях</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0CE76573" w14:textId="77777777" w:rsidR="00BA143B" w:rsidRPr="008A044C" w:rsidRDefault="00BA143B" w:rsidP="009F287B">
            <w:pPr>
              <w:jc w:val="center"/>
              <w:rPr>
                <w:rFonts w:ascii="Arial" w:eastAsia="Times New Roman" w:hAnsi="Arial" w:cs="Arial"/>
                <w:sz w:val="22"/>
                <w:szCs w:val="22"/>
                <w:lang w:eastAsia="ru-RU"/>
              </w:rPr>
            </w:pPr>
            <w:proofErr w:type="spellStart"/>
            <w:r w:rsidRPr="008A044C">
              <w:rPr>
                <w:rFonts w:ascii="Arial" w:eastAsia="Times New Roman" w:hAnsi="Arial" w:cs="Arial"/>
                <w:sz w:val="22"/>
                <w:szCs w:val="22"/>
                <w:lang w:eastAsia="ru-RU"/>
              </w:rPr>
              <w:t>Коэфф</w:t>
            </w:r>
            <w:proofErr w:type="spellEnd"/>
            <w:r w:rsidRPr="008A044C">
              <w:rPr>
                <w:rFonts w:ascii="Arial" w:eastAsia="Times New Roman" w:hAnsi="Arial" w:cs="Arial"/>
                <w:sz w:val="22"/>
                <w:szCs w:val="22"/>
                <w:lang w:eastAsia="ru-RU"/>
              </w:rPr>
              <w:t>.</w:t>
            </w:r>
            <w:r w:rsidRPr="008A044C">
              <w:rPr>
                <w:rFonts w:ascii="Arial" w:eastAsia="Times New Roman" w:hAnsi="Arial" w:cs="Arial"/>
                <w:sz w:val="22"/>
                <w:szCs w:val="22"/>
                <w:lang w:eastAsia="ru-RU"/>
              </w:rPr>
              <w:br/>
              <w:t>2022 г. </w:t>
            </w:r>
          </w:p>
        </w:tc>
      </w:tr>
      <w:tr w:rsidR="00BA143B" w:rsidRPr="008A044C" w14:paraId="760C4AC3"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8AFAF49" w14:textId="77777777" w:rsidR="00BA143B" w:rsidRPr="008A044C" w:rsidRDefault="00BA143B" w:rsidP="009F287B">
            <w:pPr>
              <w:jc w:val="center"/>
              <w:rPr>
                <w:rFonts w:ascii="Arial" w:eastAsia="Times New Roman" w:hAnsi="Arial" w:cs="Arial"/>
                <w:sz w:val="22"/>
                <w:szCs w:val="22"/>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6E45CE9" w14:textId="77777777" w:rsidR="00BA143B" w:rsidRPr="008A044C" w:rsidRDefault="00BA143B"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2022 г.</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1CD24DF" w14:textId="77777777" w:rsidR="00BA143B" w:rsidRPr="008A044C" w:rsidRDefault="00BA143B" w:rsidP="009F287B">
            <w:pPr>
              <w:rPr>
                <w:rFonts w:ascii="Arial" w:eastAsia="Times New Roman" w:hAnsi="Arial" w:cs="Arial"/>
                <w:sz w:val="22"/>
                <w:szCs w:val="22"/>
                <w:lang w:eastAsia="ru-RU"/>
              </w:rPr>
            </w:pPr>
          </w:p>
        </w:tc>
      </w:tr>
      <w:tr w:rsidR="00BA143B" w:rsidRPr="008A044C" w14:paraId="6ED73915"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09D0D2E" w14:textId="77777777" w:rsidR="00BA143B" w:rsidRPr="008A044C" w:rsidRDefault="00BA143B"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40F7EBE" w14:textId="77777777" w:rsidR="00BA143B" w:rsidRPr="008A044C" w:rsidRDefault="00BA143B"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17E217A" w14:textId="77777777" w:rsidR="00BA143B" w:rsidRPr="008A044C" w:rsidRDefault="00BA143B"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3</w:t>
            </w:r>
          </w:p>
        </w:tc>
      </w:tr>
      <w:tr w:rsidR="00BA143B" w:rsidRPr="008A044C" w14:paraId="667A579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1B5CCD2"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Оборачиваемость оборотных средств</w:t>
            </w:r>
          </w:p>
          <w:p w14:paraId="467F673C"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(отношение средней величины оборотных активов к среднедневной выручке*; нормальное значение для данной отрасли: 143 и менее </w:t>
            </w:r>
            <w:proofErr w:type="spellStart"/>
            <w:r w:rsidRPr="008A044C">
              <w:rPr>
                <w:rFonts w:ascii="Arial" w:eastAsia="Times New Roman" w:hAnsi="Arial" w:cs="Arial"/>
                <w:sz w:val="22"/>
                <w:szCs w:val="22"/>
                <w:lang w:eastAsia="ru-RU"/>
              </w:rPr>
              <w:t>дн</w:t>
            </w:r>
            <w:proofErr w:type="spellEnd"/>
            <w:r w:rsidRPr="008A044C">
              <w:rPr>
                <w:rFonts w:ascii="Arial" w:eastAsia="Times New Roman" w:hAnsi="Arial" w:cs="Arial"/>
                <w:sz w:val="22"/>
                <w:szCs w:val="22"/>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0A8458F" w14:textId="0E3AC816" w:rsidR="00BA143B" w:rsidRPr="008A044C" w:rsidRDefault="00347612" w:rsidP="009F287B">
            <w:pPr>
              <w:jc w:val="center"/>
              <w:rPr>
                <w:rFonts w:ascii="Arial" w:eastAsia="Times New Roman" w:hAnsi="Arial" w:cs="Arial"/>
                <w:sz w:val="22"/>
                <w:szCs w:val="22"/>
                <w:lang w:val="en-GB" w:eastAsia="ru-RU"/>
              </w:rPr>
            </w:pPr>
            <w:r>
              <w:rPr>
                <w:rFonts w:ascii="Arial" w:eastAsia="Times New Roman" w:hAnsi="Arial" w:cs="Arial"/>
                <w:color w:val="008000"/>
                <w:sz w:val="22"/>
                <w:szCs w:val="22"/>
                <w:lang w:val="en-GB" w:eastAsia="ru-RU"/>
              </w:rPr>
              <w:t>78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28153D7" w14:textId="1C3AF9E0" w:rsidR="00BA143B" w:rsidRPr="008A044C" w:rsidRDefault="00C552DD"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4,</w:t>
            </w:r>
            <w:r w:rsidR="00347612">
              <w:rPr>
                <w:rFonts w:ascii="Arial" w:eastAsia="Times New Roman" w:hAnsi="Arial" w:cs="Arial"/>
                <w:sz w:val="22"/>
                <w:szCs w:val="22"/>
                <w:lang w:val="en-GB" w:eastAsia="ru-RU"/>
              </w:rPr>
              <w:t>7</w:t>
            </w:r>
          </w:p>
        </w:tc>
      </w:tr>
      <w:tr w:rsidR="00BA143B" w:rsidRPr="008A044C" w14:paraId="2CC0FD6E"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E7F18B0"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Оборачиваемость запасов</w:t>
            </w:r>
          </w:p>
          <w:p w14:paraId="6CE31A29"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(отношение средней стоимости запасов к среднедневной себестоимости проданных товаров; нормальное значение для данной отрасли: 51 и менее </w:t>
            </w:r>
            <w:proofErr w:type="spellStart"/>
            <w:r w:rsidRPr="008A044C">
              <w:rPr>
                <w:rFonts w:ascii="Arial" w:eastAsia="Times New Roman" w:hAnsi="Arial" w:cs="Arial"/>
                <w:sz w:val="22"/>
                <w:szCs w:val="22"/>
                <w:lang w:eastAsia="ru-RU"/>
              </w:rPr>
              <w:t>дн</w:t>
            </w:r>
            <w:proofErr w:type="spellEnd"/>
            <w:r w:rsidRPr="008A044C">
              <w:rPr>
                <w:rFonts w:ascii="Arial" w:eastAsia="Times New Roman" w:hAnsi="Arial" w:cs="Arial"/>
                <w:sz w:val="22"/>
                <w:szCs w:val="22"/>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F6F8B68" w14:textId="587DEEFB" w:rsidR="00BA143B" w:rsidRPr="008A044C" w:rsidRDefault="00C552DD"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6</w:t>
            </w:r>
            <w:r w:rsidR="00347612">
              <w:rPr>
                <w:rFonts w:ascii="Arial" w:eastAsia="Times New Roman" w:hAnsi="Arial" w:cs="Arial"/>
                <w:sz w:val="22"/>
                <w:szCs w:val="22"/>
                <w:lang w:val="en-GB" w:eastAsia="ru-RU"/>
              </w:rPr>
              <w:t>3</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5440001" w14:textId="7F43F51E" w:rsidR="00BA143B" w:rsidRPr="008A044C" w:rsidRDefault="00C552DD"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5,</w:t>
            </w:r>
            <w:r w:rsidR="00347612">
              <w:rPr>
                <w:rFonts w:ascii="Arial" w:eastAsia="Times New Roman" w:hAnsi="Arial" w:cs="Arial"/>
                <w:sz w:val="22"/>
                <w:szCs w:val="22"/>
                <w:lang w:val="en-GB" w:eastAsia="ru-RU"/>
              </w:rPr>
              <w:t>8</w:t>
            </w:r>
          </w:p>
        </w:tc>
      </w:tr>
      <w:tr w:rsidR="00BA143B" w:rsidRPr="008A044C" w14:paraId="6C3221E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2C7415A"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Оборачиваемость дебиторской задолженности</w:t>
            </w:r>
          </w:p>
          <w:p w14:paraId="3122CBC0"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(отношение средней величины дебиторской задолженности к среднедневной выручке; нормальное значение для данной отрасли: не более 52 </w:t>
            </w:r>
            <w:proofErr w:type="spellStart"/>
            <w:r w:rsidRPr="008A044C">
              <w:rPr>
                <w:rFonts w:ascii="Arial" w:eastAsia="Times New Roman" w:hAnsi="Arial" w:cs="Arial"/>
                <w:sz w:val="22"/>
                <w:szCs w:val="22"/>
                <w:lang w:eastAsia="ru-RU"/>
              </w:rPr>
              <w:t>дн</w:t>
            </w:r>
            <w:proofErr w:type="spellEnd"/>
            <w:r w:rsidRPr="008A044C">
              <w:rPr>
                <w:rFonts w:ascii="Arial" w:eastAsia="Times New Roman" w:hAnsi="Arial" w:cs="Arial"/>
                <w:sz w:val="22"/>
                <w:szCs w:val="22"/>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EEF451E" w14:textId="1247D8EC" w:rsidR="00BA143B" w:rsidRPr="008A044C" w:rsidRDefault="00347612" w:rsidP="009F287B">
            <w:pPr>
              <w:jc w:val="center"/>
              <w:rPr>
                <w:rFonts w:ascii="Arial" w:eastAsia="Times New Roman" w:hAnsi="Arial" w:cs="Arial"/>
                <w:sz w:val="22"/>
                <w:szCs w:val="22"/>
                <w:lang w:val="en-GB" w:eastAsia="ru-RU"/>
              </w:rPr>
            </w:pPr>
            <w:r>
              <w:rPr>
                <w:rFonts w:ascii="Arial" w:eastAsia="Times New Roman" w:hAnsi="Arial" w:cs="Arial"/>
                <w:color w:val="008000"/>
                <w:sz w:val="22"/>
                <w:szCs w:val="22"/>
                <w:lang w:val="en-GB" w:eastAsia="ru-RU"/>
              </w:rPr>
              <w:t>18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5C3B5B80" w14:textId="6765A939" w:rsidR="00BA143B" w:rsidRPr="008A044C" w:rsidRDefault="00C552DD"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1</w:t>
            </w:r>
            <w:r w:rsidR="00347612">
              <w:rPr>
                <w:rFonts w:ascii="Arial" w:eastAsia="Times New Roman" w:hAnsi="Arial" w:cs="Arial"/>
                <w:sz w:val="22"/>
                <w:szCs w:val="22"/>
                <w:lang w:eastAsia="ru-RU"/>
              </w:rPr>
              <w:t>9</w:t>
            </w:r>
            <w:r>
              <w:rPr>
                <w:rFonts w:ascii="Arial" w:eastAsia="Times New Roman" w:hAnsi="Arial" w:cs="Arial"/>
                <w:sz w:val="22"/>
                <w:szCs w:val="22"/>
                <w:lang w:eastAsia="ru-RU"/>
              </w:rPr>
              <w:t>,</w:t>
            </w:r>
            <w:r w:rsidR="00347612">
              <w:rPr>
                <w:rFonts w:ascii="Arial" w:eastAsia="Times New Roman" w:hAnsi="Arial" w:cs="Arial"/>
                <w:sz w:val="22"/>
                <w:szCs w:val="22"/>
                <w:lang w:val="en-GB" w:eastAsia="ru-RU"/>
              </w:rPr>
              <w:t>8</w:t>
            </w:r>
          </w:p>
        </w:tc>
      </w:tr>
      <w:tr w:rsidR="00BA143B" w:rsidRPr="008A044C" w14:paraId="28A09E8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A4B840B"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Оборачиваемость кредиторской задолженности</w:t>
            </w:r>
          </w:p>
          <w:p w14:paraId="1E156DD8"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средней величины кредиторской задолженности к среднедневной выручке)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723B4C3" w14:textId="27FDB87B" w:rsidR="00BA143B" w:rsidRPr="008A044C" w:rsidRDefault="00347612" w:rsidP="009F287B">
            <w:pPr>
              <w:jc w:val="center"/>
              <w:rPr>
                <w:rFonts w:ascii="Arial" w:eastAsia="Times New Roman" w:hAnsi="Arial" w:cs="Arial"/>
                <w:sz w:val="22"/>
                <w:szCs w:val="22"/>
                <w:lang w:val="en-GB" w:eastAsia="ru-RU"/>
              </w:rPr>
            </w:pPr>
            <w:r>
              <w:rPr>
                <w:rFonts w:ascii="Arial" w:eastAsia="Times New Roman" w:hAnsi="Arial" w:cs="Arial"/>
                <w:sz w:val="22"/>
                <w:szCs w:val="22"/>
                <w:lang w:val="en-GB" w:eastAsia="ru-RU"/>
              </w:rPr>
              <w:t>279</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FDA66A4" w14:textId="17F6B4F8" w:rsidR="00BA143B" w:rsidRPr="008A044C" w:rsidRDefault="00C74FB0"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1,</w:t>
            </w:r>
            <w:r w:rsidR="00347612">
              <w:rPr>
                <w:rFonts w:ascii="Arial" w:eastAsia="Times New Roman" w:hAnsi="Arial" w:cs="Arial"/>
                <w:sz w:val="22"/>
                <w:szCs w:val="22"/>
                <w:lang w:val="en-GB" w:eastAsia="ru-RU"/>
              </w:rPr>
              <w:t>3</w:t>
            </w:r>
          </w:p>
        </w:tc>
      </w:tr>
      <w:tr w:rsidR="00BA143B" w:rsidRPr="008A044C" w14:paraId="05A35E30"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4EFACE4"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Оборачиваемость активов</w:t>
            </w:r>
          </w:p>
          <w:p w14:paraId="69C8719B"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 xml:space="preserve">(отношение средней стоимости активов к среднедневной выручке; нормальное значение для данной отрасли: не более 212 </w:t>
            </w:r>
            <w:proofErr w:type="spellStart"/>
            <w:r w:rsidRPr="008A044C">
              <w:rPr>
                <w:rFonts w:ascii="Arial" w:eastAsia="Times New Roman" w:hAnsi="Arial" w:cs="Arial"/>
                <w:sz w:val="22"/>
                <w:szCs w:val="22"/>
                <w:lang w:eastAsia="ru-RU"/>
              </w:rPr>
              <w:t>дн</w:t>
            </w:r>
            <w:proofErr w:type="spellEnd"/>
            <w:r w:rsidRPr="008A044C">
              <w:rPr>
                <w:rFonts w:ascii="Arial" w:eastAsia="Times New Roman" w:hAnsi="Arial" w:cs="Arial"/>
                <w:sz w:val="22"/>
                <w:szCs w:val="22"/>
                <w:lang w:eastAsia="ru-RU"/>
              </w:rPr>
              <w:t>.)</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9BB2BCA" w14:textId="73CED080" w:rsidR="00BA143B" w:rsidRPr="008A044C" w:rsidRDefault="0029586B" w:rsidP="009F287B">
            <w:pPr>
              <w:jc w:val="center"/>
              <w:rPr>
                <w:rFonts w:ascii="Arial" w:eastAsia="Times New Roman" w:hAnsi="Arial" w:cs="Arial"/>
                <w:sz w:val="22"/>
                <w:szCs w:val="22"/>
                <w:lang w:val="en-GB" w:eastAsia="ru-RU"/>
              </w:rPr>
            </w:pPr>
            <w:r>
              <w:rPr>
                <w:rFonts w:ascii="Arial" w:eastAsia="Times New Roman" w:hAnsi="Arial" w:cs="Arial"/>
                <w:color w:val="FF0000"/>
                <w:sz w:val="22"/>
                <w:szCs w:val="22"/>
                <w:lang w:eastAsia="ru-RU"/>
              </w:rPr>
              <w:t>4</w:t>
            </w:r>
            <w:r w:rsidR="00347612">
              <w:rPr>
                <w:rFonts w:ascii="Arial" w:eastAsia="Times New Roman" w:hAnsi="Arial" w:cs="Arial"/>
                <w:color w:val="FF0000"/>
                <w:sz w:val="22"/>
                <w:szCs w:val="22"/>
                <w:lang w:val="en-GB" w:eastAsia="ru-RU"/>
              </w:rPr>
              <w:t>17</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2C8BAE1D" w14:textId="07142E5E" w:rsidR="00BA143B" w:rsidRPr="008A044C" w:rsidRDefault="0029586B"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0,</w:t>
            </w:r>
            <w:r w:rsidR="00347612">
              <w:rPr>
                <w:rFonts w:ascii="Arial" w:eastAsia="Times New Roman" w:hAnsi="Arial" w:cs="Arial"/>
                <w:sz w:val="22"/>
                <w:szCs w:val="22"/>
                <w:lang w:val="en-GB" w:eastAsia="ru-RU"/>
              </w:rPr>
              <w:t>9</w:t>
            </w:r>
          </w:p>
        </w:tc>
      </w:tr>
      <w:tr w:rsidR="00BA143B" w:rsidRPr="008A044C" w14:paraId="71368A9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7610E22"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Оборачиваемость собственного капитала</w:t>
            </w:r>
          </w:p>
          <w:p w14:paraId="11681F1F" w14:textId="77777777" w:rsidR="00BA143B" w:rsidRPr="008A044C" w:rsidRDefault="00BA143B"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(отношение средней величины собственного капитала к среднедневной выручке)</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27EA9E6" w14:textId="13577829" w:rsidR="00BA143B" w:rsidRPr="008A044C" w:rsidRDefault="00FA1DE4"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1</w:t>
            </w:r>
            <w:r w:rsidR="00347612">
              <w:rPr>
                <w:rFonts w:ascii="Arial" w:eastAsia="Times New Roman" w:hAnsi="Arial" w:cs="Arial"/>
                <w:sz w:val="22"/>
                <w:szCs w:val="22"/>
                <w:lang w:val="en-GB" w:eastAsia="ru-RU"/>
              </w:rPr>
              <w:t>38</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048BAE4" w14:textId="0BCC75B5" w:rsidR="00BA143B" w:rsidRPr="008A044C" w:rsidRDefault="00FA1DE4" w:rsidP="009F287B">
            <w:pPr>
              <w:jc w:val="center"/>
              <w:rPr>
                <w:rFonts w:ascii="Arial" w:eastAsia="Times New Roman" w:hAnsi="Arial" w:cs="Arial"/>
                <w:sz w:val="22"/>
                <w:szCs w:val="22"/>
                <w:lang w:val="en-GB" w:eastAsia="ru-RU"/>
              </w:rPr>
            </w:pPr>
            <w:r>
              <w:rPr>
                <w:rFonts w:ascii="Arial" w:eastAsia="Times New Roman" w:hAnsi="Arial" w:cs="Arial"/>
                <w:sz w:val="22"/>
                <w:szCs w:val="22"/>
                <w:lang w:eastAsia="ru-RU"/>
              </w:rPr>
              <w:t>2,</w:t>
            </w:r>
            <w:r w:rsidR="00347612">
              <w:rPr>
                <w:rFonts w:ascii="Arial" w:eastAsia="Times New Roman" w:hAnsi="Arial" w:cs="Arial"/>
                <w:sz w:val="22"/>
                <w:szCs w:val="22"/>
                <w:lang w:val="en-GB" w:eastAsia="ru-RU"/>
              </w:rPr>
              <w:t>6</w:t>
            </w:r>
          </w:p>
        </w:tc>
      </w:tr>
    </w:tbl>
    <w:p w14:paraId="5470249D" w14:textId="77777777" w:rsidR="00BA143B" w:rsidRPr="00BA143B" w:rsidRDefault="00BA143B" w:rsidP="00BA143B">
      <w:pPr>
        <w:pStyle w:val="aff5"/>
        <w:rPr>
          <w:rFonts w:ascii="Arial" w:eastAsia="Times New Roman" w:hAnsi="Arial" w:cs="Arial"/>
          <w:sz w:val="22"/>
          <w:szCs w:val="22"/>
          <w:lang w:eastAsia="ru-RU"/>
        </w:rPr>
      </w:pPr>
      <w:r w:rsidRPr="00BA143B">
        <w:rPr>
          <w:rFonts w:ascii="Arial" w:eastAsia="Times New Roman" w:hAnsi="Arial" w:cs="Arial"/>
          <w:sz w:val="22"/>
          <w:szCs w:val="22"/>
          <w:lang w:eastAsia="ru-RU"/>
        </w:rPr>
        <w:t>* Приведен расчет показателя в днях. Значение коэффициента равно отношению 365 к значению показателя в днях.</w:t>
      </w:r>
    </w:p>
    <w:p w14:paraId="6D397FD0" w14:textId="3F2E2321" w:rsidR="00D27D62" w:rsidRDefault="00BA143B" w:rsidP="00BA143B">
      <w:pPr>
        <w:spacing w:before="100" w:beforeAutospacing="1" w:after="100" w:afterAutospacing="1"/>
        <w:ind w:firstLine="709"/>
        <w:jc w:val="both"/>
        <w:rPr>
          <w:rFonts w:ascii="Arial" w:eastAsia="Times New Roman" w:hAnsi="Arial" w:cs="Arial"/>
          <w:sz w:val="22"/>
          <w:szCs w:val="22"/>
          <w:lang w:eastAsia="ru-RU"/>
        </w:rPr>
      </w:pPr>
      <w:r w:rsidRPr="00BA143B">
        <w:rPr>
          <w:rFonts w:ascii="Arial" w:eastAsia="Times New Roman" w:hAnsi="Arial" w:cs="Arial"/>
          <w:sz w:val="22"/>
          <w:szCs w:val="22"/>
          <w:lang w:eastAsia="ru-RU"/>
        </w:rPr>
        <w:t xml:space="preserve">Оборачиваемость активов в течение анализируемого периода показывает, что общество получает выручку, равную сумме всех имеющихся активов за </w:t>
      </w:r>
      <w:r w:rsidR="000C548B">
        <w:rPr>
          <w:rFonts w:ascii="Arial" w:eastAsia="Times New Roman" w:hAnsi="Arial" w:cs="Arial"/>
          <w:sz w:val="22"/>
          <w:szCs w:val="22"/>
          <w:lang w:eastAsia="ru-RU"/>
        </w:rPr>
        <w:t>4</w:t>
      </w:r>
      <w:r w:rsidR="00347612" w:rsidRPr="00347612">
        <w:rPr>
          <w:rFonts w:ascii="Arial" w:eastAsia="Times New Roman" w:hAnsi="Arial" w:cs="Arial"/>
          <w:sz w:val="22"/>
          <w:szCs w:val="22"/>
          <w:lang w:eastAsia="ru-RU"/>
        </w:rPr>
        <w:t>17</w:t>
      </w:r>
      <w:r w:rsidRPr="00BA143B">
        <w:rPr>
          <w:rFonts w:ascii="Arial" w:eastAsia="Times New Roman" w:hAnsi="Arial" w:cs="Arial"/>
          <w:sz w:val="22"/>
          <w:szCs w:val="22"/>
          <w:lang w:eastAsia="ru-RU"/>
        </w:rPr>
        <w:t xml:space="preserve"> календарных дней. О размере материально-производственных запасов можно судить по следующему соотношению: требуется </w:t>
      </w:r>
      <w:r w:rsidR="000C548B">
        <w:rPr>
          <w:rFonts w:ascii="Arial" w:eastAsia="Times New Roman" w:hAnsi="Arial" w:cs="Arial"/>
          <w:sz w:val="22"/>
          <w:szCs w:val="22"/>
          <w:lang w:eastAsia="ru-RU"/>
        </w:rPr>
        <w:t>6</w:t>
      </w:r>
      <w:r w:rsidR="00347612" w:rsidRPr="00347612">
        <w:rPr>
          <w:rFonts w:ascii="Arial" w:eastAsia="Times New Roman" w:hAnsi="Arial" w:cs="Arial"/>
          <w:sz w:val="22"/>
          <w:szCs w:val="22"/>
          <w:lang w:eastAsia="ru-RU"/>
        </w:rPr>
        <w:t>3</w:t>
      </w:r>
      <w:r w:rsidRPr="00BA143B">
        <w:rPr>
          <w:rFonts w:ascii="Arial" w:eastAsia="Times New Roman" w:hAnsi="Arial" w:cs="Arial"/>
          <w:sz w:val="22"/>
          <w:szCs w:val="22"/>
          <w:lang w:eastAsia="ru-RU"/>
        </w:rPr>
        <w:t xml:space="preserve"> день, чтобы расходы по обычным видам деятельности составили величину среднегодового остатка запасов.</w:t>
      </w:r>
    </w:p>
    <w:p w14:paraId="67E7D49E" w14:textId="77777777" w:rsidR="00D27D62" w:rsidRPr="00347612" w:rsidRDefault="00D27D62">
      <w:pPr>
        <w:widowControl/>
        <w:rPr>
          <w:rFonts w:ascii="Arial" w:eastAsia="Times New Roman" w:hAnsi="Arial" w:cs="Arial"/>
          <w:sz w:val="22"/>
          <w:szCs w:val="22"/>
          <w:lang w:eastAsia="ru-RU"/>
        </w:rPr>
      </w:pPr>
      <w:r>
        <w:rPr>
          <w:rFonts w:ascii="Arial" w:eastAsia="Times New Roman" w:hAnsi="Arial" w:cs="Arial"/>
          <w:sz w:val="22"/>
          <w:szCs w:val="22"/>
          <w:lang w:eastAsia="ru-RU"/>
        </w:rPr>
        <w:br w:type="page"/>
      </w:r>
    </w:p>
    <w:p w14:paraId="6A77BC54" w14:textId="662BE7CF" w:rsidR="00D27D62" w:rsidRPr="00D27D62" w:rsidRDefault="001C59D1" w:rsidP="00D27D62">
      <w:pPr>
        <w:pStyle w:val="aff5"/>
        <w:widowControl/>
        <w:numPr>
          <w:ilvl w:val="0"/>
          <w:numId w:val="5"/>
        </w:numPr>
        <w:spacing w:after="57"/>
        <w:rPr>
          <w:rFonts w:ascii="Arial" w:eastAsia="Times New Roman" w:hAnsi="Arial" w:cs="Arial"/>
          <w:b/>
          <w:bCs/>
          <w:lang w:eastAsia="ru-RU"/>
        </w:rPr>
      </w:pPr>
      <w:r>
        <w:rPr>
          <w:rFonts w:ascii="Arial" w:eastAsia="Times New Roman" w:hAnsi="Arial" w:cs="Arial"/>
          <w:b/>
          <w:bCs/>
          <w:lang w:eastAsia="ru-RU"/>
        </w:rPr>
        <w:lastRenderedPageBreak/>
        <w:t>ОЦЕНКА ФИНАНСОВОГО СОСТОЯНИЯ</w:t>
      </w:r>
      <w:r w:rsidR="00D27D62" w:rsidRPr="00D27D62">
        <w:rPr>
          <w:rFonts w:ascii="Arial" w:eastAsia="Times New Roman" w:hAnsi="Arial" w:cs="Arial"/>
          <w:b/>
          <w:bCs/>
          <w:lang w:eastAsia="ru-RU"/>
        </w:rPr>
        <w:t xml:space="preserve"> </w:t>
      </w:r>
    </w:p>
    <w:p w14:paraId="0E80D370" w14:textId="77777777" w:rsidR="00D27D62" w:rsidRDefault="00D27D62" w:rsidP="00D27D62">
      <w:pPr>
        <w:pStyle w:val="aff5"/>
        <w:widowControl/>
        <w:numPr>
          <w:ilvl w:val="1"/>
          <w:numId w:val="5"/>
        </w:numPr>
        <w:spacing w:after="57"/>
        <w:rPr>
          <w:rFonts w:ascii="Arial" w:eastAsia="Times New Roman" w:hAnsi="Arial" w:cs="Arial"/>
          <w:b/>
          <w:bCs/>
          <w:lang w:eastAsia="ru-RU"/>
        </w:rPr>
      </w:pPr>
      <w:r w:rsidRPr="008A044C">
        <w:rPr>
          <w:rFonts w:ascii="Arial" w:eastAsia="Times New Roman" w:hAnsi="Arial" w:cs="Arial"/>
          <w:b/>
          <w:bCs/>
          <w:lang w:eastAsia="ru-RU"/>
        </w:rPr>
        <w:t>Оценка ключевых показателей</w:t>
      </w:r>
    </w:p>
    <w:p w14:paraId="21378981" w14:textId="77777777" w:rsidR="00D94975" w:rsidRPr="008A044C" w:rsidRDefault="00D94975" w:rsidP="00D9497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Ниже обобщены ключевые финансовые показатели ООО "ДСК "ГРАС-САРАТОВ".</w:t>
      </w:r>
    </w:p>
    <w:p w14:paraId="6AA2EBAF" w14:textId="77777777" w:rsidR="00D94975" w:rsidRPr="008A044C" w:rsidRDefault="00D94975" w:rsidP="00D9497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Следующие 5 показателей финансового положения организации имеют </w:t>
      </w:r>
      <w:r w:rsidRPr="008A044C">
        <w:rPr>
          <w:rFonts w:ascii="Arial" w:eastAsia="Times New Roman" w:hAnsi="Arial" w:cs="Arial"/>
          <w:i/>
          <w:iCs/>
          <w:sz w:val="22"/>
          <w:szCs w:val="22"/>
          <w:lang w:eastAsia="ru-RU"/>
        </w:rPr>
        <w:t>критические</w:t>
      </w:r>
      <w:r w:rsidRPr="008A044C">
        <w:rPr>
          <w:rFonts w:ascii="Arial" w:eastAsia="Times New Roman" w:hAnsi="Arial" w:cs="Arial"/>
          <w:sz w:val="22"/>
          <w:szCs w:val="22"/>
          <w:lang w:eastAsia="ru-RU"/>
        </w:rPr>
        <w:t> значения:</w:t>
      </w:r>
    </w:p>
    <w:p w14:paraId="1D8F86E7" w14:textId="34E03AEB" w:rsidR="00D94975" w:rsidRPr="008A044C" w:rsidRDefault="00D94975" w:rsidP="00485273">
      <w:pPr>
        <w:widowControl/>
        <w:numPr>
          <w:ilvl w:val="0"/>
          <w:numId w:val="19"/>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значение коэффициента обеспеченности собственными оборотными средствами, равное </w:t>
      </w:r>
      <w:r w:rsidRPr="008A044C">
        <w:rPr>
          <w:rFonts w:ascii="Arial" w:eastAsia="Times New Roman" w:hAnsi="Arial" w:cs="Arial"/>
          <w:color w:val="FF0000"/>
          <w:sz w:val="22"/>
          <w:szCs w:val="22"/>
          <w:lang w:eastAsia="ru-RU"/>
        </w:rPr>
        <w:t>-</w:t>
      </w:r>
      <w:r w:rsidR="00485273" w:rsidRPr="00485273">
        <w:rPr>
          <w:rFonts w:ascii="Arial" w:eastAsia="Times New Roman" w:hAnsi="Arial" w:cs="Arial"/>
          <w:color w:val="FF0000"/>
          <w:sz w:val="22"/>
          <w:szCs w:val="22"/>
          <w:lang w:eastAsia="ru-RU"/>
        </w:rPr>
        <w:t>0</w:t>
      </w:r>
      <w:r w:rsidR="003505EE">
        <w:rPr>
          <w:rFonts w:ascii="Arial" w:eastAsia="Times New Roman" w:hAnsi="Arial" w:cs="Arial"/>
          <w:color w:val="FF0000"/>
          <w:sz w:val="22"/>
          <w:szCs w:val="22"/>
          <w:lang w:eastAsia="ru-RU"/>
        </w:rPr>
        <w:t>,</w:t>
      </w:r>
      <w:r w:rsidR="00485273" w:rsidRPr="00485273">
        <w:rPr>
          <w:rFonts w:ascii="Arial" w:eastAsia="Times New Roman" w:hAnsi="Arial" w:cs="Arial"/>
          <w:color w:val="FF0000"/>
          <w:sz w:val="22"/>
          <w:szCs w:val="22"/>
          <w:lang w:eastAsia="ru-RU"/>
        </w:rPr>
        <w:t>12</w:t>
      </w:r>
      <w:r w:rsidRPr="008A044C">
        <w:rPr>
          <w:rFonts w:ascii="Arial" w:eastAsia="Times New Roman" w:hAnsi="Arial" w:cs="Arial"/>
          <w:sz w:val="22"/>
          <w:szCs w:val="22"/>
          <w:lang w:eastAsia="ru-RU"/>
        </w:rPr>
        <w:t xml:space="preserve"> значения коэффициент текущей (общей) ликвидности;</w:t>
      </w:r>
    </w:p>
    <w:p w14:paraId="2637186C" w14:textId="77777777" w:rsidR="00D94975" w:rsidRPr="008A044C" w:rsidRDefault="00D94975" w:rsidP="00D94975">
      <w:pPr>
        <w:widowControl/>
        <w:numPr>
          <w:ilvl w:val="0"/>
          <w:numId w:val="19"/>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быстрой (промежуточной) ликвидности значительно ниже нормального значения;</w:t>
      </w:r>
    </w:p>
    <w:p w14:paraId="2AB0AC2C" w14:textId="77777777" w:rsidR="00D94975" w:rsidRPr="008A044C" w:rsidRDefault="00D94975" w:rsidP="00D94975">
      <w:pPr>
        <w:widowControl/>
        <w:numPr>
          <w:ilvl w:val="0"/>
          <w:numId w:val="19"/>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активы организации не покрывают соответствующие им по сроку погашения обязательства;</w:t>
      </w:r>
    </w:p>
    <w:p w14:paraId="56C9CBA8" w14:textId="77777777" w:rsidR="00D94975" w:rsidRPr="008A044C" w:rsidRDefault="00D94975" w:rsidP="00D94975">
      <w:pPr>
        <w:widowControl/>
        <w:numPr>
          <w:ilvl w:val="0"/>
          <w:numId w:val="19"/>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критическое финансовое положение по величине собственных оборотных средств.</w:t>
      </w:r>
    </w:p>
    <w:p w14:paraId="1696C44D" w14:textId="77777777" w:rsidR="00D94975" w:rsidRPr="008A044C" w:rsidRDefault="00D94975" w:rsidP="00D9497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В ходе анализа были получены следующие показатели, </w:t>
      </w:r>
      <w:r w:rsidRPr="008A044C">
        <w:rPr>
          <w:rFonts w:ascii="Arial" w:eastAsia="Times New Roman" w:hAnsi="Arial" w:cs="Arial"/>
          <w:i/>
          <w:iCs/>
          <w:sz w:val="22"/>
          <w:szCs w:val="22"/>
          <w:lang w:eastAsia="ru-RU"/>
        </w:rPr>
        <w:t>исключительно хорошо характеризующие</w:t>
      </w:r>
      <w:r w:rsidRPr="008A044C">
        <w:rPr>
          <w:rFonts w:ascii="Arial" w:eastAsia="Times New Roman" w:hAnsi="Arial" w:cs="Arial"/>
          <w:sz w:val="22"/>
          <w:szCs w:val="22"/>
          <w:lang w:eastAsia="ru-RU"/>
        </w:rPr>
        <w:t> финансовое положение и результаты деятельности организации:</w:t>
      </w:r>
    </w:p>
    <w:p w14:paraId="30F57067" w14:textId="77777777" w:rsidR="00D94975" w:rsidRPr="008A044C" w:rsidRDefault="00D94975" w:rsidP="00D94975">
      <w:pPr>
        <w:widowControl/>
        <w:numPr>
          <w:ilvl w:val="0"/>
          <w:numId w:val="20"/>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абсолютной ликвидности полностью соответствует нормальному значению;</w:t>
      </w:r>
    </w:p>
    <w:p w14:paraId="52E5DC42" w14:textId="67C6C333" w:rsidR="00D94975" w:rsidRPr="008A044C" w:rsidRDefault="00D94975" w:rsidP="00D94975">
      <w:pPr>
        <w:widowControl/>
        <w:numPr>
          <w:ilvl w:val="0"/>
          <w:numId w:val="20"/>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чиста</w:t>
      </w:r>
      <w:r w:rsidR="003505EE">
        <w:rPr>
          <w:rFonts w:ascii="Arial" w:eastAsia="Times New Roman" w:hAnsi="Arial" w:cs="Arial"/>
          <w:sz w:val="22"/>
          <w:szCs w:val="22"/>
          <w:lang w:eastAsia="ru-RU"/>
        </w:rPr>
        <w:t>я</w:t>
      </w:r>
      <w:r w:rsidRPr="008A044C">
        <w:rPr>
          <w:rFonts w:ascii="Arial" w:eastAsia="Times New Roman" w:hAnsi="Arial" w:cs="Arial"/>
          <w:sz w:val="22"/>
          <w:szCs w:val="22"/>
          <w:lang w:eastAsia="ru-RU"/>
        </w:rPr>
        <w:t xml:space="preserve"> прибыль составляет значительный процент от совокупной стоимости активов организации (</w:t>
      </w:r>
      <w:r w:rsidR="003505EE">
        <w:rPr>
          <w:rFonts w:ascii="Arial" w:eastAsia="Times New Roman" w:hAnsi="Arial" w:cs="Arial"/>
          <w:color w:val="008000"/>
          <w:sz w:val="22"/>
          <w:szCs w:val="22"/>
          <w:lang w:eastAsia="ru-RU"/>
        </w:rPr>
        <w:t>23,</w:t>
      </w:r>
      <w:r w:rsidR="00485273" w:rsidRPr="00485273">
        <w:rPr>
          <w:rFonts w:ascii="Arial" w:eastAsia="Times New Roman" w:hAnsi="Arial" w:cs="Arial"/>
          <w:color w:val="008000"/>
          <w:sz w:val="22"/>
          <w:szCs w:val="22"/>
          <w:lang w:eastAsia="ru-RU"/>
        </w:rPr>
        <w:t xml:space="preserve">6 </w:t>
      </w:r>
      <w:r w:rsidRPr="008A044C">
        <w:rPr>
          <w:rFonts w:ascii="Arial" w:eastAsia="Times New Roman" w:hAnsi="Arial" w:cs="Arial"/>
          <w:sz w:val="22"/>
          <w:szCs w:val="22"/>
          <w:lang w:eastAsia="ru-RU"/>
        </w:rPr>
        <w:t>% за последний год);</w:t>
      </w:r>
    </w:p>
    <w:p w14:paraId="573FBCB2" w14:textId="77777777" w:rsidR="00D94975" w:rsidRPr="008A044C" w:rsidRDefault="00D94975" w:rsidP="00D94975">
      <w:pPr>
        <w:widowControl/>
        <w:numPr>
          <w:ilvl w:val="0"/>
          <w:numId w:val="20"/>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положительная динамика собственного капитала относительно общего изменения активов организации;</w:t>
      </w:r>
    </w:p>
    <w:p w14:paraId="4336E802" w14:textId="77777777" w:rsidR="00D94975" w:rsidRPr="008A044C" w:rsidRDefault="00D94975" w:rsidP="00D94975">
      <w:pPr>
        <w:widowControl/>
        <w:numPr>
          <w:ilvl w:val="0"/>
          <w:numId w:val="20"/>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прибыль от финансово-хозяйственной деятельности за 2022 год составила </w:t>
      </w:r>
      <w:r w:rsidRPr="008A044C">
        <w:rPr>
          <w:rFonts w:ascii="Arial" w:eastAsia="Times New Roman" w:hAnsi="Arial" w:cs="Arial"/>
          <w:color w:val="008000"/>
          <w:sz w:val="22"/>
          <w:szCs w:val="22"/>
          <w:lang w:eastAsia="ru-RU"/>
        </w:rPr>
        <w:t>326 586</w:t>
      </w:r>
      <w:r w:rsidRPr="008A044C">
        <w:rPr>
          <w:rFonts w:ascii="Arial" w:eastAsia="Times New Roman" w:hAnsi="Arial" w:cs="Arial"/>
          <w:sz w:val="22"/>
          <w:szCs w:val="22"/>
          <w:lang w:eastAsia="ru-RU"/>
        </w:rPr>
        <w:t> тыс. руб. (+56 635 тыс. руб. по сравнению с аналогичным периодом прошлого года).</w:t>
      </w:r>
    </w:p>
    <w:p w14:paraId="2C6F6B6C" w14:textId="77777777" w:rsidR="00D94975" w:rsidRPr="008A044C" w:rsidRDefault="00D94975" w:rsidP="00D9497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Среди </w:t>
      </w:r>
      <w:r w:rsidRPr="008A044C">
        <w:rPr>
          <w:rFonts w:ascii="Arial" w:eastAsia="Times New Roman" w:hAnsi="Arial" w:cs="Arial"/>
          <w:i/>
          <w:iCs/>
          <w:sz w:val="22"/>
          <w:szCs w:val="22"/>
          <w:lang w:eastAsia="ru-RU"/>
        </w:rPr>
        <w:t>положительных</w:t>
      </w:r>
      <w:r w:rsidRPr="008A044C">
        <w:rPr>
          <w:rFonts w:ascii="Arial" w:eastAsia="Times New Roman" w:hAnsi="Arial" w:cs="Arial"/>
          <w:sz w:val="22"/>
          <w:szCs w:val="22"/>
          <w:lang w:eastAsia="ru-RU"/>
        </w:rPr>
        <w:t> показателей финансового положения и результатов деятельности организации можно выделить такие:</w:t>
      </w:r>
    </w:p>
    <w:p w14:paraId="4978C7C7" w14:textId="514A8381" w:rsidR="00D94975" w:rsidRPr="008A044C" w:rsidRDefault="00D94975" w:rsidP="00D94975">
      <w:pPr>
        <w:widowControl/>
        <w:numPr>
          <w:ilvl w:val="0"/>
          <w:numId w:val="21"/>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автономии имеет хорошее значение (</w:t>
      </w:r>
      <w:r w:rsidR="003505EE">
        <w:rPr>
          <w:rFonts w:ascii="Arial" w:eastAsia="Times New Roman" w:hAnsi="Arial" w:cs="Arial"/>
          <w:color w:val="008000"/>
          <w:sz w:val="22"/>
          <w:szCs w:val="22"/>
          <w:lang w:eastAsia="ru-RU"/>
        </w:rPr>
        <w:t>0,51</w:t>
      </w:r>
      <w:r w:rsidRPr="008A044C">
        <w:rPr>
          <w:rFonts w:ascii="Arial" w:eastAsia="Times New Roman" w:hAnsi="Arial" w:cs="Arial"/>
          <w:sz w:val="22"/>
          <w:szCs w:val="22"/>
          <w:lang w:eastAsia="ru-RU"/>
        </w:rPr>
        <w:t>);</w:t>
      </w:r>
    </w:p>
    <w:p w14:paraId="39950A50" w14:textId="786385E6" w:rsidR="00D94975" w:rsidRPr="008A044C" w:rsidRDefault="00D94975" w:rsidP="00D94975">
      <w:pPr>
        <w:widowControl/>
        <w:numPr>
          <w:ilvl w:val="0"/>
          <w:numId w:val="21"/>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коэффициент покрытия инвестиций имеет нормальное значение (доля собственного капитала и долгосрочных обязательств составляет </w:t>
      </w:r>
      <w:r w:rsidR="003505EE">
        <w:rPr>
          <w:rFonts w:ascii="Arial" w:eastAsia="Times New Roman" w:hAnsi="Arial" w:cs="Arial"/>
          <w:color w:val="008000"/>
          <w:sz w:val="22"/>
          <w:szCs w:val="22"/>
          <w:lang w:eastAsia="ru-RU"/>
        </w:rPr>
        <w:t>78</w:t>
      </w:r>
      <w:r w:rsidRPr="008A044C">
        <w:rPr>
          <w:rFonts w:ascii="Arial" w:eastAsia="Times New Roman" w:hAnsi="Arial" w:cs="Arial"/>
          <w:sz w:val="22"/>
          <w:szCs w:val="22"/>
          <w:lang w:eastAsia="ru-RU"/>
        </w:rPr>
        <w:t>% в общей сумме капитала организации);</w:t>
      </w:r>
    </w:p>
    <w:p w14:paraId="25B983EB" w14:textId="77777777" w:rsidR="00D94975" w:rsidRPr="008A044C" w:rsidRDefault="00D94975" w:rsidP="00D94975">
      <w:pPr>
        <w:widowControl/>
        <w:numPr>
          <w:ilvl w:val="0"/>
          <w:numId w:val="21"/>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за период с 01.01.2022 по 31.12.2022 получена прибыль от продаж (</w:t>
      </w:r>
      <w:r w:rsidRPr="008A044C">
        <w:rPr>
          <w:rFonts w:ascii="Arial" w:eastAsia="Times New Roman" w:hAnsi="Arial" w:cs="Arial"/>
          <w:color w:val="008000"/>
          <w:sz w:val="22"/>
          <w:szCs w:val="22"/>
          <w:lang w:eastAsia="ru-RU"/>
        </w:rPr>
        <w:t>446 775</w:t>
      </w:r>
      <w:r w:rsidRPr="008A044C">
        <w:rPr>
          <w:rFonts w:ascii="Arial" w:eastAsia="Times New Roman" w:hAnsi="Arial" w:cs="Arial"/>
          <w:sz w:val="22"/>
          <w:szCs w:val="22"/>
          <w:lang w:eastAsia="ru-RU"/>
        </w:rPr>
        <w:t> тыс. руб.), причем наблюдалась положительная динамика по сравнению с аналогичным периодом прошлого года (+28 963 тыс. руб.);</w:t>
      </w:r>
    </w:p>
    <w:p w14:paraId="59069494" w14:textId="31B0EB4D" w:rsidR="00D94975" w:rsidRPr="008A044C" w:rsidRDefault="00D94975" w:rsidP="00D94975">
      <w:pPr>
        <w:widowControl/>
        <w:numPr>
          <w:ilvl w:val="0"/>
          <w:numId w:val="21"/>
        </w:numPr>
        <w:suppressAutoHyphens w:val="0"/>
        <w:ind w:left="1571"/>
        <w:rPr>
          <w:rFonts w:ascii="Arial" w:eastAsia="Times New Roman" w:hAnsi="Arial" w:cs="Arial"/>
          <w:sz w:val="22"/>
          <w:szCs w:val="22"/>
          <w:lang w:eastAsia="ru-RU"/>
        </w:rPr>
      </w:pPr>
      <w:r w:rsidRPr="008A044C">
        <w:rPr>
          <w:rFonts w:ascii="Arial" w:eastAsia="Times New Roman" w:hAnsi="Arial" w:cs="Arial"/>
          <w:sz w:val="22"/>
          <w:szCs w:val="22"/>
          <w:lang w:eastAsia="ru-RU"/>
        </w:rPr>
        <w:t>рост прибыли до процентов к уплате и налогообложения (EBIT) на рубль выручки организации (</w:t>
      </w:r>
      <w:r w:rsidRPr="008A044C">
        <w:rPr>
          <w:rFonts w:ascii="Arial" w:eastAsia="Times New Roman" w:hAnsi="Arial" w:cs="Arial"/>
          <w:color w:val="008000"/>
          <w:sz w:val="22"/>
          <w:szCs w:val="22"/>
          <w:lang w:eastAsia="ru-RU"/>
        </w:rPr>
        <w:t>+</w:t>
      </w:r>
      <w:r w:rsidR="003505EE">
        <w:rPr>
          <w:rFonts w:ascii="Arial" w:eastAsia="Times New Roman" w:hAnsi="Arial" w:cs="Arial"/>
          <w:color w:val="008000"/>
          <w:sz w:val="22"/>
          <w:szCs w:val="22"/>
          <w:lang w:eastAsia="ru-RU"/>
        </w:rPr>
        <w:t>1</w:t>
      </w:r>
      <w:r w:rsidRPr="008A044C">
        <w:rPr>
          <w:rFonts w:ascii="Arial" w:eastAsia="Times New Roman" w:hAnsi="Arial" w:cs="Arial"/>
          <w:color w:val="008000"/>
          <w:sz w:val="22"/>
          <w:szCs w:val="22"/>
          <w:lang w:eastAsia="ru-RU"/>
        </w:rPr>
        <w:t>,</w:t>
      </w:r>
      <w:r w:rsidR="003505EE">
        <w:rPr>
          <w:rFonts w:ascii="Arial" w:eastAsia="Times New Roman" w:hAnsi="Arial" w:cs="Arial"/>
          <w:color w:val="008000"/>
          <w:sz w:val="22"/>
          <w:szCs w:val="22"/>
          <w:lang w:eastAsia="ru-RU"/>
        </w:rPr>
        <w:t>8</w:t>
      </w:r>
      <w:r w:rsidRPr="008A044C">
        <w:rPr>
          <w:rFonts w:ascii="Arial" w:eastAsia="Times New Roman" w:hAnsi="Arial" w:cs="Arial"/>
          <w:sz w:val="22"/>
          <w:szCs w:val="22"/>
          <w:lang w:eastAsia="ru-RU"/>
        </w:rPr>
        <w:t> коп. к </w:t>
      </w:r>
      <w:r w:rsidR="003505EE">
        <w:rPr>
          <w:rFonts w:ascii="Arial" w:eastAsia="Times New Roman" w:hAnsi="Arial" w:cs="Arial"/>
          <w:color w:val="008000"/>
          <w:sz w:val="22"/>
          <w:szCs w:val="22"/>
          <w:lang w:eastAsia="ru-RU"/>
        </w:rPr>
        <w:t>+37,2</w:t>
      </w:r>
      <w:r w:rsidRPr="008A044C">
        <w:rPr>
          <w:rFonts w:ascii="Arial" w:eastAsia="Times New Roman" w:hAnsi="Arial" w:cs="Arial"/>
          <w:sz w:val="22"/>
          <w:szCs w:val="22"/>
          <w:lang w:eastAsia="ru-RU"/>
        </w:rPr>
        <w:t> коп. с рубля выручки за аналогичный период года, предшествующего отчётному).</w:t>
      </w:r>
    </w:p>
    <w:p w14:paraId="6C7ED32C" w14:textId="74687A93" w:rsidR="00D94975" w:rsidRPr="008A044C" w:rsidRDefault="00D94975" w:rsidP="00D94975">
      <w:pPr>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Среди всех полученных в ходе анализа показателей имеется один, имеющий значение </w:t>
      </w:r>
      <w:r w:rsidRPr="008A044C">
        <w:rPr>
          <w:rFonts w:ascii="Arial" w:eastAsia="Times New Roman" w:hAnsi="Arial" w:cs="Arial"/>
          <w:i/>
          <w:iCs/>
          <w:sz w:val="22"/>
          <w:szCs w:val="22"/>
          <w:lang w:eastAsia="ru-RU"/>
        </w:rPr>
        <w:t>на границе нормативного</w:t>
      </w:r>
      <w:r w:rsidRPr="008A044C">
        <w:rPr>
          <w:rFonts w:ascii="Arial" w:eastAsia="Times New Roman" w:hAnsi="Arial" w:cs="Arial"/>
          <w:sz w:val="22"/>
          <w:szCs w:val="22"/>
          <w:lang w:eastAsia="ru-RU"/>
        </w:rPr>
        <w:t> – незначительное падение рентабельности продаж (</w:t>
      </w:r>
      <w:r w:rsidRPr="008A044C">
        <w:rPr>
          <w:rFonts w:ascii="Arial" w:eastAsia="Times New Roman" w:hAnsi="Arial" w:cs="Arial"/>
          <w:color w:val="FF0000"/>
          <w:sz w:val="22"/>
          <w:szCs w:val="22"/>
          <w:lang w:eastAsia="ru-RU"/>
        </w:rPr>
        <w:t>-</w:t>
      </w:r>
      <w:r w:rsidR="003505EE">
        <w:rPr>
          <w:rFonts w:ascii="Arial" w:eastAsia="Times New Roman" w:hAnsi="Arial" w:cs="Arial"/>
          <w:color w:val="FF0000"/>
          <w:sz w:val="22"/>
          <w:szCs w:val="22"/>
          <w:lang w:eastAsia="ru-RU"/>
        </w:rPr>
        <w:t>2,1</w:t>
      </w:r>
      <w:r w:rsidRPr="008A044C">
        <w:rPr>
          <w:rFonts w:ascii="Arial" w:eastAsia="Times New Roman" w:hAnsi="Arial" w:cs="Arial"/>
          <w:sz w:val="22"/>
          <w:szCs w:val="22"/>
          <w:lang w:eastAsia="ru-RU"/>
        </w:rPr>
        <w:t> процентных пункта от рентабельности за аналогичный период года, предшествующего отчётному, равной </w:t>
      </w:r>
      <w:r w:rsidR="003505EE">
        <w:rPr>
          <w:rFonts w:ascii="Arial" w:eastAsia="Times New Roman" w:hAnsi="Arial" w:cs="Arial"/>
          <w:color w:val="008000"/>
          <w:sz w:val="22"/>
          <w:szCs w:val="22"/>
          <w:lang w:eastAsia="ru-RU"/>
        </w:rPr>
        <w:t>37,8</w:t>
      </w:r>
      <w:r w:rsidRPr="008A044C">
        <w:rPr>
          <w:rFonts w:ascii="Arial" w:eastAsia="Times New Roman" w:hAnsi="Arial" w:cs="Arial"/>
          <w:sz w:val="22"/>
          <w:szCs w:val="22"/>
          <w:lang w:eastAsia="ru-RU"/>
        </w:rPr>
        <w:t>%).</w:t>
      </w:r>
    </w:p>
    <w:p w14:paraId="58781DEB" w14:textId="77777777" w:rsidR="00D94975" w:rsidRPr="008A044C" w:rsidRDefault="00D94975" w:rsidP="00D94975">
      <w:pPr>
        <w:ind w:firstLine="567"/>
        <w:jc w:val="both"/>
        <w:rPr>
          <w:rFonts w:ascii="Arial" w:eastAsia="Times New Roman" w:hAnsi="Arial" w:cs="Arial"/>
          <w:sz w:val="22"/>
          <w:szCs w:val="22"/>
          <w:lang w:eastAsia="ru-RU"/>
        </w:rPr>
      </w:pPr>
      <w:r w:rsidRPr="008A044C">
        <w:rPr>
          <w:rFonts w:ascii="Arial" w:eastAsia="Times New Roman" w:hAnsi="Arial" w:cs="Arial"/>
          <w:i/>
          <w:iCs/>
          <w:sz w:val="22"/>
          <w:szCs w:val="22"/>
          <w:lang w:eastAsia="ru-RU"/>
        </w:rPr>
        <w:t>Негативно</w:t>
      </w:r>
      <w:r w:rsidRPr="008A044C">
        <w:rPr>
          <w:rFonts w:ascii="Arial" w:eastAsia="Times New Roman" w:hAnsi="Arial" w:cs="Arial"/>
          <w:sz w:val="22"/>
          <w:szCs w:val="22"/>
          <w:lang w:eastAsia="ru-RU"/>
        </w:rPr>
        <w:t> финансовое положение организации характеризует следующий показатель – чистые активы меньше уставного капитала, при этом за период чистые активы увеличились.</w:t>
      </w:r>
    </w:p>
    <w:p w14:paraId="76FE8784" w14:textId="77777777" w:rsidR="00D27D62" w:rsidRPr="00EE03E5" w:rsidRDefault="00D27D62" w:rsidP="00D94975">
      <w:pPr>
        <w:widowControl/>
        <w:rPr>
          <w:rFonts w:ascii="Arial" w:eastAsia="Times New Roman" w:hAnsi="Arial" w:cs="Arial"/>
          <w:b/>
          <w:bCs/>
          <w:sz w:val="22"/>
          <w:szCs w:val="22"/>
          <w:lang w:eastAsia="ru-RU"/>
        </w:rPr>
      </w:pPr>
    </w:p>
    <w:p w14:paraId="61A4D481" w14:textId="19C26EB4" w:rsidR="00D94975" w:rsidRPr="00EE03E5" w:rsidRDefault="00D94975">
      <w:pPr>
        <w:widowControl/>
        <w:rPr>
          <w:rFonts w:ascii="Arial" w:eastAsia="Times New Roman" w:hAnsi="Arial" w:cs="Arial"/>
          <w:b/>
          <w:bCs/>
          <w:sz w:val="22"/>
          <w:szCs w:val="22"/>
          <w:lang w:eastAsia="ru-RU"/>
        </w:rPr>
      </w:pPr>
      <w:r w:rsidRPr="00EE03E5">
        <w:rPr>
          <w:rFonts w:ascii="Arial" w:eastAsia="Times New Roman" w:hAnsi="Arial" w:cs="Arial"/>
          <w:b/>
          <w:bCs/>
          <w:sz w:val="22"/>
          <w:szCs w:val="22"/>
          <w:lang w:eastAsia="ru-RU"/>
        </w:rPr>
        <w:br w:type="page"/>
      </w:r>
    </w:p>
    <w:p w14:paraId="7F3C18E5" w14:textId="77777777" w:rsidR="00D27D62" w:rsidRPr="00D27D62" w:rsidRDefault="00000000" w:rsidP="00D27D62">
      <w:pPr>
        <w:pStyle w:val="aff5"/>
        <w:widowControl/>
        <w:numPr>
          <w:ilvl w:val="1"/>
          <w:numId w:val="5"/>
        </w:numPr>
        <w:spacing w:after="57"/>
        <w:rPr>
          <w:rFonts w:ascii="Arial" w:eastAsia="Times New Roman" w:hAnsi="Arial" w:cs="Arial"/>
          <w:b/>
          <w:bCs/>
          <w:lang w:eastAsia="ru-RU"/>
        </w:rPr>
      </w:pPr>
      <w:hyperlink r:id="rId18" w:anchor="3.2." w:history="1">
        <w:r w:rsidR="00D27D62" w:rsidRPr="00D27D62">
          <w:rPr>
            <w:rFonts w:ascii="Arial" w:eastAsia="Times New Roman" w:hAnsi="Arial" w:cs="Arial"/>
            <w:b/>
            <w:bCs/>
            <w:lang w:eastAsia="ru-RU"/>
          </w:rPr>
          <w:t xml:space="preserve"> </w:t>
        </w:r>
        <w:r w:rsidR="00D27D62" w:rsidRPr="008A044C">
          <w:rPr>
            <w:rFonts w:ascii="Arial" w:eastAsia="Times New Roman" w:hAnsi="Arial" w:cs="Arial"/>
            <w:b/>
            <w:bCs/>
            <w:lang w:eastAsia="ru-RU"/>
          </w:rPr>
          <w:t>Рейтинговая оценка финансового состояния организации</w:t>
        </w:r>
      </w:hyperlink>
    </w:p>
    <w:tbl>
      <w:tblPr>
        <w:tblW w:w="4850" w:type="pct"/>
        <w:jc w:val="center"/>
        <w:tblCellSpacing w:w="90" w:type="dxa"/>
        <w:tblCellMar>
          <w:top w:w="15" w:type="dxa"/>
          <w:left w:w="15" w:type="dxa"/>
          <w:bottom w:w="15" w:type="dxa"/>
          <w:right w:w="15" w:type="dxa"/>
        </w:tblCellMar>
        <w:tblLook w:val="04A0" w:firstRow="1" w:lastRow="0" w:firstColumn="1" w:lastColumn="0" w:noHBand="0" w:noVBand="1"/>
      </w:tblPr>
      <w:tblGrid>
        <w:gridCol w:w="7109"/>
        <w:gridCol w:w="2919"/>
      </w:tblGrid>
      <w:tr w:rsidR="008D3E8A" w:rsidRPr="008A044C" w14:paraId="2DC6149B" w14:textId="77777777" w:rsidTr="009F287B">
        <w:trPr>
          <w:tblCellSpacing w:w="90" w:type="dxa"/>
          <w:jc w:val="center"/>
        </w:trPr>
        <w:tc>
          <w:tcPr>
            <w:tcW w:w="0" w:type="auto"/>
            <w:hideMark/>
          </w:tcPr>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3264"/>
              <w:gridCol w:w="509"/>
              <w:gridCol w:w="359"/>
              <w:gridCol w:w="210"/>
              <w:gridCol w:w="509"/>
              <w:gridCol w:w="359"/>
              <w:gridCol w:w="210"/>
              <w:gridCol w:w="545"/>
              <w:gridCol w:w="384"/>
              <w:gridCol w:w="222"/>
              <w:gridCol w:w="222"/>
            </w:tblGrid>
            <w:tr w:rsidR="008D3E8A" w:rsidRPr="008A044C" w14:paraId="56471421"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6806B1AA" w14:textId="77777777" w:rsidR="008D3E8A" w:rsidRPr="008D3E8A" w:rsidRDefault="008D3E8A" w:rsidP="008D3E8A">
                  <w:pPr>
                    <w:pStyle w:val="aff5"/>
                    <w:numPr>
                      <w:ilvl w:val="0"/>
                      <w:numId w:val="5"/>
                    </w:numPr>
                    <w:jc w:val="center"/>
                    <w:rPr>
                      <w:rFonts w:ascii="Arial" w:eastAsia="Times New Roman" w:hAnsi="Arial" w:cs="Arial"/>
                      <w:lang w:eastAsia="ru-RU"/>
                    </w:rPr>
                  </w:pPr>
                  <w:r w:rsidRPr="008D3E8A">
                    <w:rPr>
                      <w:rFonts w:ascii="Arial" w:eastAsia="Times New Roman" w:hAnsi="Arial" w:cs="Arial"/>
                      <w:b/>
                      <w:bCs/>
                      <w:lang w:eastAsia="ru-RU"/>
                    </w:rPr>
                    <w:t>Финансовые результаты</w:t>
                  </w:r>
                  <w:r w:rsidRPr="008D3E8A">
                    <w:rPr>
                      <w:rFonts w:ascii="Arial" w:eastAsia="Times New Roman" w:hAnsi="Arial" w:cs="Arial"/>
                      <w:lang w:eastAsia="ru-RU"/>
                    </w:rPr>
                    <w:br/>
                    <w:t>за период 01.01.22–31.12.22</w:t>
                  </w:r>
                </w:p>
              </w:tc>
              <w:tc>
                <w:tcPr>
                  <w:tcW w:w="0" w:type="auto"/>
                  <w:gridSpan w:val="10"/>
                  <w:tcBorders>
                    <w:top w:val="outset" w:sz="6" w:space="0" w:color="000000"/>
                    <w:left w:val="outset" w:sz="6" w:space="0" w:color="000000"/>
                    <w:bottom w:val="outset" w:sz="6" w:space="0" w:color="000000"/>
                    <w:right w:val="outset" w:sz="6" w:space="0" w:color="000000"/>
                  </w:tcBorders>
                  <w:vAlign w:val="center"/>
                  <w:hideMark/>
                </w:tcPr>
                <w:p w14:paraId="63DAA70A"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b/>
                      <w:bCs/>
                      <w:lang w:eastAsia="ru-RU"/>
                    </w:rPr>
                    <w:t>Финансовое положение </w:t>
                  </w:r>
                  <w:r w:rsidRPr="008A044C">
                    <w:rPr>
                      <w:rFonts w:ascii="Arial" w:eastAsia="Times New Roman" w:hAnsi="Arial" w:cs="Arial"/>
                      <w:lang w:eastAsia="ru-RU"/>
                    </w:rPr>
                    <w:t>на 31.12.2022</w:t>
                  </w:r>
                </w:p>
              </w:tc>
            </w:tr>
            <w:tr w:rsidR="008D3E8A" w:rsidRPr="008A044C" w14:paraId="1BF22BC7"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FDC2C99" w14:textId="77777777" w:rsidR="008D3E8A" w:rsidRPr="008A044C" w:rsidRDefault="008D3E8A" w:rsidP="009F287B">
                  <w:pPr>
                    <w:rPr>
                      <w:rFonts w:ascii="Arial" w:eastAsia="Times New Roman" w:hAnsi="Arial" w:cs="Arial"/>
                      <w:lang w:eastAsia="ru-RU"/>
                    </w:rPr>
                  </w:pPr>
                </w:p>
              </w:tc>
              <w:tc>
                <w:tcPr>
                  <w:tcW w:w="0" w:type="auto"/>
                  <w:tcBorders>
                    <w:top w:val="outset" w:sz="6" w:space="0" w:color="000000"/>
                    <w:left w:val="outset" w:sz="6" w:space="0" w:color="000000"/>
                    <w:bottom w:val="outset" w:sz="6" w:space="0" w:color="000000"/>
                    <w:right w:val="outset" w:sz="6" w:space="0" w:color="000000"/>
                  </w:tcBorders>
                  <w:shd w:val="clear" w:color="auto" w:fill="75FF94"/>
                  <w:vAlign w:val="center"/>
                  <w:hideMark/>
                </w:tcPr>
                <w:p w14:paraId="3CA7D807"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ААА</w:t>
                  </w:r>
                </w:p>
              </w:tc>
              <w:tc>
                <w:tcPr>
                  <w:tcW w:w="0" w:type="auto"/>
                  <w:tcBorders>
                    <w:top w:val="outset" w:sz="6" w:space="0" w:color="000000"/>
                    <w:left w:val="outset" w:sz="6" w:space="0" w:color="000000"/>
                    <w:bottom w:val="outset" w:sz="6" w:space="0" w:color="000000"/>
                    <w:right w:val="outset" w:sz="6" w:space="0" w:color="000000"/>
                  </w:tcBorders>
                  <w:shd w:val="clear" w:color="auto" w:fill="A6FFBA"/>
                  <w:vAlign w:val="center"/>
                  <w:hideMark/>
                </w:tcPr>
                <w:p w14:paraId="0E17547F"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АА</w:t>
                  </w:r>
                </w:p>
              </w:tc>
              <w:tc>
                <w:tcPr>
                  <w:tcW w:w="0" w:type="auto"/>
                  <w:tcBorders>
                    <w:top w:val="outset" w:sz="6" w:space="0" w:color="000000"/>
                    <w:left w:val="outset" w:sz="6" w:space="0" w:color="000000"/>
                    <w:bottom w:val="outset" w:sz="6" w:space="0" w:color="000000"/>
                    <w:right w:val="outset" w:sz="6" w:space="0" w:color="000000"/>
                  </w:tcBorders>
                  <w:shd w:val="clear" w:color="auto" w:fill="C1FFCF"/>
                  <w:vAlign w:val="center"/>
                  <w:hideMark/>
                </w:tcPr>
                <w:p w14:paraId="30113859"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А</w:t>
                  </w:r>
                </w:p>
              </w:tc>
              <w:tc>
                <w:tcPr>
                  <w:tcW w:w="0" w:type="auto"/>
                  <w:tcBorders>
                    <w:top w:val="outset" w:sz="6" w:space="0" w:color="000000"/>
                    <w:left w:val="outset" w:sz="6" w:space="0" w:color="000000"/>
                    <w:bottom w:val="outset" w:sz="6" w:space="0" w:color="000000"/>
                    <w:right w:val="outset" w:sz="6" w:space="0" w:color="000000"/>
                  </w:tcBorders>
                  <w:shd w:val="clear" w:color="auto" w:fill="D2FFDC"/>
                  <w:vAlign w:val="center"/>
                  <w:hideMark/>
                </w:tcPr>
                <w:p w14:paraId="1FAB6841"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ВВВ</w:t>
                  </w:r>
                </w:p>
              </w:tc>
              <w:tc>
                <w:tcPr>
                  <w:tcW w:w="0" w:type="auto"/>
                  <w:tcBorders>
                    <w:top w:val="outset" w:sz="6" w:space="0" w:color="000000"/>
                    <w:left w:val="outset" w:sz="6" w:space="0" w:color="000000"/>
                    <w:bottom w:val="outset" w:sz="6" w:space="0" w:color="000000"/>
                    <w:right w:val="outset" w:sz="6" w:space="0" w:color="000000"/>
                  </w:tcBorders>
                  <w:shd w:val="clear" w:color="auto" w:fill="E1FFE8"/>
                  <w:vAlign w:val="center"/>
                  <w:hideMark/>
                </w:tcPr>
                <w:p w14:paraId="0DCB48C1"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ВВ</w:t>
                  </w:r>
                </w:p>
              </w:tc>
              <w:tc>
                <w:tcPr>
                  <w:tcW w:w="0" w:type="auto"/>
                  <w:tcBorders>
                    <w:top w:val="outset" w:sz="6" w:space="0" w:color="000000"/>
                    <w:left w:val="outset" w:sz="6" w:space="0" w:color="000000"/>
                    <w:bottom w:val="outset" w:sz="6" w:space="0" w:color="000000"/>
                    <w:right w:val="outset" w:sz="6" w:space="0" w:color="000000"/>
                  </w:tcBorders>
                  <w:shd w:val="clear" w:color="auto" w:fill="F0F0F0"/>
                  <w:vAlign w:val="center"/>
                  <w:hideMark/>
                </w:tcPr>
                <w:p w14:paraId="4AB2BDFF"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В</w:t>
                  </w:r>
                </w:p>
              </w:tc>
              <w:tc>
                <w:tcPr>
                  <w:tcW w:w="0" w:type="auto"/>
                  <w:tcBorders>
                    <w:top w:val="outset" w:sz="6" w:space="0" w:color="000000"/>
                    <w:left w:val="outset" w:sz="6" w:space="0" w:color="000000"/>
                    <w:bottom w:val="outset" w:sz="6" w:space="0" w:color="000000"/>
                    <w:right w:val="outset" w:sz="6" w:space="0" w:color="000000"/>
                  </w:tcBorders>
                  <w:shd w:val="clear" w:color="auto" w:fill="FFD5D5"/>
                  <w:vAlign w:val="center"/>
                  <w:hideMark/>
                </w:tcPr>
                <w:p w14:paraId="462FCE15"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ССС</w:t>
                  </w:r>
                </w:p>
              </w:tc>
              <w:tc>
                <w:tcPr>
                  <w:tcW w:w="0" w:type="auto"/>
                  <w:tcBorders>
                    <w:top w:val="outset" w:sz="6" w:space="0" w:color="000000"/>
                    <w:left w:val="outset" w:sz="6" w:space="0" w:color="000000"/>
                    <w:bottom w:val="outset" w:sz="6" w:space="0" w:color="000000"/>
                    <w:right w:val="outset" w:sz="6" w:space="0" w:color="000000"/>
                  </w:tcBorders>
                  <w:shd w:val="clear" w:color="auto" w:fill="FFBBBB"/>
                  <w:vAlign w:val="center"/>
                  <w:hideMark/>
                </w:tcPr>
                <w:p w14:paraId="3301CB6E"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СС</w:t>
                  </w:r>
                </w:p>
              </w:tc>
              <w:tc>
                <w:tcPr>
                  <w:tcW w:w="0" w:type="auto"/>
                  <w:tcBorders>
                    <w:top w:val="outset" w:sz="6" w:space="0" w:color="000000"/>
                    <w:left w:val="outset" w:sz="6" w:space="0" w:color="000000"/>
                    <w:bottom w:val="outset" w:sz="6" w:space="0" w:color="000000"/>
                    <w:right w:val="outset" w:sz="6" w:space="0" w:color="000000"/>
                  </w:tcBorders>
                  <w:shd w:val="clear" w:color="auto" w:fill="FF8484"/>
                  <w:vAlign w:val="center"/>
                  <w:hideMark/>
                </w:tcPr>
                <w:p w14:paraId="66E5FF98"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С</w:t>
                  </w:r>
                </w:p>
              </w:tc>
              <w:tc>
                <w:tcPr>
                  <w:tcW w:w="0" w:type="auto"/>
                  <w:tcBorders>
                    <w:top w:val="outset" w:sz="6" w:space="0" w:color="000000"/>
                    <w:left w:val="outset" w:sz="6" w:space="0" w:color="000000"/>
                    <w:bottom w:val="outset" w:sz="6" w:space="0" w:color="000000"/>
                    <w:right w:val="outset" w:sz="6" w:space="0" w:color="000000"/>
                  </w:tcBorders>
                  <w:shd w:val="clear" w:color="auto" w:fill="FF5151"/>
                  <w:vAlign w:val="center"/>
                  <w:hideMark/>
                </w:tcPr>
                <w:p w14:paraId="208B52BF"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D</w:t>
                  </w:r>
                </w:p>
              </w:tc>
            </w:tr>
            <w:tr w:rsidR="00435585" w:rsidRPr="008A044C" w14:paraId="62D92609"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75FF94"/>
                  <w:noWrap/>
                  <w:vAlign w:val="center"/>
                  <w:hideMark/>
                </w:tcPr>
                <w:p w14:paraId="34862239"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Отличные (AAA)</w:t>
                  </w:r>
                </w:p>
              </w:tc>
              <w:tc>
                <w:tcPr>
                  <w:tcW w:w="509" w:type="dxa"/>
                  <w:tcBorders>
                    <w:top w:val="outset" w:sz="6" w:space="0" w:color="000000"/>
                    <w:left w:val="outset" w:sz="6" w:space="0" w:color="000000"/>
                    <w:bottom w:val="outset" w:sz="6" w:space="0" w:color="000000"/>
                    <w:right w:val="outset" w:sz="6" w:space="0" w:color="000000"/>
                  </w:tcBorders>
                  <w:vAlign w:val="center"/>
                </w:tcPr>
                <w:p w14:paraId="18DBAFA3" w14:textId="0E7345B3" w:rsidR="00435585" w:rsidRPr="008A044C" w:rsidRDefault="00435585" w:rsidP="00435585">
                  <w:pPr>
                    <w:jc w:val="center"/>
                    <w:rPr>
                      <w:rFonts w:ascii="Arial" w:eastAsia="Times New Roman" w:hAnsi="Arial" w:cs="Arial"/>
                      <w:lang w:eastAsia="ru-RU"/>
                    </w:rPr>
                  </w:pPr>
                </w:p>
              </w:tc>
              <w:tc>
                <w:tcPr>
                  <w:tcW w:w="359" w:type="dxa"/>
                  <w:tcBorders>
                    <w:top w:val="outset" w:sz="6" w:space="0" w:color="000000"/>
                    <w:left w:val="outset" w:sz="6" w:space="0" w:color="000000"/>
                    <w:bottom w:val="outset" w:sz="6" w:space="0" w:color="000000"/>
                    <w:right w:val="outset" w:sz="6" w:space="0" w:color="000000"/>
                  </w:tcBorders>
                  <w:vAlign w:val="center"/>
                </w:tcPr>
                <w:p w14:paraId="3EEDCC44" w14:textId="274147FC" w:rsidR="00435585" w:rsidRPr="008A044C" w:rsidRDefault="00435585" w:rsidP="00435585">
                  <w:pPr>
                    <w:jc w:val="center"/>
                    <w:rPr>
                      <w:rFonts w:ascii="Arial" w:eastAsia="Times New Roman" w:hAnsi="Arial" w:cs="Arial"/>
                      <w:lang w:eastAsia="ru-RU"/>
                    </w:rPr>
                  </w:pPr>
                </w:p>
              </w:tc>
              <w:tc>
                <w:tcPr>
                  <w:tcW w:w="210" w:type="dxa"/>
                  <w:tcBorders>
                    <w:top w:val="outset" w:sz="6" w:space="0" w:color="000000"/>
                    <w:left w:val="outset" w:sz="6" w:space="0" w:color="000000"/>
                    <w:bottom w:val="outset" w:sz="6" w:space="0" w:color="000000"/>
                    <w:right w:val="outset" w:sz="6" w:space="0" w:color="000000"/>
                  </w:tcBorders>
                  <w:vAlign w:val="center"/>
                </w:tcPr>
                <w:p w14:paraId="43C2348E" w14:textId="1EC92FF3" w:rsidR="00435585" w:rsidRPr="008A044C" w:rsidRDefault="00435585" w:rsidP="00435585">
                  <w:pPr>
                    <w:jc w:val="center"/>
                    <w:rPr>
                      <w:rFonts w:ascii="Arial" w:eastAsia="Times New Roman" w:hAnsi="Arial" w:cs="Arial"/>
                      <w:lang w:eastAsia="ru-RU"/>
                    </w:rPr>
                  </w:pPr>
                </w:p>
              </w:tc>
              <w:tc>
                <w:tcPr>
                  <w:tcW w:w="509" w:type="dxa"/>
                  <w:tcBorders>
                    <w:top w:val="outset" w:sz="6" w:space="0" w:color="000000"/>
                    <w:left w:val="outset" w:sz="6" w:space="0" w:color="000000"/>
                    <w:bottom w:val="outset" w:sz="6" w:space="0" w:color="000000"/>
                    <w:right w:val="outset" w:sz="6" w:space="0" w:color="000000"/>
                  </w:tcBorders>
                  <w:vAlign w:val="center"/>
                </w:tcPr>
                <w:p w14:paraId="0C66FBFD" w14:textId="25F40DFB" w:rsidR="00435585" w:rsidRPr="008A044C" w:rsidRDefault="00435585" w:rsidP="00435585">
                  <w:pPr>
                    <w:jc w:val="center"/>
                    <w:rPr>
                      <w:rFonts w:ascii="Arial" w:eastAsia="Times New Roman" w:hAnsi="Arial" w:cs="Arial"/>
                      <w:lang w:eastAsia="ru-RU"/>
                    </w:rPr>
                  </w:pPr>
                </w:p>
              </w:tc>
              <w:tc>
                <w:tcPr>
                  <w:tcW w:w="359" w:type="dxa"/>
                  <w:tcBorders>
                    <w:top w:val="outset" w:sz="6" w:space="0" w:color="000000"/>
                    <w:left w:val="outset" w:sz="6" w:space="0" w:color="000000"/>
                    <w:bottom w:val="outset" w:sz="6" w:space="0" w:color="000000"/>
                    <w:right w:val="outset" w:sz="6" w:space="0" w:color="000000"/>
                  </w:tcBorders>
                  <w:vAlign w:val="center"/>
                </w:tcPr>
                <w:p w14:paraId="65DDC890" w14:textId="5C9D9F45" w:rsidR="00435585" w:rsidRPr="008A044C" w:rsidRDefault="00435585" w:rsidP="00435585">
                  <w:pPr>
                    <w:jc w:val="center"/>
                    <w:rPr>
                      <w:rFonts w:ascii="Arial" w:eastAsia="Times New Roman" w:hAnsi="Arial" w:cs="Arial"/>
                      <w:lang w:eastAsia="ru-RU"/>
                    </w:rPr>
                  </w:pPr>
                </w:p>
              </w:tc>
              <w:tc>
                <w:tcPr>
                  <w:tcW w:w="210" w:type="dxa"/>
                  <w:tcBorders>
                    <w:top w:val="outset" w:sz="6" w:space="0" w:color="000000"/>
                    <w:left w:val="outset" w:sz="6" w:space="0" w:color="000000"/>
                    <w:bottom w:val="outset" w:sz="6" w:space="0" w:color="000000"/>
                    <w:right w:val="outset" w:sz="6" w:space="0" w:color="000000"/>
                  </w:tcBorders>
                  <w:vAlign w:val="center"/>
                </w:tcPr>
                <w:p w14:paraId="08642A3C" w14:textId="0B444CF0"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05B5052F" w14:textId="5EDBC10D"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tcPr>
                <w:p w14:paraId="0C949732" w14:textId="7E24A506" w:rsidR="00435585" w:rsidRPr="008A044C" w:rsidRDefault="00435585" w:rsidP="00435585">
                  <w:pPr>
                    <w:jc w:val="center"/>
                    <w:rPr>
                      <w:rFonts w:ascii="Arial" w:eastAsia="Times New Roman" w:hAnsi="Arial" w:cs="Arial"/>
                      <w:lang w:eastAsia="ru-RU"/>
                    </w:rPr>
                  </w:pPr>
                </w:p>
              </w:tc>
              <w:tc>
                <w:tcPr>
                  <w:tcW w:w="222" w:type="dxa"/>
                  <w:tcBorders>
                    <w:top w:val="outset" w:sz="6" w:space="0" w:color="000000"/>
                    <w:left w:val="outset" w:sz="6" w:space="0" w:color="000000"/>
                    <w:bottom w:val="outset" w:sz="6" w:space="0" w:color="000000"/>
                    <w:right w:val="outset" w:sz="6" w:space="0" w:color="000000"/>
                  </w:tcBorders>
                  <w:vAlign w:val="center"/>
                </w:tcPr>
                <w:p w14:paraId="3B7918B4" w14:textId="0F670482" w:rsidR="00435585" w:rsidRPr="008A044C" w:rsidRDefault="00435585" w:rsidP="00435585">
                  <w:pPr>
                    <w:jc w:val="center"/>
                    <w:rPr>
                      <w:rFonts w:ascii="Arial" w:eastAsia="Times New Roman" w:hAnsi="Arial" w:cs="Arial"/>
                      <w:lang w:eastAsia="ru-RU"/>
                    </w:rPr>
                  </w:pPr>
                </w:p>
              </w:tc>
              <w:tc>
                <w:tcPr>
                  <w:tcW w:w="222" w:type="dxa"/>
                  <w:tcBorders>
                    <w:top w:val="outset" w:sz="6" w:space="0" w:color="000000"/>
                    <w:left w:val="outset" w:sz="6" w:space="0" w:color="000000"/>
                    <w:bottom w:val="outset" w:sz="6" w:space="0" w:color="000000"/>
                    <w:right w:val="outset" w:sz="6" w:space="0" w:color="000000"/>
                  </w:tcBorders>
                  <w:vAlign w:val="center"/>
                </w:tcPr>
                <w:p w14:paraId="2FB58C6E" w14:textId="09795964" w:rsidR="00435585" w:rsidRPr="008A044C" w:rsidRDefault="00435585" w:rsidP="00435585">
                  <w:pPr>
                    <w:jc w:val="center"/>
                    <w:rPr>
                      <w:rFonts w:ascii="Arial" w:eastAsia="Times New Roman" w:hAnsi="Arial" w:cs="Arial"/>
                      <w:lang w:eastAsia="ru-RU"/>
                    </w:rPr>
                  </w:pPr>
                </w:p>
              </w:tc>
            </w:tr>
            <w:tr w:rsidR="00435585" w:rsidRPr="008A044C" w14:paraId="43913A1E"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A6FFBA"/>
                  <w:noWrap/>
                  <w:vAlign w:val="center"/>
                  <w:hideMark/>
                </w:tcPr>
                <w:p w14:paraId="3F950B73"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Очень хорошие (AA)</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53E50EFF"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157D2CC6"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7E2B5D20"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60A0937A"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0B469D18"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2F05592B" w14:textId="2CF42321"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7B3A89FA" w14:textId="5ADEDD8C"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0FCC4757"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2AD9907A"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778850D0"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18814C0A"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C1FFCF"/>
                  <w:noWrap/>
                  <w:vAlign w:val="center"/>
                  <w:hideMark/>
                </w:tcPr>
                <w:p w14:paraId="356F62CC"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Хорошие (A)</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0D2DF40B"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36F80BD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64EBC3C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43C350E3"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3702DDE5"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04077456" w14:textId="5AF56948"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2D06A810" w14:textId="32E62172"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736A36B7"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4CC20091"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499C9EB4"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3E2D88F9"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D2FFDC"/>
                  <w:noWrap/>
                  <w:vAlign w:val="center"/>
                  <w:hideMark/>
                </w:tcPr>
                <w:p w14:paraId="334EDDA5"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Положительные (BBB)</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7399DDC0" w14:textId="5B930DA6"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70DD14A5" w14:textId="3E904029"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6C6DEE8E" w14:textId="21FD7BB2"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5065BE16" w14:textId="6A1B623F"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6A3A3F9C" w14:textId="6A72D310"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57A739E8" w14:textId="03BD9BBB"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b/>
                      <w:bCs/>
                      <w:lang w:eastAsia="ru-RU"/>
                    </w:rPr>
                    <w:t>V</w:t>
                  </w:r>
                </w:p>
              </w:tc>
              <w:tc>
                <w:tcPr>
                  <w:tcW w:w="545" w:type="dxa"/>
                  <w:tcBorders>
                    <w:top w:val="outset" w:sz="6" w:space="0" w:color="000000"/>
                    <w:left w:val="outset" w:sz="6" w:space="0" w:color="000000"/>
                    <w:bottom w:val="outset" w:sz="6" w:space="0" w:color="000000"/>
                    <w:right w:val="outset" w:sz="6" w:space="0" w:color="000000"/>
                  </w:tcBorders>
                  <w:vAlign w:val="center"/>
                </w:tcPr>
                <w:p w14:paraId="45656B3F" w14:textId="12FC0CDA"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5ED0344A" w14:textId="34C4D6B8"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7472E401" w14:textId="62E13353"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76A1F47E" w14:textId="26E9EF5C"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r>
            <w:tr w:rsidR="00435585" w:rsidRPr="008A044C" w14:paraId="72431A52"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E1FFE8"/>
                  <w:noWrap/>
                  <w:vAlign w:val="center"/>
                  <w:hideMark/>
                </w:tcPr>
                <w:p w14:paraId="73EC9464"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Нормальные (BB)</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5605BBA9"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34FD1BA3"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6D19FC80"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18F8B4D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183F273A"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49D0A49A" w14:textId="4D14C61E"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64477B30" w14:textId="61BCB3F3"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254DD913"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368D7250"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6B673AAE"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34F0E75C"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14:paraId="1355B866"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Удовлетворительные (B)</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5A8FD73A"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5B40B26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5C09B7B8"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7BD9E98D"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71E1D303"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7F68FF9D" w14:textId="1AC9BDE7"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7A232F08" w14:textId="1F50523D"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32D02FA2"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77C018B7"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1F810D88"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69AEE91C"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D5D5"/>
                  <w:noWrap/>
                  <w:vAlign w:val="center"/>
                  <w:hideMark/>
                </w:tcPr>
                <w:p w14:paraId="18E87CCE"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Неудовлетворительные (CCC)</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2A08B025"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2A5A55F5"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66A05BAA"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30E9636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0497F7D6"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550B78CD" w14:textId="7D57C553"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342622D2" w14:textId="676FA348"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36129DAB"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033778A0"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021B3AE4"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176156F5"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BBBB"/>
                  <w:noWrap/>
                  <w:vAlign w:val="center"/>
                  <w:hideMark/>
                </w:tcPr>
                <w:p w14:paraId="7631D56B"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Плохие (CC)</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70D564E7"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458CD5A6"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46ED1227"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0FDE3BA3"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5BA28B0B"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05BD12FF" w14:textId="6C108944"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418E66A0" w14:textId="40D7F90B"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0F03E57D"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2387AC53"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26EAC3A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04DB24D9"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8484"/>
                  <w:noWrap/>
                  <w:vAlign w:val="center"/>
                  <w:hideMark/>
                </w:tcPr>
                <w:p w14:paraId="0C51B4B2"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Очень плохие (C)</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358DD347"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1CEF10A1"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1A5DAF0E"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17117944"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1465DCA1"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22CDC570" w14:textId="295271A7"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w:t>
                  </w:r>
                </w:p>
              </w:tc>
              <w:tc>
                <w:tcPr>
                  <w:tcW w:w="545" w:type="dxa"/>
                  <w:tcBorders>
                    <w:top w:val="outset" w:sz="6" w:space="0" w:color="000000"/>
                    <w:left w:val="outset" w:sz="6" w:space="0" w:color="000000"/>
                    <w:bottom w:val="outset" w:sz="6" w:space="0" w:color="000000"/>
                    <w:right w:val="outset" w:sz="6" w:space="0" w:color="000000"/>
                  </w:tcBorders>
                  <w:vAlign w:val="center"/>
                </w:tcPr>
                <w:p w14:paraId="4B1C0EF6" w14:textId="3879E673"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0E76D2D4"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7F82D239"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58C7D249"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r w:rsidR="00435585" w:rsidRPr="008A044C" w14:paraId="4004619F" w14:textId="77777777" w:rsidTr="00435585">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5151"/>
                  <w:noWrap/>
                  <w:vAlign w:val="center"/>
                  <w:hideMark/>
                </w:tcPr>
                <w:p w14:paraId="662142A4" w14:textId="77777777" w:rsidR="00435585" w:rsidRPr="008A044C" w:rsidRDefault="00435585" w:rsidP="00435585">
                  <w:pPr>
                    <w:rPr>
                      <w:rFonts w:ascii="Arial" w:eastAsia="Times New Roman" w:hAnsi="Arial" w:cs="Arial"/>
                      <w:lang w:eastAsia="ru-RU"/>
                    </w:rPr>
                  </w:pPr>
                  <w:r w:rsidRPr="008A044C">
                    <w:rPr>
                      <w:rFonts w:ascii="Arial" w:eastAsia="Times New Roman" w:hAnsi="Arial" w:cs="Arial"/>
                      <w:lang w:eastAsia="ru-RU"/>
                    </w:rPr>
                    <w:t>Критические (D)</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2506750E"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03C56E02"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481A06FC"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509" w:type="dxa"/>
                  <w:tcBorders>
                    <w:top w:val="outset" w:sz="6" w:space="0" w:color="000000"/>
                    <w:left w:val="outset" w:sz="6" w:space="0" w:color="000000"/>
                    <w:bottom w:val="outset" w:sz="6" w:space="0" w:color="000000"/>
                    <w:right w:val="outset" w:sz="6" w:space="0" w:color="000000"/>
                  </w:tcBorders>
                  <w:vAlign w:val="center"/>
                  <w:hideMark/>
                </w:tcPr>
                <w:p w14:paraId="298ADD98"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359" w:type="dxa"/>
                  <w:tcBorders>
                    <w:top w:val="outset" w:sz="6" w:space="0" w:color="000000"/>
                    <w:left w:val="outset" w:sz="6" w:space="0" w:color="000000"/>
                    <w:bottom w:val="outset" w:sz="6" w:space="0" w:color="000000"/>
                    <w:right w:val="outset" w:sz="6" w:space="0" w:color="000000"/>
                  </w:tcBorders>
                  <w:vAlign w:val="center"/>
                  <w:hideMark/>
                </w:tcPr>
                <w:p w14:paraId="4F63E736"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10" w:type="dxa"/>
                  <w:tcBorders>
                    <w:top w:val="outset" w:sz="6" w:space="0" w:color="000000"/>
                    <w:left w:val="outset" w:sz="6" w:space="0" w:color="000000"/>
                    <w:bottom w:val="outset" w:sz="6" w:space="0" w:color="000000"/>
                    <w:right w:val="outset" w:sz="6" w:space="0" w:color="000000"/>
                  </w:tcBorders>
                  <w:vAlign w:val="center"/>
                  <w:hideMark/>
                </w:tcPr>
                <w:p w14:paraId="46A9D809" w14:textId="77777777" w:rsidR="00435585" w:rsidRPr="00335211" w:rsidRDefault="00435585" w:rsidP="00435585">
                  <w:pPr>
                    <w:jc w:val="center"/>
                    <w:rPr>
                      <w:rFonts w:ascii="Arial" w:eastAsia="Times New Roman" w:hAnsi="Arial" w:cs="Arial"/>
                      <w:color w:val="auto"/>
                      <w:lang w:eastAsia="ru-RU"/>
                    </w:rPr>
                  </w:pPr>
                  <w:r w:rsidRPr="00335211">
                    <w:rPr>
                      <w:rFonts w:ascii="Arial" w:eastAsia="Times New Roman" w:hAnsi="Arial" w:cs="Arial"/>
                      <w:color w:val="auto"/>
                      <w:lang w:eastAsia="ru-RU"/>
                    </w:rPr>
                    <w:t> </w:t>
                  </w:r>
                </w:p>
              </w:tc>
              <w:tc>
                <w:tcPr>
                  <w:tcW w:w="545" w:type="dxa"/>
                  <w:tcBorders>
                    <w:top w:val="outset" w:sz="6" w:space="0" w:color="000000"/>
                    <w:left w:val="outset" w:sz="6" w:space="0" w:color="000000"/>
                    <w:bottom w:val="outset" w:sz="6" w:space="0" w:color="000000"/>
                    <w:right w:val="outset" w:sz="6" w:space="0" w:color="000000"/>
                  </w:tcBorders>
                  <w:vAlign w:val="center"/>
                </w:tcPr>
                <w:p w14:paraId="7CD1ADCD" w14:textId="378AA03F" w:rsidR="00435585" w:rsidRPr="008A044C" w:rsidRDefault="00435585" w:rsidP="00435585">
                  <w:pPr>
                    <w:jc w:val="center"/>
                    <w:rPr>
                      <w:rFonts w:ascii="Arial" w:eastAsia="Times New Roman" w:hAnsi="Arial" w:cs="Arial"/>
                      <w:lang w:eastAsia="ru-RU"/>
                    </w:rPr>
                  </w:pPr>
                </w:p>
              </w:tc>
              <w:tc>
                <w:tcPr>
                  <w:tcW w:w="384" w:type="dxa"/>
                  <w:tcBorders>
                    <w:top w:val="outset" w:sz="6" w:space="0" w:color="000000"/>
                    <w:left w:val="outset" w:sz="6" w:space="0" w:color="000000"/>
                    <w:bottom w:val="outset" w:sz="6" w:space="0" w:color="000000"/>
                    <w:right w:val="outset" w:sz="6" w:space="0" w:color="000000"/>
                  </w:tcBorders>
                  <w:vAlign w:val="center"/>
                  <w:hideMark/>
                </w:tcPr>
                <w:p w14:paraId="13059E31"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59927612"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c>
                <w:tcPr>
                  <w:tcW w:w="222" w:type="dxa"/>
                  <w:tcBorders>
                    <w:top w:val="outset" w:sz="6" w:space="0" w:color="000000"/>
                    <w:left w:val="outset" w:sz="6" w:space="0" w:color="000000"/>
                    <w:bottom w:val="outset" w:sz="6" w:space="0" w:color="000000"/>
                    <w:right w:val="outset" w:sz="6" w:space="0" w:color="000000"/>
                  </w:tcBorders>
                  <w:vAlign w:val="center"/>
                  <w:hideMark/>
                </w:tcPr>
                <w:p w14:paraId="62C87A30" w14:textId="77777777" w:rsidR="00435585" w:rsidRPr="008A044C" w:rsidRDefault="00435585" w:rsidP="00435585">
                  <w:pPr>
                    <w:jc w:val="center"/>
                    <w:rPr>
                      <w:rFonts w:ascii="Arial" w:eastAsia="Times New Roman" w:hAnsi="Arial" w:cs="Arial"/>
                      <w:lang w:eastAsia="ru-RU"/>
                    </w:rPr>
                  </w:pPr>
                  <w:r w:rsidRPr="008A044C">
                    <w:rPr>
                      <w:rFonts w:ascii="Arial" w:eastAsia="Times New Roman" w:hAnsi="Arial" w:cs="Arial"/>
                      <w:lang w:eastAsia="ru-RU"/>
                    </w:rPr>
                    <w:t> </w:t>
                  </w:r>
                </w:p>
              </w:tc>
            </w:tr>
          </w:tbl>
          <w:p w14:paraId="0321F6F8" w14:textId="77777777" w:rsidR="008D3E8A" w:rsidRPr="008A044C" w:rsidRDefault="008D3E8A" w:rsidP="009F287B">
            <w:pPr>
              <w:rPr>
                <w:rFonts w:ascii="Arial" w:eastAsia="Times New Roman" w:hAnsi="Arial" w:cs="Arial"/>
                <w:lang w:eastAsia="ru-RU"/>
              </w:rPr>
            </w:pPr>
          </w:p>
        </w:tc>
        <w:tc>
          <w:tcPr>
            <w:tcW w:w="1500" w:type="pct"/>
            <w:hideMark/>
          </w:tcPr>
          <w:tbl>
            <w:tblPr>
              <w:tblW w:w="5000" w:type="pct"/>
              <w:jc w:val="center"/>
              <w:tblBorders>
                <w:top w:val="outset" w:sz="12" w:space="0" w:color="000000"/>
                <w:left w:val="outset" w:sz="12" w:space="0" w:color="000000"/>
                <w:bottom w:val="outset" w:sz="12" w:space="0" w:color="000000"/>
                <w:right w:val="outset" w:sz="12" w:space="0" w:color="000000"/>
              </w:tblBorders>
              <w:tblCellMar>
                <w:top w:w="120" w:type="dxa"/>
                <w:left w:w="120" w:type="dxa"/>
                <w:bottom w:w="120" w:type="dxa"/>
                <w:right w:w="120" w:type="dxa"/>
              </w:tblCellMar>
              <w:tblLook w:val="04A0" w:firstRow="1" w:lastRow="0" w:firstColumn="1" w:lastColumn="0" w:noHBand="0" w:noVBand="1"/>
            </w:tblPr>
            <w:tblGrid>
              <w:gridCol w:w="2603"/>
            </w:tblGrid>
            <w:tr w:rsidR="008D3E8A" w:rsidRPr="008A044C" w14:paraId="73F1B1B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90C3247" w14:textId="77777777" w:rsidR="008D3E8A" w:rsidRPr="008A044C" w:rsidRDefault="008D3E8A" w:rsidP="009F287B">
                  <w:pPr>
                    <w:jc w:val="center"/>
                    <w:rPr>
                      <w:rFonts w:ascii="Arial" w:eastAsia="Times New Roman" w:hAnsi="Arial" w:cs="Arial"/>
                      <w:lang w:eastAsia="ru-RU"/>
                    </w:rPr>
                  </w:pPr>
                  <w:r w:rsidRPr="008A044C">
                    <w:rPr>
                      <w:rFonts w:ascii="Arial" w:eastAsia="Times New Roman" w:hAnsi="Arial" w:cs="Arial"/>
                      <w:lang w:eastAsia="ru-RU"/>
                    </w:rPr>
                    <w:t>Итоговый рейтинг </w:t>
                  </w:r>
                  <w:r w:rsidRPr="008A044C">
                    <w:rPr>
                      <w:rFonts w:ascii="Arial" w:eastAsia="Times New Roman" w:hAnsi="Arial" w:cs="Arial"/>
                      <w:b/>
                      <w:bCs/>
                      <w:lang w:eastAsia="ru-RU"/>
                    </w:rPr>
                    <w:t>финансового состояния</w:t>
                  </w:r>
                  <w:r w:rsidRPr="008A044C">
                    <w:rPr>
                      <w:rFonts w:ascii="Arial" w:eastAsia="Times New Roman" w:hAnsi="Arial" w:cs="Arial"/>
                      <w:lang w:eastAsia="ru-RU"/>
                    </w:rPr>
                    <w:t> </w:t>
                  </w:r>
                  <w:r w:rsidRPr="008A044C">
                    <w:rPr>
                      <w:rFonts w:ascii="Arial" w:eastAsia="Times New Roman" w:hAnsi="Arial" w:cs="Arial"/>
                      <w:i/>
                      <w:iCs/>
                      <w:lang w:eastAsia="ru-RU"/>
                    </w:rPr>
                    <w:t>ООО "ДСК "ГРАС-САРАТОВ"</w:t>
                  </w:r>
                  <w:r w:rsidRPr="008A044C">
                    <w:rPr>
                      <w:rFonts w:ascii="Arial" w:eastAsia="Times New Roman" w:hAnsi="Arial" w:cs="Arial"/>
                      <w:lang w:eastAsia="ru-RU"/>
                    </w:rPr>
                    <w:t>:</w:t>
                  </w:r>
                  <w:r w:rsidRPr="008A044C">
                    <w:rPr>
                      <w:rFonts w:ascii="Arial" w:eastAsia="Times New Roman" w:hAnsi="Arial" w:cs="Arial"/>
                      <w:lang w:eastAsia="ru-RU"/>
                    </w:rPr>
                    <w:br/>
                  </w:r>
                  <w:r w:rsidRPr="008A044C">
                    <w:rPr>
                      <w:rFonts w:ascii="Arial" w:eastAsia="Times New Roman" w:hAnsi="Arial" w:cs="Arial"/>
                      <w:lang w:eastAsia="ru-RU"/>
                    </w:rPr>
                    <w:br/>
                  </w:r>
                  <w:r w:rsidRPr="008A044C">
                    <w:rPr>
                      <w:rFonts w:ascii="Arial" w:eastAsia="Times New Roman" w:hAnsi="Arial" w:cs="Arial"/>
                      <w:b/>
                      <w:bCs/>
                      <w:sz w:val="30"/>
                      <w:szCs w:val="30"/>
                      <w:lang w:eastAsia="ru-RU"/>
                    </w:rPr>
                    <w:t>BB</w:t>
                  </w:r>
                  <w:r w:rsidRPr="008A044C">
                    <w:rPr>
                      <w:rFonts w:ascii="Arial" w:eastAsia="Times New Roman" w:hAnsi="Arial" w:cs="Arial"/>
                      <w:lang w:eastAsia="ru-RU"/>
                    </w:rPr>
                    <w:br/>
                    <w:t>(нормальное)</w:t>
                  </w:r>
                  <w:r w:rsidRPr="008A044C">
                    <w:rPr>
                      <w:rFonts w:ascii="Arial" w:eastAsia="Times New Roman" w:hAnsi="Arial" w:cs="Arial"/>
                      <w:lang w:eastAsia="ru-RU"/>
                    </w:rPr>
                    <w:br/>
                    <w:t> </w:t>
                  </w:r>
                </w:p>
              </w:tc>
            </w:tr>
          </w:tbl>
          <w:p w14:paraId="1A3CE912" w14:textId="77777777" w:rsidR="008D3E8A" w:rsidRPr="008A044C" w:rsidRDefault="008D3E8A" w:rsidP="009F287B">
            <w:pPr>
              <w:rPr>
                <w:rFonts w:ascii="Arial" w:eastAsia="Times New Roman" w:hAnsi="Arial" w:cs="Arial"/>
                <w:lang w:eastAsia="ru-RU"/>
              </w:rPr>
            </w:pPr>
          </w:p>
        </w:tc>
      </w:tr>
    </w:tbl>
    <w:p w14:paraId="23115993" w14:textId="4C0D3217" w:rsidR="008D3E8A" w:rsidRPr="008A044C" w:rsidRDefault="008D3E8A" w:rsidP="008D3E8A">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Оценив значение показателей ООО "ДСК "ГРАС-САРАТОВ" на конец анализируемого периода, а также их динамики в течение периода и прогноза на ближайший год, сделаны следующие выводы. Баллы финансового положения и результатов деятельности организации составили </w:t>
      </w:r>
      <w:r w:rsidRPr="008A044C">
        <w:rPr>
          <w:rFonts w:ascii="Arial" w:eastAsia="Times New Roman" w:hAnsi="Arial" w:cs="Arial"/>
          <w:color w:val="FF0000"/>
          <w:lang w:eastAsia="ru-RU"/>
        </w:rPr>
        <w:t>-</w:t>
      </w:r>
      <w:r w:rsidR="007028BF">
        <w:rPr>
          <w:rFonts w:ascii="Arial" w:eastAsia="Times New Roman" w:hAnsi="Arial" w:cs="Arial"/>
          <w:color w:val="FF0000"/>
          <w:lang w:eastAsia="ru-RU"/>
        </w:rPr>
        <w:t>0,2</w:t>
      </w:r>
      <w:r w:rsidRPr="008A044C">
        <w:rPr>
          <w:rFonts w:ascii="Arial" w:eastAsia="Times New Roman" w:hAnsi="Arial" w:cs="Arial"/>
          <w:lang w:eastAsia="ru-RU"/>
        </w:rPr>
        <w:t> и </w:t>
      </w:r>
      <w:r w:rsidRPr="008A044C">
        <w:rPr>
          <w:rFonts w:ascii="Arial" w:eastAsia="Times New Roman" w:hAnsi="Arial" w:cs="Arial"/>
          <w:color w:val="008000"/>
          <w:lang w:eastAsia="ru-RU"/>
        </w:rPr>
        <w:t>+</w:t>
      </w:r>
      <w:r w:rsidR="007028BF">
        <w:rPr>
          <w:rFonts w:ascii="Arial" w:eastAsia="Times New Roman" w:hAnsi="Arial" w:cs="Arial"/>
          <w:color w:val="008000"/>
          <w:lang w:eastAsia="ru-RU"/>
        </w:rPr>
        <w:t>0,4</w:t>
      </w:r>
      <w:r w:rsidRPr="008A044C">
        <w:rPr>
          <w:rFonts w:ascii="Arial" w:eastAsia="Times New Roman" w:hAnsi="Arial" w:cs="Arial"/>
          <w:lang w:eastAsia="ru-RU"/>
        </w:rPr>
        <w:t xml:space="preserve"> соответственно. То есть финансовое положение характеризуется как удовлетворительное; финансовые результаты – как </w:t>
      </w:r>
      <w:r w:rsidR="007028BF">
        <w:rPr>
          <w:rFonts w:ascii="Arial" w:eastAsia="Times New Roman" w:hAnsi="Arial" w:cs="Arial"/>
          <w:lang w:eastAsia="ru-RU"/>
        </w:rPr>
        <w:t>положительные</w:t>
      </w:r>
      <w:r w:rsidRPr="008A044C">
        <w:rPr>
          <w:rFonts w:ascii="Arial" w:eastAsia="Times New Roman" w:hAnsi="Arial" w:cs="Arial"/>
          <w:lang w:eastAsia="ru-RU"/>
        </w:rPr>
        <w:t>. На основе эти двух оценок получена итоговая рейтинговая оценка финансового состояния предприятия, которая составила </w:t>
      </w:r>
      <w:r w:rsidRPr="008A044C">
        <w:rPr>
          <w:rFonts w:ascii="Arial" w:eastAsia="Times New Roman" w:hAnsi="Arial" w:cs="Arial"/>
          <w:b/>
          <w:bCs/>
          <w:lang w:eastAsia="ru-RU"/>
        </w:rPr>
        <w:t>BB</w:t>
      </w:r>
      <w:r w:rsidRPr="008A044C">
        <w:rPr>
          <w:rFonts w:ascii="Arial" w:eastAsia="Times New Roman" w:hAnsi="Arial" w:cs="Arial"/>
          <w:lang w:eastAsia="ru-RU"/>
        </w:rPr>
        <w:t> – </w:t>
      </w:r>
      <w:r w:rsidRPr="008A044C">
        <w:rPr>
          <w:rFonts w:ascii="Arial" w:eastAsia="Times New Roman" w:hAnsi="Arial" w:cs="Arial"/>
          <w:b/>
          <w:bCs/>
          <w:lang w:eastAsia="ru-RU"/>
        </w:rPr>
        <w:t>нормальное</w:t>
      </w:r>
      <w:r w:rsidRPr="008A044C">
        <w:rPr>
          <w:rFonts w:ascii="Arial" w:eastAsia="Times New Roman" w:hAnsi="Arial" w:cs="Arial"/>
          <w:lang w:eastAsia="ru-RU"/>
        </w:rPr>
        <w:t> состояние.</w:t>
      </w:r>
    </w:p>
    <w:p w14:paraId="6BA61904" w14:textId="77777777" w:rsidR="008D3E8A" w:rsidRPr="008A044C" w:rsidRDefault="008D3E8A" w:rsidP="008D3E8A">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Рейтинг "BB" отражает финансовое состояние организации, при котором основная масса показателей укладывается в нормативные значения. Имеющие такой рейтинг организации могут рассматриваться в качестве партнеров, во взаимоотношении с которыми необходим осмотрительный подход к управлению рисками. Организация может претендовать на получение кредитов, но решение во многом зависит от анализа дополнительных факторов (нейтральная кредитоспособность).</w:t>
      </w:r>
    </w:p>
    <w:p w14:paraId="5E1AACA1" w14:textId="77777777" w:rsidR="008D3E8A" w:rsidRPr="008A044C" w:rsidRDefault="008D3E8A" w:rsidP="008D3E8A">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Следует обратить внимание на то, что данный рейтинг составлен по исходным данным в течение анализируемого периода. Но для получения достоверного результата необходим анализ минимум за 2-3 года.</w:t>
      </w:r>
    </w:p>
    <w:p w14:paraId="0CE3CCEF" w14:textId="77777777" w:rsidR="00F50BCF" w:rsidRDefault="008D3E8A" w:rsidP="00F50BCF">
      <w:pPr>
        <w:pStyle w:val="aff5"/>
        <w:widowControl/>
        <w:spacing w:after="57"/>
        <w:rPr>
          <w:rFonts w:ascii="Arial" w:eastAsia="Times New Roman" w:hAnsi="Arial" w:cs="Arial"/>
          <w:lang w:eastAsia="ru-RU"/>
        </w:rPr>
      </w:pPr>
      <w:r>
        <w:rPr>
          <w:rFonts w:ascii="Arial" w:eastAsia="Times New Roman" w:hAnsi="Arial" w:cs="Arial"/>
          <w:lang w:eastAsia="ru-RU"/>
        </w:rPr>
        <w:br w:type="page"/>
      </w:r>
    </w:p>
    <w:p w14:paraId="44F35BFA" w14:textId="426E8564" w:rsidR="00F50BCF" w:rsidRPr="00F50BCF" w:rsidRDefault="00F50BCF" w:rsidP="00F50BCF">
      <w:pPr>
        <w:widowControl/>
        <w:spacing w:after="57"/>
        <w:ind w:left="720"/>
        <w:rPr>
          <w:rFonts w:ascii="Arial" w:eastAsia="Times New Roman" w:hAnsi="Arial" w:cs="Arial"/>
          <w:b/>
          <w:bCs/>
          <w:lang w:eastAsia="ru-RU"/>
        </w:rPr>
      </w:pPr>
      <w:r w:rsidRPr="00F50BCF">
        <w:rPr>
          <w:rFonts w:ascii="Arial" w:eastAsia="Times New Roman" w:hAnsi="Arial" w:cs="Arial"/>
          <w:b/>
          <w:bCs/>
          <w:szCs w:val="21"/>
          <w:lang w:eastAsia="ru-RU"/>
        </w:rPr>
        <w:lastRenderedPageBreak/>
        <w:t>5.</w:t>
      </w:r>
      <w:r w:rsidRPr="00F50BCF">
        <w:rPr>
          <w:rFonts w:ascii="Arial" w:eastAsia="Times New Roman" w:hAnsi="Arial" w:cs="Arial"/>
          <w:b/>
          <w:bCs/>
          <w:lang w:eastAsia="ru-RU"/>
        </w:rPr>
        <w:t xml:space="preserve"> Приложения</w:t>
      </w:r>
    </w:p>
    <w:p w14:paraId="471C6E1F" w14:textId="72CA46E8" w:rsidR="00F50BCF" w:rsidRDefault="00F50BCF" w:rsidP="00703A9D">
      <w:pPr>
        <w:widowControl/>
        <w:spacing w:after="57"/>
        <w:ind w:left="705"/>
        <w:rPr>
          <w:rFonts w:ascii="Arial" w:eastAsia="Times New Roman" w:hAnsi="Arial" w:cs="Arial"/>
          <w:b/>
          <w:bCs/>
          <w:lang w:eastAsia="ru-RU"/>
        </w:rPr>
      </w:pPr>
      <w:r w:rsidRPr="00F50BCF">
        <w:rPr>
          <w:rFonts w:ascii="Arial" w:eastAsia="Times New Roman" w:hAnsi="Arial" w:cs="Arial"/>
          <w:b/>
          <w:bCs/>
          <w:lang w:eastAsia="ru-RU"/>
        </w:rPr>
        <w:t xml:space="preserve">5.1 </w:t>
      </w:r>
      <w:r w:rsidR="00703A9D">
        <w:rPr>
          <w:rFonts w:ascii="Arial" w:eastAsia="Times New Roman" w:hAnsi="Arial" w:cs="Arial"/>
          <w:b/>
          <w:bCs/>
          <w:lang w:eastAsia="ru-RU"/>
        </w:rPr>
        <w:t xml:space="preserve">Приложение 1. </w:t>
      </w:r>
      <w:hyperlink r:id="rId19" w:anchor="4.1." w:history="1">
        <w:r w:rsidRPr="00F50BCF">
          <w:rPr>
            <w:rFonts w:ascii="Arial" w:eastAsia="Times New Roman" w:hAnsi="Arial" w:cs="Arial"/>
            <w:b/>
            <w:bCs/>
            <w:lang w:eastAsia="ru-RU"/>
          </w:rPr>
          <w:t>Определение неудовлетворительной структуры баланса</w:t>
        </w:r>
      </w:hyperlink>
    </w:p>
    <w:p w14:paraId="2543B428" w14:textId="77777777" w:rsidR="00F50BCF" w:rsidRPr="008A044C" w:rsidRDefault="00F50BCF" w:rsidP="00F50BCF">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В следующей таблице рассчитаны показатели, рекомендованные в методике Федерального управления по делам о несостоятельности (банкротстве) (Распоряжение N 31-р от 12.08.1994; к настоящему моменту распоряжение утратило силу, расчеты приведены в справочных целях).</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34"/>
        <w:gridCol w:w="1347"/>
        <w:gridCol w:w="1346"/>
        <w:gridCol w:w="1204"/>
        <w:gridCol w:w="1500"/>
        <w:gridCol w:w="1867"/>
      </w:tblGrid>
      <w:tr w:rsidR="00F50BCF" w:rsidRPr="008A044C" w14:paraId="3D16C06E"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316328AA"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Показатель</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14:paraId="441BDC32"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Значение показателя</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7BDB4D37"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Изменение</w:t>
            </w:r>
            <w:r w:rsidRPr="008A044C">
              <w:rPr>
                <w:rFonts w:ascii="Arial" w:eastAsia="Times New Roman" w:hAnsi="Arial" w:cs="Arial"/>
                <w:sz w:val="22"/>
                <w:szCs w:val="22"/>
                <w:lang w:eastAsia="ru-RU"/>
              </w:rPr>
              <w:br/>
              <w:t>(гр.3-гр.2)</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272E3C21"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Нормативное значение</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33C58F49"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Соответствие фактического значения нормативному на конец периода</w:t>
            </w:r>
          </w:p>
        </w:tc>
      </w:tr>
      <w:tr w:rsidR="00F50BCF" w:rsidRPr="008A044C" w14:paraId="50BFCBCD"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2CE11ECB" w14:textId="77777777" w:rsidR="00F50BCF" w:rsidRPr="008A044C" w:rsidRDefault="00F50BCF" w:rsidP="009F287B">
            <w:pPr>
              <w:jc w:val="center"/>
              <w:rPr>
                <w:rFonts w:ascii="Arial" w:eastAsia="Times New Roman" w:hAnsi="Arial" w:cs="Arial"/>
                <w:sz w:val="22"/>
                <w:szCs w:val="22"/>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3671BA0"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на начало периода</w:t>
            </w:r>
            <w:r w:rsidRPr="008A044C">
              <w:rPr>
                <w:rFonts w:ascii="Arial" w:eastAsia="Times New Roman" w:hAnsi="Arial" w:cs="Arial"/>
                <w:sz w:val="22"/>
                <w:szCs w:val="22"/>
                <w:lang w:eastAsia="ru-RU"/>
              </w:rPr>
              <w:br/>
              <w:t>(31.12.2021)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59BA6B6"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b/>
                <w:bCs/>
                <w:sz w:val="22"/>
                <w:szCs w:val="22"/>
                <w:lang w:eastAsia="ru-RU"/>
              </w:rPr>
              <w:t>на конец периода</w:t>
            </w:r>
            <w:r w:rsidRPr="008A044C">
              <w:rPr>
                <w:rFonts w:ascii="Arial" w:eastAsia="Times New Roman" w:hAnsi="Arial" w:cs="Arial"/>
                <w:b/>
                <w:bCs/>
                <w:sz w:val="22"/>
                <w:szCs w:val="22"/>
                <w:lang w:eastAsia="ru-RU"/>
              </w:rPr>
              <w:br/>
            </w:r>
            <w:r w:rsidRPr="008A044C">
              <w:rPr>
                <w:rFonts w:ascii="Arial" w:eastAsia="Times New Roman" w:hAnsi="Arial" w:cs="Arial"/>
                <w:sz w:val="22"/>
                <w:szCs w:val="22"/>
                <w:lang w:eastAsia="ru-RU"/>
              </w:rPr>
              <w:t>(31.12.2022)</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2F5768F0" w14:textId="77777777" w:rsidR="00F50BCF" w:rsidRPr="008A044C" w:rsidRDefault="00F50BCF" w:rsidP="009F287B">
            <w:pPr>
              <w:rPr>
                <w:rFonts w:ascii="Arial" w:eastAsia="Times New Roman" w:hAnsi="Arial" w:cs="Arial"/>
                <w:sz w:val="22"/>
                <w:szCs w:val="22"/>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7618A57" w14:textId="77777777" w:rsidR="00F50BCF" w:rsidRPr="008A044C" w:rsidRDefault="00F50BCF" w:rsidP="009F287B">
            <w:pPr>
              <w:rPr>
                <w:rFonts w:ascii="Arial" w:eastAsia="Times New Roman" w:hAnsi="Arial" w:cs="Arial"/>
                <w:sz w:val="22"/>
                <w:szCs w:val="22"/>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4050C91" w14:textId="77777777" w:rsidR="00F50BCF" w:rsidRPr="008A044C" w:rsidRDefault="00F50BCF" w:rsidP="009F287B">
            <w:pPr>
              <w:rPr>
                <w:rFonts w:ascii="Arial" w:eastAsia="Times New Roman" w:hAnsi="Arial" w:cs="Arial"/>
                <w:sz w:val="22"/>
                <w:szCs w:val="22"/>
                <w:lang w:eastAsia="ru-RU"/>
              </w:rPr>
            </w:pPr>
          </w:p>
        </w:tc>
      </w:tr>
      <w:tr w:rsidR="00F50BCF" w:rsidRPr="008A044C" w14:paraId="5D2D11CD"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8FA48FE"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CF2A16"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A8E8AD2"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9708BA8"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DAA7F20"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DBD953"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6</w:t>
            </w:r>
          </w:p>
        </w:tc>
      </w:tr>
      <w:tr w:rsidR="00F50BCF" w:rsidRPr="008A044C" w14:paraId="7D72F78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510DEB5" w14:textId="77777777" w:rsidR="00F50BCF" w:rsidRPr="008A044C" w:rsidRDefault="00F50BCF"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1. Коэффициент текущей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3C9B8D"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0,66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2822E1"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0,92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CEBD1E"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+0,26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B3A2EA0"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не менее 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21B5404"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не соответствует</w:t>
            </w:r>
          </w:p>
        </w:tc>
      </w:tr>
      <w:tr w:rsidR="00F50BCF" w:rsidRPr="008A044C" w14:paraId="5F0A4F4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E8E6988" w14:textId="77777777" w:rsidR="00F50BCF" w:rsidRPr="008A044C" w:rsidRDefault="00F50BCF"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2. Коэффициент обеспеченности собственными средствами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8735381"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-3,89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57788A"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-1,53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5B84FED"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008000"/>
                <w:sz w:val="22"/>
                <w:szCs w:val="22"/>
                <w:lang w:eastAsia="ru-RU"/>
              </w:rPr>
              <w:t>+2,36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ADF126F"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не менее 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AD31647"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не соответствует</w:t>
            </w:r>
          </w:p>
        </w:tc>
      </w:tr>
      <w:tr w:rsidR="00F50BCF" w:rsidRPr="008A044C" w14:paraId="10B36D3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9901416" w14:textId="77777777" w:rsidR="00F50BCF" w:rsidRPr="008A044C" w:rsidRDefault="00F50BCF" w:rsidP="009F287B">
            <w:pPr>
              <w:rPr>
                <w:rFonts w:ascii="Arial" w:eastAsia="Times New Roman" w:hAnsi="Arial" w:cs="Arial"/>
                <w:sz w:val="22"/>
                <w:szCs w:val="22"/>
                <w:lang w:eastAsia="ru-RU"/>
              </w:rPr>
            </w:pPr>
            <w:r w:rsidRPr="008A044C">
              <w:rPr>
                <w:rFonts w:ascii="Arial" w:eastAsia="Times New Roman" w:hAnsi="Arial" w:cs="Arial"/>
                <w:sz w:val="22"/>
                <w:szCs w:val="22"/>
                <w:lang w:eastAsia="ru-RU"/>
              </w:rPr>
              <w:t>3. Коэффициент восстановления платежеспособности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5F59CD"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004BDBA"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0,52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EF6183"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7CA95E"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sz w:val="22"/>
                <w:szCs w:val="22"/>
                <w:lang w:eastAsia="ru-RU"/>
              </w:rPr>
              <w:t>не менее 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B7A5FA1" w14:textId="77777777" w:rsidR="00F50BCF" w:rsidRPr="008A044C" w:rsidRDefault="00F50BCF" w:rsidP="009F287B">
            <w:pPr>
              <w:jc w:val="center"/>
              <w:rPr>
                <w:rFonts w:ascii="Arial" w:eastAsia="Times New Roman" w:hAnsi="Arial" w:cs="Arial"/>
                <w:sz w:val="22"/>
                <w:szCs w:val="22"/>
                <w:lang w:eastAsia="ru-RU"/>
              </w:rPr>
            </w:pPr>
            <w:r w:rsidRPr="008A044C">
              <w:rPr>
                <w:rFonts w:ascii="Arial" w:eastAsia="Times New Roman" w:hAnsi="Arial" w:cs="Arial"/>
                <w:color w:val="FF0000"/>
                <w:sz w:val="22"/>
                <w:szCs w:val="22"/>
                <w:lang w:eastAsia="ru-RU"/>
              </w:rPr>
              <w:t>не соответствует</w:t>
            </w:r>
          </w:p>
        </w:tc>
      </w:tr>
    </w:tbl>
    <w:p w14:paraId="4E71CCFE" w14:textId="77777777" w:rsidR="00F50BCF" w:rsidRPr="008A044C" w:rsidRDefault="00F50BCF" w:rsidP="00F50BCF">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Анализ структуры баланса выполнен за период с начала 2022 года по 31.12.2022 г.</w:t>
      </w:r>
    </w:p>
    <w:p w14:paraId="7ED20955" w14:textId="77777777" w:rsidR="00F50BCF" w:rsidRPr="008A044C" w:rsidRDefault="00F50BCF" w:rsidP="00F50BCF">
      <w:pPr>
        <w:spacing w:before="100" w:beforeAutospacing="1" w:after="100" w:afterAutospacing="1"/>
        <w:ind w:firstLine="567"/>
        <w:jc w:val="both"/>
        <w:rPr>
          <w:rFonts w:ascii="Arial" w:eastAsia="Times New Roman" w:hAnsi="Arial" w:cs="Arial"/>
          <w:sz w:val="22"/>
          <w:szCs w:val="22"/>
          <w:lang w:eastAsia="ru-RU"/>
        </w:rPr>
      </w:pPr>
      <w:r w:rsidRPr="008A044C">
        <w:rPr>
          <w:rFonts w:ascii="Arial" w:eastAsia="Times New Roman" w:hAnsi="Arial" w:cs="Arial"/>
          <w:sz w:val="22"/>
          <w:szCs w:val="22"/>
          <w:lang w:eastAsia="ru-RU"/>
        </w:rPr>
        <w:t>Поскольку оба коэффициента на 31 декабря 2022 г. оказались меньше нормы, в качестве третьего показателя рассчитан коэффициент восстановления платежеспособности. Данный коэффициент служит для оценки перспективы восстановления организацией нормальной структуры баланса (платежеспособности) в течение полугода при сохранении имевшей место в анализируемом периоде динамики первых двух коэффициентов. Значение коэффициента восстановления платежеспособности (</w:t>
      </w:r>
      <w:r w:rsidRPr="008A044C">
        <w:rPr>
          <w:rFonts w:ascii="Arial" w:eastAsia="Times New Roman" w:hAnsi="Arial" w:cs="Arial"/>
          <w:color w:val="FF0000"/>
          <w:sz w:val="22"/>
          <w:szCs w:val="22"/>
          <w:lang w:eastAsia="ru-RU"/>
        </w:rPr>
        <w:t>0,52</w:t>
      </w:r>
      <w:r w:rsidRPr="008A044C">
        <w:rPr>
          <w:rFonts w:ascii="Arial" w:eastAsia="Times New Roman" w:hAnsi="Arial" w:cs="Arial"/>
          <w:sz w:val="22"/>
          <w:szCs w:val="22"/>
          <w:lang w:eastAsia="ru-RU"/>
        </w:rPr>
        <w:t>) указывает на отсутствие в ближайшее время реальной возможности восстановить нормальную платежеспособность. При этом необходимо отметить, что данные показатели неудовлетворительной структуры баланса являются достаточно строгими, поэтому выводы на их основе следует делать лишь в совокупности с другими показателями финансового положения организации. Кроме того, в расчете не учитывается отраслевая специфика.</w:t>
      </w:r>
    </w:p>
    <w:p w14:paraId="6BB16626" w14:textId="645F6B5B" w:rsidR="00F50BCF" w:rsidRDefault="00F50BCF">
      <w:pPr>
        <w:widowControl/>
        <w:rPr>
          <w:rFonts w:ascii="Arial" w:eastAsia="Times New Roman" w:hAnsi="Arial" w:cs="Arial"/>
          <w:b/>
          <w:bCs/>
          <w:lang w:eastAsia="ru-RU"/>
        </w:rPr>
      </w:pPr>
      <w:r>
        <w:rPr>
          <w:rFonts w:ascii="Arial" w:eastAsia="Times New Roman" w:hAnsi="Arial" w:cs="Arial"/>
          <w:b/>
          <w:bCs/>
          <w:lang w:eastAsia="ru-RU"/>
        </w:rPr>
        <w:br w:type="page"/>
      </w:r>
    </w:p>
    <w:p w14:paraId="28B96F1C" w14:textId="2045200E" w:rsidR="00F50BCF" w:rsidRDefault="00F50BCF" w:rsidP="00F50BCF">
      <w:pPr>
        <w:widowControl/>
        <w:spacing w:after="57"/>
        <w:rPr>
          <w:rFonts w:ascii="Arial" w:eastAsia="Times New Roman" w:hAnsi="Arial" w:cs="Arial"/>
          <w:b/>
          <w:bCs/>
          <w:lang w:eastAsia="ru-RU"/>
        </w:rPr>
      </w:pPr>
      <w:r w:rsidRPr="00F50BCF">
        <w:rPr>
          <w:rFonts w:ascii="Arial" w:eastAsia="Times New Roman" w:hAnsi="Arial" w:cs="Arial"/>
          <w:b/>
          <w:bCs/>
          <w:lang w:eastAsia="ru-RU"/>
        </w:rPr>
        <w:lastRenderedPageBreak/>
        <w:tab/>
        <w:t xml:space="preserve">5.2 </w:t>
      </w:r>
      <w:hyperlink r:id="rId20" w:anchor="4.2." w:history="1">
        <w:r w:rsidRPr="00F50BCF">
          <w:rPr>
            <w:rFonts w:ascii="Arial" w:eastAsia="Times New Roman" w:hAnsi="Arial" w:cs="Arial"/>
            <w:b/>
            <w:bCs/>
            <w:lang w:eastAsia="ru-RU"/>
          </w:rPr>
          <w:t xml:space="preserve"> </w:t>
        </w:r>
        <w:r w:rsidR="00703A9D">
          <w:rPr>
            <w:rFonts w:ascii="Arial" w:eastAsia="Times New Roman" w:hAnsi="Arial" w:cs="Arial"/>
            <w:b/>
            <w:bCs/>
            <w:lang w:eastAsia="ru-RU"/>
          </w:rPr>
          <w:t xml:space="preserve">Приложение 2. </w:t>
        </w:r>
        <w:r w:rsidRPr="00F50BCF">
          <w:rPr>
            <w:rFonts w:ascii="Arial" w:eastAsia="Times New Roman" w:hAnsi="Arial" w:cs="Arial"/>
            <w:b/>
            <w:bCs/>
            <w:lang w:eastAsia="ru-RU"/>
          </w:rPr>
          <w:t>Анализ кредитоспособности заемщика</w:t>
        </w:r>
      </w:hyperlink>
    </w:p>
    <w:p w14:paraId="5AA62023" w14:textId="77777777" w:rsidR="00F50BCF" w:rsidRPr="008A044C" w:rsidRDefault="00F50BCF" w:rsidP="00F50BCF">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В данном разделе приведен анализ кредитоспособности ООО "ДСК "ГРАС-САРАТОВ" по методике Сбербанка России (утв. Комитетом Сбербанка России по предоставлению кредитов и инвестиций от 30 июня 2006 г. N 285-5-р).</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705"/>
        <w:gridCol w:w="1335"/>
        <w:gridCol w:w="797"/>
        <w:gridCol w:w="1194"/>
        <w:gridCol w:w="791"/>
        <w:gridCol w:w="1412"/>
        <w:gridCol w:w="1232"/>
        <w:gridCol w:w="1232"/>
      </w:tblGrid>
      <w:tr w:rsidR="009C2660" w:rsidRPr="008A044C" w14:paraId="684BA830"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322BD4BA"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Показатель</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568CC0A1"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Фактическое значение</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70C6D141" w14:textId="77777777" w:rsidR="00F50BCF" w:rsidRPr="008A044C" w:rsidRDefault="00F50BCF" w:rsidP="009F287B">
            <w:pPr>
              <w:jc w:val="center"/>
              <w:rPr>
                <w:rFonts w:ascii="Arial" w:eastAsia="Times New Roman" w:hAnsi="Arial" w:cs="Arial"/>
                <w:lang w:eastAsia="ru-RU"/>
              </w:rPr>
            </w:pPr>
            <w:proofErr w:type="spellStart"/>
            <w:r w:rsidRPr="008A044C">
              <w:rPr>
                <w:rFonts w:ascii="Arial" w:eastAsia="Times New Roman" w:hAnsi="Arial" w:cs="Arial"/>
                <w:lang w:eastAsia="ru-RU"/>
              </w:rPr>
              <w:t>Катего</w:t>
            </w:r>
            <w:proofErr w:type="spellEnd"/>
            <w:r w:rsidRPr="008A044C">
              <w:rPr>
                <w:rFonts w:ascii="Arial" w:eastAsia="Times New Roman" w:hAnsi="Arial" w:cs="Arial"/>
                <w:lang w:eastAsia="ru-RU"/>
              </w:rPr>
              <w:t>-</w:t>
            </w:r>
            <w:r w:rsidRPr="008A044C">
              <w:rPr>
                <w:rFonts w:ascii="Arial" w:eastAsia="Times New Roman" w:hAnsi="Arial" w:cs="Arial"/>
                <w:lang w:eastAsia="ru-RU"/>
              </w:rPr>
              <w:br/>
            </w:r>
            <w:proofErr w:type="spellStart"/>
            <w:r w:rsidRPr="008A044C">
              <w:rPr>
                <w:rFonts w:ascii="Arial" w:eastAsia="Times New Roman" w:hAnsi="Arial" w:cs="Arial"/>
                <w:lang w:eastAsia="ru-RU"/>
              </w:rPr>
              <w:t>рия</w:t>
            </w:r>
            <w:proofErr w:type="spellEnd"/>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1656929E"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Вес показателя</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12436F5F"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Расчет суммы баллов</w:t>
            </w:r>
          </w:p>
        </w:tc>
        <w:tc>
          <w:tcPr>
            <w:tcW w:w="0" w:type="auto"/>
            <w:gridSpan w:val="3"/>
            <w:tcBorders>
              <w:top w:val="outset" w:sz="6" w:space="0" w:color="000000"/>
              <w:left w:val="outset" w:sz="6" w:space="0" w:color="000000"/>
              <w:bottom w:val="outset" w:sz="6" w:space="0" w:color="000000"/>
              <w:right w:val="outset" w:sz="6" w:space="0" w:color="000000"/>
            </w:tcBorders>
            <w:noWrap/>
            <w:vAlign w:val="center"/>
            <w:hideMark/>
          </w:tcPr>
          <w:p w14:paraId="40145D4A"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 </w:t>
            </w:r>
            <w:proofErr w:type="spellStart"/>
            <w:r w:rsidRPr="008A044C">
              <w:rPr>
                <w:rFonts w:ascii="Arial" w:eastAsia="Times New Roman" w:hAnsi="Arial" w:cs="Arial"/>
                <w:lang w:eastAsia="ru-RU"/>
              </w:rPr>
              <w:t>Справочно</w:t>
            </w:r>
            <w:proofErr w:type="spellEnd"/>
            <w:r w:rsidRPr="008A044C">
              <w:rPr>
                <w:rFonts w:ascii="Arial" w:eastAsia="Times New Roman" w:hAnsi="Arial" w:cs="Arial"/>
                <w:lang w:eastAsia="ru-RU"/>
              </w:rPr>
              <w:t>: категории показателя  </w:t>
            </w:r>
          </w:p>
        </w:tc>
      </w:tr>
      <w:tr w:rsidR="009C2660" w:rsidRPr="008A044C" w14:paraId="340A3B0B"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9801E24" w14:textId="77777777" w:rsidR="00F50BCF" w:rsidRPr="008A044C" w:rsidRDefault="00F50BCF"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31129B7" w14:textId="77777777" w:rsidR="00F50BCF" w:rsidRPr="008A044C" w:rsidRDefault="00F50BCF"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47A14C4" w14:textId="77777777" w:rsidR="00F50BCF" w:rsidRPr="008A044C" w:rsidRDefault="00F50BCF"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A7B8165" w14:textId="77777777" w:rsidR="00F50BCF" w:rsidRPr="008A044C" w:rsidRDefault="00F50BCF"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F1FB02C" w14:textId="77777777" w:rsidR="00F50BCF" w:rsidRPr="008A044C" w:rsidRDefault="00F50BCF" w:rsidP="009F287B">
            <w:pPr>
              <w:rPr>
                <w:rFonts w:ascii="Arial" w:eastAsia="Times New Roman" w:hAnsi="Arial" w:cs="Arial"/>
                <w:lang w:eastAsia="ru-RU"/>
              </w:rPr>
            </w:pP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4DB64F77"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  1 категория </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6136D02"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2 категория</w:t>
            </w:r>
          </w:p>
        </w:tc>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1249CB55"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3 категория</w:t>
            </w:r>
          </w:p>
        </w:tc>
      </w:tr>
      <w:tr w:rsidR="009C2660" w:rsidRPr="008A044C" w14:paraId="3B95802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787F38F" w14:textId="77777777"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Коэффициент абсолютной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977145" w14:textId="72473FDB" w:rsidR="00F50BCF" w:rsidRPr="008A044C" w:rsidRDefault="00DA4AAD" w:rsidP="009F287B">
            <w:pPr>
              <w:jc w:val="center"/>
              <w:rPr>
                <w:rFonts w:ascii="Arial" w:eastAsia="Times New Roman" w:hAnsi="Arial" w:cs="Arial"/>
                <w:lang w:eastAsia="ru-RU"/>
              </w:rPr>
            </w:pPr>
            <w:r>
              <w:rPr>
                <w:rFonts w:ascii="Arial" w:eastAsia="Times New Roman" w:hAnsi="Arial" w:cs="Arial"/>
                <w:lang w:eastAsia="ru-RU"/>
              </w:rPr>
              <w:t>0,21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DE12003" w14:textId="1BEB5AB8" w:rsidR="00F50BCF" w:rsidRPr="008A044C" w:rsidRDefault="00BC43E4" w:rsidP="009F287B">
            <w:pPr>
              <w:jc w:val="center"/>
              <w:rPr>
                <w:rFonts w:ascii="Arial" w:eastAsia="Times New Roman" w:hAnsi="Arial" w:cs="Arial"/>
                <w:lang w:eastAsia="ru-RU"/>
              </w:rPr>
            </w:pPr>
            <w:r>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095D28D"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0,05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EBB65A7" w14:textId="25D9A545" w:rsidR="00F50BCF" w:rsidRPr="008A044C" w:rsidRDefault="009C2660" w:rsidP="009F287B">
            <w:pPr>
              <w:jc w:val="center"/>
              <w:rPr>
                <w:rFonts w:ascii="Arial" w:eastAsia="Times New Roman" w:hAnsi="Arial" w:cs="Arial"/>
                <w:lang w:eastAsia="ru-RU"/>
              </w:rPr>
            </w:pPr>
            <w:r>
              <w:rPr>
                <w:rFonts w:ascii="Arial" w:eastAsia="Times New Roman" w:hAnsi="Arial" w:cs="Arial"/>
                <w:color w:val="008000"/>
                <w:lang w:eastAsia="ru-RU"/>
              </w:rPr>
              <w:t>0,01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37B03B"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0,1 и выше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17084F3"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0,05-0,1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4A93CFD"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менее 0,05</w:t>
            </w:r>
          </w:p>
        </w:tc>
      </w:tr>
      <w:tr w:rsidR="009C2660" w:rsidRPr="008A044C" w14:paraId="5FEACF7E"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162A552" w14:textId="77777777"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Коэффициент промежуточной (быстрой)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06D215D" w14:textId="34F68D5E" w:rsidR="00F50BCF" w:rsidRPr="008A044C" w:rsidRDefault="00DA4AAD" w:rsidP="009F287B">
            <w:pPr>
              <w:jc w:val="center"/>
              <w:rPr>
                <w:rFonts w:ascii="Arial" w:eastAsia="Times New Roman" w:hAnsi="Arial" w:cs="Arial"/>
                <w:lang w:eastAsia="ru-RU"/>
              </w:rPr>
            </w:pPr>
            <w:r>
              <w:rPr>
                <w:rFonts w:ascii="Arial" w:eastAsia="Times New Roman" w:hAnsi="Arial" w:cs="Arial"/>
                <w:lang w:eastAsia="ru-RU"/>
              </w:rPr>
              <w:t>0,43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5A5E040" w14:textId="5371F515" w:rsidR="00F50BCF" w:rsidRPr="008A044C" w:rsidRDefault="009F71BA" w:rsidP="009F287B">
            <w:pPr>
              <w:jc w:val="center"/>
              <w:rPr>
                <w:rFonts w:ascii="Arial" w:eastAsia="Times New Roman" w:hAnsi="Arial" w:cs="Arial"/>
                <w:lang w:eastAsia="ru-RU"/>
              </w:rPr>
            </w:pPr>
            <w:r>
              <w:rPr>
                <w:rFonts w:ascii="Arial" w:eastAsia="Times New Roman" w:hAnsi="Arial" w:cs="Arial"/>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98CDA4"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15F6F9" w14:textId="6B296E0B" w:rsidR="00F50BCF" w:rsidRPr="008A044C" w:rsidRDefault="009C2660" w:rsidP="009F287B">
            <w:pPr>
              <w:jc w:val="center"/>
              <w:rPr>
                <w:rFonts w:ascii="Arial" w:eastAsia="Times New Roman" w:hAnsi="Arial" w:cs="Arial"/>
                <w:lang w:eastAsia="ru-RU"/>
              </w:rPr>
            </w:pPr>
            <w:r>
              <w:rPr>
                <w:rFonts w:ascii="Arial" w:eastAsia="Times New Roman" w:hAnsi="Arial" w:cs="Arial"/>
                <w:color w:val="008000"/>
                <w:lang w:eastAsia="ru-RU"/>
              </w:rPr>
              <w:t>0,13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1B0ABF7"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0,8 и выше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C1DFCD"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0,5-0,8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5B3705F"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менее 0,5</w:t>
            </w:r>
          </w:p>
        </w:tc>
      </w:tr>
      <w:tr w:rsidR="009C2660" w:rsidRPr="008A044C" w14:paraId="53A4109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E26EC97" w14:textId="77777777"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Коэффициент текущей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64F3233" w14:textId="48C1B195" w:rsidR="00F50BCF" w:rsidRPr="008A044C" w:rsidRDefault="00DA4AAD" w:rsidP="009F287B">
            <w:pPr>
              <w:jc w:val="center"/>
              <w:rPr>
                <w:rFonts w:ascii="Arial" w:eastAsia="Times New Roman" w:hAnsi="Arial" w:cs="Arial"/>
                <w:lang w:eastAsia="ru-RU"/>
              </w:rPr>
            </w:pPr>
            <w:r>
              <w:rPr>
                <w:rFonts w:ascii="Arial" w:eastAsia="Times New Roman" w:hAnsi="Arial" w:cs="Arial"/>
                <w:lang w:eastAsia="ru-RU"/>
              </w:rPr>
              <w:t>0,</w:t>
            </w:r>
            <w:r w:rsidR="00006EA0">
              <w:rPr>
                <w:rFonts w:ascii="Arial" w:eastAsia="Times New Roman" w:hAnsi="Arial" w:cs="Arial"/>
                <w:lang w:eastAsia="ru-RU"/>
              </w:rPr>
              <w:t>92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45A418" w14:textId="43F44CCE" w:rsidR="00F50BCF" w:rsidRPr="008A044C" w:rsidRDefault="009F71BA" w:rsidP="009F287B">
            <w:pPr>
              <w:jc w:val="center"/>
              <w:rPr>
                <w:rFonts w:ascii="Arial" w:eastAsia="Times New Roman" w:hAnsi="Arial" w:cs="Arial"/>
                <w:lang w:eastAsia="ru-RU"/>
              </w:rPr>
            </w:pPr>
            <w:r>
              <w:rPr>
                <w:rFonts w:ascii="Arial" w:eastAsia="Times New Roman" w:hAnsi="Arial" w:cs="Arial"/>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B51730"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F4790E9" w14:textId="0CA19C39" w:rsidR="00F50BCF" w:rsidRPr="008A044C" w:rsidRDefault="009C2660" w:rsidP="009F287B">
            <w:pPr>
              <w:jc w:val="center"/>
              <w:rPr>
                <w:rFonts w:ascii="Arial" w:eastAsia="Times New Roman" w:hAnsi="Arial" w:cs="Arial"/>
                <w:lang w:eastAsia="ru-RU"/>
              </w:rPr>
            </w:pPr>
            <w:r>
              <w:rPr>
                <w:rFonts w:ascii="Arial" w:eastAsia="Times New Roman" w:hAnsi="Arial" w:cs="Arial"/>
                <w:color w:val="008000"/>
                <w:lang w:eastAsia="ru-RU"/>
              </w:rPr>
              <w:t>1</w:t>
            </w:r>
            <w:r w:rsidR="00F50BCF" w:rsidRPr="008A044C">
              <w:rPr>
                <w:rFonts w:ascii="Arial" w:eastAsia="Times New Roman" w:hAnsi="Arial" w:cs="Arial"/>
                <w:color w:val="008000"/>
                <w:lang w:eastAsia="ru-RU"/>
              </w:rPr>
              <w:t>,</w:t>
            </w:r>
            <w:r>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78F19E1"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1,5 и выше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E0A169"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1,0-1,5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9CF65C"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менее 1,0</w:t>
            </w:r>
          </w:p>
        </w:tc>
      </w:tr>
      <w:tr w:rsidR="009C2660" w:rsidRPr="008A044C" w14:paraId="081677D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81E7E80" w14:textId="77777777"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Коэффициент наличия собственных средств </w:t>
            </w:r>
            <w:r w:rsidRPr="008A044C">
              <w:rPr>
                <w:rFonts w:ascii="Arial" w:eastAsia="Times New Roman" w:hAnsi="Arial" w:cs="Arial"/>
                <w:i/>
                <w:iCs/>
                <w:lang w:eastAsia="ru-RU"/>
              </w:rPr>
              <w:t>(кроме торговых и лизинговых организаций)</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E7CD11" w14:textId="5BB36EB1" w:rsidR="00F50BCF" w:rsidRPr="008A044C" w:rsidRDefault="00006EA0" w:rsidP="009F287B">
            <w:pPr>
              <w:jc w:val="center"/>
              <w:rPr>
                <w:rFonts w:ascii="Arial" w:eastAsia="Times New Roman" w:hAnsi="Arial" w:cs="Arial"/>
                <w:lang w:eastAsia="ru-RU"/>
              </w:rPr>
            </w:pPr>
            <w:r>
              <w:rPr>
                <w:rFonts w:ascii="Arial" w:eastAsia="Times New Roman" w:hAnsi="Arial" w:cs="Arial"/>
                <w:lang w:eastAsia="ru-RU"/>
              </w:rPr>
              <w:t>-0,12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BB2D379" w14:textId="6269A0D6" w:rsidR="00F50BCF" w:rsidRPr="008A044C" w:rsidRDefault="009F71BA" w:rsidP="009F287B">
            <w:pPr>
              <w:jc w:val="center"/>
              <w:rPr>
                <w:rFonts w:ascii="Arial" w:eastAsia="Times New Roman" w:hAnsi="Arial" w:cs="Arial"/>
                <w:lang w:eastAsia="ru-RU"/>
              </w:rPr>
            </w:pPr>
            <w:r>
              <w:rPr>
                <w:rFonts w:ascii="Arial" w:eastAsia="Times New Roman" w:hAnsi="Arial" w:cs="Arial"/>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667C20B"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58BE7DB" w14:textId="3B574C35" w:rsidR="00F50BCF" w:rsidRPr="008A044C" w:rsidRDefault="009C2660" w:rsidP="009F287B">
            <w:pPr>
              <w:jc w:val="center"/>
              <w:rPr>
                <w:rFonts w:ascii="Arial" w:eastAsia="Times New Roman" w:hAnsi="Arial" w:cs="Arial"/>
                <w:lang w:eastAsia="ru-RU"/>
              </w:rPr>
            </w:pPr>
            <w:r>
              <w:rPr>
                <w:rFonts w:ascii="Arial" w:eastAsia="Times New Roman" w:hAnsi="Arial" w:cs="Arial"/>
                <w:color w:val="008000"/>
                <w:lang w:eastAsia="ru-RU"/>
              </w:rPr>
              <w:t>-0,07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34A7774"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0,4 и выше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D56E23"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0,25-0,4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8EF1C1D"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менее 0,25</w:t>
            </w:r>
          </w:p>
        </w:tc>
      </w:tr>
      <w:tr w:rsidR="009C2660" w:rsidRPr="008A044C" w14:paraId="0E288DC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100AEA6" w14:textId="73AD7C70"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 xml:space="preserve">Рентабельность </w:t>
            </w:r>
            <w:r w:rsidR="00D7472F">
              <w:rPr>
                <w:rFonts w:ascii="Arial" w:eastAsia="Times New Roman" w:hAnsi="Arial" w:cs="Arial"/>
                <w:lang w:eastAsia="ru-RU"/>
              </w:rPr>
              <w:t>продаж</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23908F1" w14:textId="33699C81" w:rsidR="00F50BCF" w:rsidRPr="008A044C" w:rsidRDefault="0055121F" w:rsidP="009F287B">
            <w:pPr>
              <w:jc w:val="center"/>
              <w:rPr>
                <w:rFonts w:ascii="Arial" w:eastAsia="Times New Roman" w:hAnsi="Arial" w:cs="Arial"/>
                <w:lang w:eastAsia="ru-RU"/>
              </w:rPr>
            </w:pPr>
            <w:r>
              <w:rPr>
                <w:rFonts w:ascii="Arial" w:eastAsia="Times New Roman" w:hAnsi="Arial" w:cs="Arial"/>
                <w:lang w:eastAsia="ru-RU"/>
              </w:rPr>
              <w:t>0,37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19024F" w14:textId="48CC1D9D" w:rsidR="00F50BCF" w:rsidRPr="008A044C" w:rsidRDefault="009F71BA" w:rsidP="009F287B">
            <w:pPr>
              <w:jc w:val="center"/>
              <w:rPr>
                <w:rFonts w:ascii="Arial" w:eastAsia="Times New Roman" w:hAnsi="Arial" w:cs="Arial"/>
                <w:lang w:eastAsia="ru-RU"/>
              </w:rPr>
            </w:pPr>
            <w:r>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7A54D0"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14674E" w14:textId="04E63140" w:rsidR="00F50BCF" w:rsidRPr="008A044C" w:rsidRDefault="009C2660" w:rsidP="009F287B">
            <w:pPr>
              <w:jc w:val="center"/>
              <w:rPr>
                <w:rFonts w:ascii="Arial" w:eastAsia="Times New Roman" w:hAnsi="Arial" w:cs="Arial"/>
                <w:lang w:eastAsia="ru-RU"/>
              </w:rPr>
            </w:pPr>
            <w:r>
              <w:rPr>
                <w:rFonts w:ascii="Arial" w:eastAsia="Times New Roman" w:hAnsi="Arial" w:cs="Arial"/>
                <w:color w:val="008000"/>
                <w:lang w:eastAsia="ru-RU"/>
              </w:rPr>
              <w:t>0,06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8CC20EF"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0,1 и выше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184592"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менее 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031B63A" w14:textId="77777777" w:rsidR="00F50BCF" w:rsidRPr="008A044C" w:rsidRDefault="00F50BCF" w:rsidP="009F287B">
            <w:pPr>
              <w:jc w:val="center"/>
              <w:rPr>
                <w:rFonts w:ascii="Arial" w:eastAsia="Times New Roman" w:hAnsi="Arial" w:cs="Arial"/>
                <w:lang w:eastAsia="ru-RU"/>
              </w:rPr>
            </w:pPr>
            <w:proofErr w:type="spellStart"/>
            <w:r w:rsidRPr="008A044C">
              <w:rPr>
                <w:rFonts w:ascii="Arial" w:eastAsia="Times New Roman" w:hAnsi="Arial" w:cs="Arial"/>
                <w:lang w:eastAsia="ru-RU"/>
              </w:rPr>
              <w:t>нерентаб</w:t>
            </w:r>
            <w:proofErr w:type="spellEnd"/>
            <w:r w:rsidRPr="008A044C">
              <w:rPr>
                <w:rFonts w:ascii="Arial" w:eastAsia="Times New Roman" w:hAnsi="Arial" w:cs="Arial"/>
                <w:lang w:eastAsia="ru-RU"/>
              </w:rPr>
              <w:t>.</w:t>
            </w:r>
          </w:p>
        </w:tc>
      </w:tr>
      <w:tr w:rsidR="009C2660" w:rsidRPr="008A044C" w14:paraId="50F9F88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4D43322" w14:textId="77777777"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Рентабельность деятельности предприятия</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BA82C4" w14:textId="3089B984" w:rsidR="00F50BCF" w:rsidRPr="008A044C" w:rsidRDefault="00BC43E4" w:rsidP="009F287B">
            <w:pPr>
              <w:jc w:val="center"/>
              <w:rPr>
                <w:rFonts w:ascii="Arial" w:eastAsia="Times New Roman" w:hAnsi="Arial" w:cs="Arial"/>
                <w:lang w:eastAsia="ru-RU"/>
              </w:rPr>
            </w:pPr>
            <w:r>
              <w:rPr>
                <w:rFonts w:ascii="Arial" w:eastAsia="Times New Roman" w:hAnsi="Arial" w:cs="Arial"/>
                <w:lang w:eastAsia="ru-RU"/>
              </w:rPr>
              <w:t>0,27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D3755F8" w14:textId="5CD7CAF2" w:rsidR="00F50BCF" w:rsidRPr="008A044C" w:rsidRDefault="009F71BA" w:rsidP="009F287B">
            <w:pPr>
              <w:jc w:val="center"/>
              <w:rPr>
                <w:rFonts w:ascii="Arial" w:eastAsia="Times New Roman" w:hAnsi="Arial" w:cs="Arial"/>
                <w:lang w:eastAsia="ru-RU"/>
              </w:rPr>
            </w:pPr>
            <w:r>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EE9F0D9"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C981EE" w14:textId="52953756" w:rsidR="00F50BCF" w:rsidRPr="008A044C" w:rsidRDefault="009C2660" w:rsidP="009F287B">
            <w:pPr>
              <w:jc w:val="center"/>
              <w:rPr>
                <w:rFonts w:ascii="Arial" w:eastAsia="Times New Roman" w:hAnsi="Arial" w:cs="Arial"/>
                <w:lang w:eastAsia="ru-RU"/>
              </w:rPr>
            </w:pPr>
            <w:r>
              <w:rPr>
                <w:rFonts w:ascii="Arial" w:eastAsia="Times New Roman" w:hAnsi="Arial" w:cs="Arial"/>
                <w:color w:val="008000"/>
                <w:lang w:eastAsia="ru-RU"/>
              </w:rPr>
              <w:t>0,03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08A8424"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0,06 и выше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FC3C81"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менее 0,06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3AA227E" w14:textId="77777777" w:rsidR="00F50BCF" w:rsidRPr="008A044C" w:rsidRDefault="00F50BCF" w:rsidP="009F287B">
            <w:pPr>
              <w:jc w:val="center"/>
              <w:rPr>
                <w:rFonts w:ascii="Arial" w:eastAsia="Times New Roman" w:hAnsi="Arial" w:cs="Arial"/>
                <w:lang w:eastAsia="ru-RU"/>
              </w:rPr>
            </w:pPr>
            <w:proofErr w:type="spellStart"/>
            <w:r w:rsidRPr="008A044C">
              <w:rPr>
                <w:rFonts w:ascii="Arial" w:eastAsia="Times New Roman" w:hAnsi="Arial" w:cs="Arial"/>
                <w:lang w:eastAsia="ru-RU"/>
              </w:rPr>
              <w:t>нерентаб</w:t>
            </w:r>
            <w:proofErr w:type="spellEnd"/>
            <w:r w:rsidRPr="008A044C">
              <w:rPr>
                <w:rFonts w:ascii="Arial" w:eastAsia="Times New Roman" w:hAnsi="Arial" w:cs="Arial"/>
                <w:lang w:eastAsia="ru-RU"/>
              </w:rPr>
              <w:t>.</w:t>
            </w:r>
          </w:p>
        </w:tc>
      </w:tr>
      <w:tr w:rsidR="009C2660" w:rsidRPr="008A044C" w14:paraId="4923BA0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0C0ABE3" w14:textId="77777777" w:rsidR="00F50BCF" w:rsidRPr="008A044C" w:rsidRDefault="00F50BCF" w:rsidP="009F287B">
            <w:pPr>
              <w:rPr>
                <w:rFonts w:ascii="Arial" w:eastAsia="Times New Roman" w:hAnsi="Arial" w:cs="Arial"/>
                <w:lang w:eastAsia="ru-RU"/>
              </w:rPr>
            </w:pPr>
            <w:r w:rsidRPr="008A044C">
              <w:rPr>
                <w:rFonts w:ascii="Arial" w:eastAsia="Times New Roman" w:hAnsi="Arial" w:cs="Arial"/>
                <w:lang w:eastAsia="ru-RU"/>
              </w:rPr>
              <w:t>Итого</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A8EF092"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8AFC0FD"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98BB3B5"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79DBBA" w14:textId="1DF55120" w:rsidR="00F50BCF" w:rsidRPr="008A044C" w:rsidRDefault="009C2660" w:rsidP="009F287B">
            <w:pPr>
              <w:jc w:val="center"/>
              <w:rPr>
                <w:rFonts w:ascii="Arial" w:eastAsia="Times New Roman" w:hAnsi="Arial" w:cs="Arial"/>
                <w:lang w:eastAsia="ru-RU"/>
              </w:rPr>
            </w:pPr>
            <w:r>
              <w:rPr>
                <w:rFonts w:ascii="Arial" w:eastAsia="Times New Roman" w:hAnsi="Arial" w:cs="Arial"/>
                <w:lang w:eastAsia="ru-RU"/>
              </w:rPr>
              <w:t>1,25</w:t>
            </w:r>
          </w:p>
        </w:tc>
        <w:tc>
          <w:tcPr>
            <w:tcW w:w="0" w:type="auto"/>
            <w:gridSpan w:val="3"/>
            <w:tcBorders>
              <w:top w:val="outset" w:sz="6" w:space="0" w:color="000000"/>
              <w:left w:val="outset" w:sz="6" w:space="0" w:color="000000"/>
              <w:bottom w:val="outset" w:sz="6" w:space="0" w:color="000000"/>
              <w:right w:val="outset" w:sz="6" w:space="0" w:color="000000"/>
            </w:tcBorders>
            <w:vAlign w:val="center"/>
            <w:hideMark/>
          </w:tcPr>
          <w:p w14:paraId="10EF5886" w14:textId="77777777" w:rsidR="00F50BCF" w:rsidRPr="008A044C" w:rsidRDefault="00F50BCF" w:rsidP="009F287B">
            <w:pPr>
              <w:jc w:val="center"/>
              <w:rPr>
                <w:rFonts w:ascii="Arial" w:eastAsia="Times New Roman" w:hAnsi="Arial" w:cs="Arial"/>
                <w:lang w:eastAsia="ru-RU"/>
              </w:rPr>
            </w:pPr>
            <w:r w:rsidRPr="008A044C">
              <w:rPr>
                <w:rFonts w:ascii="Arial" w:eastAsia="Times New Roman" w:hAnsi="Arial" w:cs="Arial"/>
                <w:lang w:eastAsia="ru-RU"/>
              </w:rPr>
              <w:t> </w:t>
            </w:r>
          </w:p>
        </w:tc>
      </w:tr>
    </w:tbl>
    <w:p w14:paraId="15445890" w14:textId="77777777" w:rsidR="00F50BCF" w:rsidRDefault="00F50BCF" w:rsidP="00F50BCF">
      <w:pPr>
        <w:ind w:firstLine="567"/>
        <w:jc w:val="both"/>
        <w:rPr>
          <w:rFonts w:ascii="Arial" w:eastAsia="Times New Roman" w:hAnsi="Arial" w:cs="Arial"/>
          <w:lang w:eastAsia="ru-RU"/>
        </w:rPr>
      </w:pPr>
    </w:p>
    <w:p w14:paraId="7AA3DACE" w14:textId="7EB8DEB2" w:rsidR="00F50BCF" w:rsidRPr="008A044C" w:rsidRDefault="00F50BCF" w:rsidP="00F50BCF">
      <w:pPr>
        <w:ind w:firstLine="567"/>
        <w:jc w:val="both"/>
        <w:rPr>
          <w:rFonts w:ascii="Arial" w:eastAsia="Times New Roman" w:hAnsi="Arial" w:cs="Arial"/>
          <w:lang w:eastAsia="ru-RU"/>
        </w:rPr>
      </w:pPr>
      <w:r w:rsidRPr="008A044C">
        <w:rPr>
          <w:rFonts w:ascii="Arial" w:eastAsia="Times New Roman" w:hAnsi="Arial" w:cs="Arial"/>
          <w:lang w:eastAsia="ru-RU"/>
        </w:rPr>
        <w:t>В соответствии с методикой Сбербанка заемщики делятся в зависимости от полученной суммы баллов на три класса:</w:t>
      </w:r>
    </w:p>
    <w:p w14:paraId="7B0E093E" w14:textId="77777777" w:rsidR="00F50BCF" w:rsidRPr="008A044C" w:rsidRDefault="00F50BCF" w:rsidP="00F50BCF">
      <w:pPr>
        <w:widowControl/>
        <w:numPr>
          <w:ilvl w:val="0"/>
          <w:numId w:val="23"/>
        </w:numPr>
        <w:suppressAutoHyphens w:val="0"/>
        <w:ind w:left="1571"/>
        <w:rPr>
          <w:rFonts w:ascii="Arial" w:eastAsia="Times New Roman" w:hAnsi="Arial" w:cs="Arial"/>
          <w:lang w:eastAsia="ru-RU"/>
        </w:rPr>
      </w:pPr>
      <w:r w:rsidRPr="008A044C">
        <w:rPr>
          <w:rFonts w:ascii="Arial" w:eastAsia="Times New Roman" w:hAnsi="Arial" w:cs="Arial"/>
          <w:lang w:eastAsia="ru-RU"/>
        </w:rPr>
        <w:t>первоклассные – кредитование которых не вызывает сомнений (сумма баллов до 1,25 включительно);</w:t>
      </w:r>
    </w:p>
    <w:p w14:paraId="64858BD4" w14:textId="77777777" w:rsidR="00F50BCF" w:rsidRPr="008A044C" w:rsidRDefault="00F50BCF" w:rsidP="00F50BCF">
      <w:pPr>
        <w:widowControl/>
        <w:numPr>
          <w:ilvl w:val="0"/>
          <w:numId w:val="23"/>
        </w:numPr>
        <w:suppressAutoHyphens w:val="0"/>
        <w:ind w:left="1571"/>
        <w:rPr>
          <w:rFonts w:ascii="Arial" w:eastAsia="Times New Roman" w:hAnsi="Arial" w:cs="Arial"/>
          <w:lang w:eastAsia="ru-RU"/>
        </w:rPr>
      </w:pPr>
      <w:r w:rsidRPr="008A044C">
        <w:rPr>
          <w:rFonts w:ascii="Arial" w:eastAsia="Times New Roman" w:hAnsi="Arial" w:cs="Arial"/>
          <w:lang w:eastAsia="ru-RU"/>
        </w:rPr>
        <w:t>второго класса – кредитование требует взвешенного подхода (больше 1,25, но меньше 2,35 включительно);</w:t>
      </w:r>
    </w:p>
    <w:p w14:paraId="72522B0A" w14:textId="77777777" w:rsidR="00F50BCF" w:rsidRPr="008A044C" w:rsidRDefault="00F50BCF" w:rsidP="00F50BCF">
      <w:pPr>
        <w:widowControl/>
        <w:numPr>
          <w:ilvl w:val="0"/>
          <w:numId w:val="23"/>
        </w:numPr>
        <w:suppressAutoHyphens w:val="0"/>
        <w:ind w:left="1571"/>
        <w:rPr>
          <w:rFonts w:ascii="Arial" w:eastAsia="Times New Roman" w:hAnsi="Arial" w:cs="Arial"/>
          <w:lang w:eastAsia="ru-RU"/>
        </w:rPr>
      </w:pPr>
      <w:r w:rsidRPr="008A044C">
        <w:rPr>
          <w:rFonts w:ascii="Arial" w:eastAsia="Times New Roman" w:hAnsi="Arial" w:cs="Arial"/>
          <w:lang w:eastAsia="ru-RU"/>
        </w:rPr>
        <w:t>третьего класса – кредитование связано с повышенным риском (больше 2,35).</w:t>
      </w:r>
    </w:p>
    <w:p w14:paraId="554A1578" w14:textId="1FEE7756" w:rsidR="00F50BCF" w:rsidRPr="008A044C" w:rsidRDefault="00F50BCF" w:rsidP="00F50BCF">
      <w:pPr>
        <w:ind w:firstLine="567"/>
        <w:jc w:val="both"/>
        <w:rPr>
          <w:rFonts w:ascii="Arial" w:eastAsia="Times New Roman" w:hAnsi="Arial" w:cs="Arial"/>
          <w:lang w:eastAsia="ru-RU"/>
        </w:rPr>
      </w:pPr>
      <w:r w:rsidRPr="008A044C">
        <w:rPr>
          <w:rFonts w:ascii="Arial" w:eastAsia="Times New Roman" w:hAnsi="Arial" w:cs="Arial"/>
          <w:lang w:eastAsia="ru-RU"/>
        </w:rPr>
        <w:t>В данном случае сумма баллов равна </w:t>
      </w:r>
      <w:r w:rsidR="009C2660">
        <w:rPr>
          <w:rFonts w:ascii="Arial" w:eastAsia="Times New Roman" w:hAnsi="Arial" w:cs="Arial"/>
          <w:lang w:eastAsia="ru-RU"/>
        </w:rPr>
        <w:t>1,25</w:t>
      </w:r>
      <w:r w:rsidRPr="008A044C">
        <w:rPr>
          <w:rFonts w:ascii="Arial" w:eastAsia="Times New Roman" w:hAnsi="Arial" w:cs="Arial"/>
          <w:lang w:eastAsia="ru-RU"/>
        </w:rPr>
        <w:t>. Это значит, что организация может рассчитывать на получение банковского кредита.</w:t>
      </w:r>
    </w:p>
    <w:p w14:paraId="540C6A3D" w14:textId="673608B9" w:rsidR="00F50BCF" w:rsidRDefault="00F50BCF">
      <w:pPr>
        <w:widowControl/>
        <w:rPr>
          <w:rFonts w:ascii="Arial" w:eastAsia="Times New Roman" w:hAnsi="Arial" w:cs="Arial"/>
          <w:b/>
          <w:bCs/>
          <w:lang w:eastAsia="ru-RU"/>
        </w:rPr>
      </w:pPr>
      <w:r>
        <w:rPr>
          <w:rFonts w:ascii="Arial" w:eastAsia="Times New Roman" w:hAnsi="Arial" w:cs="Arial"/>
          <w:b/>
          <w:bCs/>
          <w:lang w:eastAsia="ru-RU"/>
        </w:rPr>
        <w:br w:type="page"/>
      </w:r>
    </w:p>
    <w:p w14:paraId="6CE84276" w14:textId="0EA5E73C" w:rsidR="00F50BCF" w:rsidRDefault="00F50BCF" w:rsidP="00F50BCF">
      <w:pPr>
        <w:widowControl/>
        <w:spacing w:after="57"/>
        <w:rPr>
          <w:rFonts w:ascii="Arial" w:eastAsia="Times New Roman" w:hAnsi="Arial" w:cs="Arial"/>
          <w:b/>
          <w:bCs/>
          <w:lang w:eastAsia="ru-RU"/>
        </w:rPr>
      </w:pPr>
      <w:r w:rsidRPr="00F50BCF">
        <w:rPr>
          <w:rFonts w:ascii="Arial" w:eastAsia="Times New Roman" w:hAnsi="Arial" w:cs="Arial"/>
          <w:b/>
          <w:bCs/>
          <w:lang w:eastAsia="ru-RU"/>
        </w:rPr>
        <w:lastRenderedPageBreak/>
        <w:tab/>
        <w:t xml:space="preserve">5.3 </w:t>
      </w:r>
      <w:r w:rsidR="00703A9D">
        <w:rPr>
          <w:rFonts w:ascii="Arial" w:eastAsia="Times New Roman" w:hAnsi="Arial" w:cs="Arial"/>
          <w:b/>
          <w:bCs/>
          <w:lang w:eastAsia="ru-RU"/>
        </w:rPr>
        <w:t xml:space="preserve">Приложение 3. </w:t>
      </w:r>
      <w:r w:rsidR="00BE2092" w:rsidRPr="00BE2092">
        <w:rPr>
          <w:rFonts w:ascii="Arial" w:eastAsia="Times New Roman" w:hAnsi="Arial" w:cs="Arial"/>
          <w:b/>
          <w:bCs/>
          <w:lang w:eastAsia="ru-RU"/>
        </w:rPr>
        <w:t>Прогноз банкротства</w:t>
      </w:r>
    </w:p>
    <w:p w14:paraId="5CF3257B"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В качестве одного из показателей вероятности банкротства организации ниже рассчитан Z-счет Альтмана (для ООО "ДСК "ГРАС-САРАТОВ" взята 5-факторная модель для частных производственных предприятий):</w:t>
      </w:r>
    </w:p>
    <w:p w14:paraId="76F1B77F"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Z-счет = 0,717T</w:t>
      </w:r>
      <w:r w:rsidRPr="008A044C">
        <w:rPr>
          <w:rFonts w:ascii="Arial" w:eastAsia="Times New Roman" w:hAnsi="Arial" w:cs="Arial"/>
          <w:vertAlign w:val="subscript"/>
          <w:lang w:eastAsia="ru-RU"/>
        </w:rPr>
        <w:t>1</w:t>
      </w:r>
      <w:r w:rsidRPr="008A044C">
        <w:rPr>
          <w:rFonts w:ascii="Arial" w:eastAsia="Times New Roman" w:hAnsi="Arial" w:cs="Arial"/>
          <w:lang w:eastAsia="ru-RU"/>
        </w:rPr>
        <w:t> + 0,847T</w:t>
      </w:r>
      <w:r w:rsidRPr="008A044C">
        <w:rPr>
          <w:rFonts w:ascii="Arial" w:eastAsia="Times New Roman" w:hAnsi="Arial" w:cs="Arial"/>
          <w:vertAlign w:val="subscript"/>
          <w:lang w:eastAsia="ru-RU"/>
        </w:rPr>
        <w:t>2</w:t>
      </w:r>
      <w:r w:rsidRPr="008A044C">
        <w:rPr>
          <w:rFonts w:ascii="Arial" w:eastAsia="Times New Roman" w:hAnsi="Arial" w:cs="Arial"/>
          <w:lang w:eastAsia="ru-RU"/>
        </w:rPr>
        <w:t> + 3,107T</w:t>
      </w:r>
      <w:r w:rsidRPr="008A044C">
        <w:rPr>
          <w:rFonts w:ascii="Arial" w:eastAsia="Times New Roman" w:hAnsi="Arial" w:cs="Arial"/>
          <w:vertAlign w:val="subscript"/>
          <w:lang w:eastAsia="ru-RU"/>
        </w:rPr>
        <w:t>3</w:t>
      </w:r>
      <w:r w:rsidRPr="008A044C">
        <w:rPr>
          <w:rFonts w:ascii="Arial" w:eastAsia="Times New Roman" w:hAnsi="Arial" w:cs="Arial"/>
          <w:lang w:eastAsia="ru-RU"/>
        </w:rPr>
        <w:t> + 0,42T</w:t>
      </w:r>
      <w:r w:rsidRPr="008A044C">
        <w:rPr>
          <w:rFonts w:ascii="Arial" w:eastAsia="Times New Roman" w:hAnsi="Arial" w:cs="Arial"/>
          <w:vertAlign w:val="subscript"/>
          <w:lang w:eastAsia="ru-RU"/>
        </w:rPr>
        <w:t>4</w:t>
      </w:r>
      <w:r w:rsidRPr="008A044C">
        <w:rPr>
          <w:rFonts w:ascii="Arial" w:eastAsia="Times New Roman" w:hAnsi="Arial" w:cs="Arial"/>
          <w:lang w:eastAsia="ru-RU"/>
        </w:rPr>
        <w:t> + 0,998T</w:t>
      </w:r>
      <w:proofErr w:type="gramStart"/>
      <w:r w:rsidRPr="008A044C">
        <w:rPr>
          <w:rFonts w:ascii="Arial" w:eastAsia="Times New Roman" w:hAnsi="Arial" w:cs="Arial"/>
          <w:vertAlign w:val="subscript"/>
          <w:lang w:eastAsia="ru-RU"/>
        </w:rPr>
        <w:t>5</w:t>
      </w:r>
      <w:r w:rsidRPr="008A044C">
        <w:rPr>
          <w:rFonts w:ascii="Arial" w:eastAsia="Times New Roman" w:hAnsi="Arial" w:cs="Arial"/>
          <w:lang w:eastAsia="ru-RU"/>
        </w:rPr>
        <w:t> ,</w:t>
      </w:r>
      <w:proofErr w:type="gramEnd"/>
      <w:r w:rsidRPr="008A044C">
        <w:rPr>
          <w:rFonts w:ascii="Arial" w:eastAsia="Times New Roman" w:hAnsi="Arial" w:cs="Arial"/>
          <w:lang w:eastAsia="ru-RU"/>
        </w:rPr>
        <w:t xml:space="preserve"> где</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977"/>
        <w:gridCol w:w="3833"/>
        <w:gridCol w:w="1746"/>
        <w:gridCol w:w="1463"/>
        <w:gridCol w:w="1679"/>
      </w:tblGrid>
      <w:tr w:rsidR="005721CB" w:rsidRPr="008A044C" w14:paraId="6639998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32197ED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w:t>
            </w:r>
            <w:proofErr w:type="spellStart"/>
            <w:r w:rsidRPr="008A044C">
              <w:rPr>
                <w:rFonts w:ascii="Arial" w:eastAsia="Times New Roman" w:hAnsi="Arial" w:cs="Arial"/>
                <w:lang w:eastAsia="ru-RU"/>
              </w:rPr>
              <w:t>Коэф</w:t>
            </w:r>
            <w:proofErr w:type="spellEnd"/>
            <w:r w:rsidRPr="008A044C">
              <w:rPr>
                <w:rFonts w:ascii="Arial" w:eastAsia="Times New Roman" w:hAnsi="Arial" w:cs="Arial"/>
                <w:lang w:eastAsia="ru-RU"/>
              </w:rPr>
              <w:t>-т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23FA1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Расчет</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3EF59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Значение на 31.12.2022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616206"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Множитель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EFA5FC9"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Произведение</w:t>
            </w:r>
            <w:r w:rsidRPr="008A044C">
              <w:rPr>
                <w:rFonts w:ascii="Arial" w:eastAsia="Times New Roman" w:hAnsi="Arial" w:cs="Arial"/>
                <w:lang w:eastAsia="ru-RU"/>
              </w:rPr>
              <w:br/>
              <w:t>(гр. 3 х гр. 4)</w:t>
            </w:r>
          </w:p>
        </w:tc>
      </w:tr>
      <w:tr w:rsidR="005721CB" w:rsidRPr="008A044C" w14:paraId="31DE60CD"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4AC3C575"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14:paraId="537AE52E"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2CB70116"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03B167A3"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47E185FF"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5</w:t>
            </w:r>
          </w:p>
        </w:tc>
      </w:tr>
      <w:tr w:rsidR="005721CB" w:rsidRPr="008A044C" w14:paraId="426AAB9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B34782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T</w:t>
            </w:r>
            <w:r w:rsidRPr="008A044C">
              <w:rPr>
                <w:rFonts w:ascii="Arial" w:eastAsia="Times New Roman" w:hAnsi="Arial" w:cs="Arial"/>
                <w:vertAlign w:val="subscript"/>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14:paraId="66F26EA5"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Отношение оборотного капитала к величине всех активов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D8BA12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-0,02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0B266FA"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0,717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2570F2"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-0,02</w:t>
            </w:r>
          </w:p>
        </w:tc>
      </w:tr>
      <w:tr w:rsidR="005721CB" w:rsidRPr="008A044C" w14:paraId="63BCA9A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114571C3"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T</w:t>
            </w:r>
            <w:r w:rsidRPr="008A044C">
              <w:rPr>
                <w:rFonts w:ascii="Arial" w:eastAsia="Times New Roman" w:hAnsi="Arial" w:cs="Arial"/>
                <w:vertAlign w:val="subscript"/>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3029F845"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Отношение нераспределенной прибыли к величине всех активов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5262BE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-0,26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46F5001"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0,847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D5CFF5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-0,22</w:t>
            </w:r>
          </w:p>
        </w:tc>
      </w:tr>
      <w:tr w:rsidR="005721CB" w:rsidRPr="008A044C" w14:paraId="3FCB91F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57C5984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T</w:t>
            </w:r>
            <w:r w:rsidRPr="008A044C">
              <w:rPr>
                <w:rFonts w:ascii="Arial" w:eastAsia="Times New Roman" w:hAnsi="Arial" w:cs="Arial"/>
                <w:vertAlign w:val="subscript"/>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5270AEFE"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Отношение EBIT к величине всех активов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F62B20"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0,32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9E15732"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3,107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DAFA92"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1</w:t>
            </w:r>
          </w:p>
        </w:tc>
      </w:tr>
      <w:tr w:rsidR="005721CB" w:rsidRPr="008A044C" w14:paraId="69255ED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7FABDC9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T</w:t>
            </w:r>
            <w:r w:rsidRPr="008A044C">
              <w:rPr>
                <w:rFonts w:ascii="Arial" w:eastAsia="Times New Roman" w:hAnsi="Arial" w:cs="Arial"/>
                <w:vertAlign w:val="subscript"/>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7F3B6718"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Отношение собственного капитала к заемному</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EF11DC"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1,04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28CEE6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0,42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3A3ACB4"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0,44</w:t>
            </w:r>
          </w:p>
        </w:tc>
      </w:tr>
      <w:tr w:rsidR="005721CB" w:rsidRPr="008A044C" w14:paraId="41FD116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59B35835"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T</w:t>
            </w:r>
            <w:r w:rsidRPr="008A044C">
              <w:rPr>
                <w:rFonts w:ascii="Arial" w:eastAsia="Times New Roman" w:hAnsi="Arial" w:cs="Arial"/>
                <w:vertAlign w:val="subscript"/>
                <w:lang w:eastAsia="ru-RU"/>
              </w:rPr>
              <w:t>5</w:t>
            </w:r>
          </w:p>
        </w:tc>
        <w:tc>
          <w:tcPr>
            <w:tcW w:w="0" w:type="auto"/>
            <w:tcBorders>
              <w:top w:val="outset" w:sz="6" w:space="0" w:color="000000"/>
              <w:left w:val="outset" w:sz="6" w:space="0" w:color="000000"/>
              <w:bottom w:val="outset" w:sz="6" w:space="0" w:color="000000"/>
              <w:right w:val="outset" w:sz="6" w:space="0" w:color="000000"/>
            </w:tcBorders>
            <w:hideMark/>
          </w:tcPr>
          <w:p w14:paraId="504BD2C1"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Отношение выручки от продаж к величине всех активов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E1065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0,83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EBDE5D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0,998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6284573"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0,83</w:t>
            </w:r>
          </w:p>
        </w:tc>
      </w:tr>
      <w:tr w:rsidR="005721CB" w:rsidRPr="008A044C" w14:paraId="7D27C34D" w14:textId="77777777" w:rsidTr="009F287B">
        <w:trPr>
          <w:jc w:val="center"/>
        </w:trPr>
        <w:tc>
          <w:tcPr>
            <w:tcW w:w="0" w:type="auto"/>
            <w:gridSpan w:val="4"/>
            <w:tcBorders>
              <w:top w:val="outset" w:sz="6" w:space="0" w:color="000000"/>
              <w:left w:val="outset" w:sz="6" w:space="0" w:color="000000"/>
              <w:bottom w:val="outset" w:sz="6" w:space="0" w:color="000000"/>
              <w:right w:val="outset" w:sz="6" w:space="0" w:color="000000"/>
            </w:tcBorders>
            <w:hideMark/>
          </w:tcPr>
          <w:p w14:paraId="2491D1AC"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Z-счет Альтмана:</w:t>
            </w:r>
          </w:p>
        </w:tc>
        <w:tc>
          <w:tcPr>
            <w:tcW w:w="0" w:type="auto"/>
            <w:tcBorders>
              <w:top w:val="outset" w:sz="6" w:space="0" w:color="000000"/>
              <w:left w:val="outset" w:sz="6" w:space="0" w:color="000000"/>
              <w:bottom w:val="outset" w:sz="6" w:space="0" w:color="000000"/>
              <w:right w:val="outset" w:sz="6" w:space="0" w:color="000000"/>
            </w:tcBorders>
            <w:hideMark/>
          </w:tcPr>
          <w:p w14:paraId="092575E0"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2,02</w:t>
            </w:r>
          </w:p>
        </w:tc>
      </w:tr>
    </w:tbl>
    <w:p w14:paraId="797C5243"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Предполагаемая вероятность банкротства в зависимости от значения Z-счета Альтмана составляет:</w:t>
      </w:r>
    </w:p>
    <w:p w14:paraId="316CC6C2" w14:textId="77777777" w:rsidR="005721CB" w:rsidRPr="008A044C" w:rsidRDefault="005721CB" w:rsidP="005721CB">
      <w:pPr>
        <w:widowControl/>
        <w:numPr>
          <w:ilvl w:val="0"/>
          <w:numId w:val="24"/>
        </w:numPr>
        <w:suppressAutoHyphens w:val="0"/>
        <w:ind w:left="1571"/>
        <w:rPr>
          <w:rFonts w:ascii="Arial" w:eastAsia="Times New Roman" w:hAnsi="Arial" w:cs="Arial"/>
          <w:lang w:eastAsia="ru-RU"/>
        </w:rPr>
      </w:pPr>
      <w:r w:rsidRPr="008A044C">
        <w:rPr>
          <w:rFonts w:ascii="Arial" w:eastAsia="Times New Roman" w:hAnsi="Arial" w:cs="Arial"/>
          <w:lang w:eastAsia="ru-RU"/>
        </w:rPr>
        <w:t>1.23 и менее – высокая вероятность банкротства;</w:t>
      </w:r>
    </w:p>
    <w:p w14:paraId="3511C20A" w14:textId="77777777" w:rsidR="005721CB" w:rsidRPr="008A044C" w:rsidRDefault="005721CB" w:rsidP="005721CB">
      <w:pPr>
        <w:widowControl/>
        <w:numPr>
          <w:ilvl w:val="0"/>
          <w:numId w:val="24"/>
        </w:numPr>
        <w:suppressAutoHyphens w:val="0"/>
        <w:ind w:left="1571"/>
        <w:rPr>
          <w:rFonts w:ascii="Arial" w:eastAsia="Times New Roman" w:hAnsi="Arial" w:cs="Arial"/>
          <w:lang w:eastAsia="ru-RU"/>
        </w:rPr>
      </w:pPr>
      <w:r w:rsidRPr="008A044C">
        <w:rPr>
          <w:rFonts w:ascii="Arial" w:eastAsia="Times New Roman" w:hAnsi="Arial" w:cs="Arial"/>
          <w:lang w:eastAsia="ru-RU"/>
        </w:rPr>
        <w:t>от 1.23 до 2.9 – средняя вероятность банкротства;</w:t>
      </w:r>
    </w:p>
    <w:p w14:paraId="054DD101" w14:textId="77777777" w:rsidR="005721CB" w:rsidRPr="008A044C" w:rsidRDefault="005721CB" w:rsidP="005721CB">
      <w:pPr>
        <w:widowControl/>
        <w:numPr>
          <w:ilvl w:val="0"/>
          <w:numId w:val="24"/>
        </w:numPr>
        <w:suppressAutoHyphens w:val="0"/>
        <w:ind w:left="1571"/>
        <w:rPr>
          <w:rFonts w:ascii="Arial" w:eastAsia="Times New Roman" w:hAnsi="Arial" w:cs="Arial"/>
          <w:lang w:eastAsia="ru-RU"/>
        </w:rPr>
      </w:pPr>
      <w:r w:rsidRPr="008A044C">
        <w:rPr>
          <w:rFonts w:ascii="Arial" w:eastAsia="Times New Roman" w:hAnsi="Arial" w:cs="Arial"/>
          <w:lang w:eastAsia="ru-RU"/>
        </w:rPr>
        <w:t>от 2.9 и выше – низкая вероятность банкротства.</w:t>
      </w:r>
    </w:p>
    <w:p w14:paraId="1557BEE6"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По результатам расчетов для ООО "ДСК "ГРАС-САРАТОВ" значение Z-счета на последний день анализируемого периода (31.12.2022) составило </w:t>
      </w:r>
      <w:r w:rsidRPr="008A044C">
        <w:rPr>
          <w:rFonts w:ascii="Arial" w:eastAsia="Times New Roman" w:hAnsi="Arial" w:cs="Arial"/>
          <w:color w:val="808080"/>
          <w:lang w:eastAsia="ru-RU"/>
        </w:rPr>
        <w:t>2,02</w:t>
      </w:r>
      <w:r w:rsidRPr="008A044C">
        <w:rPr>
          <w:rFonts w:ascii="Arial" w:eastAsia="Times New Roman" w:hAnsi="Arial" w:cs="Arial"/>
          <w:lang w:eastAsia="ru-RU"/>
        </w:rPr>
        <w:t>. Это означает, что ООО "ДСК "ГРАС-САРАТОВ" находится в зоне риска, существует некоторая вероятность банкротства. Несмотря на полученный результат следует отметить, что Z-счет Альтмана позволяет очень условно оценить вероятность банкротства организации, и окончательный вывод следует делать по результатам более глубокого анализа.</w:t>
      </w:r>
    </w:p>
    <w:p w14:paraId="6243457C"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 xml:space="preserve">Усовершенствованной альтернативой модели Альтмана считается формула прогноза банкротства, разработанная британскими учеными Р. </w:t>
      </w:r>
      <w:proofErr w:type="spellStart"/>
      <w:r w:rsidRPr="008A044C">
        <w:rPr>
          <w:rFonts w:ascii="Arial" w:eastAsia="Times New Roman" w:hAnsi="Arial" w:cs="Arial"/>
          <w:lang w:eastAsia="ru-RU"/>
        </w:rPr>
        <w:t>Таффлер</w:t>
      </w:r>
      <w:proofErr w:type="spellEnd"/>
      <w:r w:rsidRPr="008A044C">
        <w:rPr>
          <w:rFonts w:ascii="Arial" w:eastAsia="Times New Roman" w:hAnsi="Arial" w:cs="Arial"/>
          <w:lang w:eastAsia="ru-RU"/>
        </w:rPr>
        <w:t xml:space="preserve"> и Г. </w:t>
      </w:r>
      <w:proofErr w:type="spellStart"/>
      <w:r w:rsidRPr="008A044C">
        <w:rPr>
          <w:rFonts w:ascii="Arial" w:eastAsia="Times New Roman" w:hAnsi="Arial" w:cs="Arial"/>
          <w:lang w:eastAsia="ru-RU"/>
        </w:rPr>
        <w:t>Тишоу</w:t>
      </w:r>
      <w:proofErr w:type="spellEnd"/>
      <w:r w:rsidRPr="008A044C">
        <w:rPr>
          <w:rFonts w:ascii="Arial" w:eastAsia="Times New Roman" w:hAnsi="Arial" w:cs="Arial"/>
          <w:lang w:eastAsia="ru-RU"/>
        </w:rPr>
        <w:t xml:space="preserve">. Модель </w:t>
      </w:r>
      <w:proofErr w:type="spellStart"/>
      <w:r w:rsidRPr="008A044C">
        <w:rPr>
          <w:rFonts w:ascii="Arial" w:eastAsia="Times New Roman" w:hAnsi="Arial" w:cs="Arial"/>
          <w:lang w:eastAsia="ru-RU"/>
        </w:rPr>
        <w:t>Таффлера</w:t>
      </w:r>
      <w:proofErr w:type="spellEnd"/>
      <w:r w:rsidRPr="008A044C">
        <w:rPr>
          <w:rFonts w:ascii="Arial" w:eastAsia="Times New Roman" w:hAnsi="Arial" w:cs="Arial"/>
          <w:lang w:eastAsia="ru-RU"/>
        </w:rPr>
        <w:t xml:space="preserve"> описана следующей формулой:</w:t>
      </w:r>
    </w:p>
    <w:p w14:paraId="49CD8E46"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Z = 0,53X</w:t>
      </w:r>
      <w:r w:rsidRPr="008A044C">
        <w:rPr>
          <w:rFonts w:ascii="Arial" w:eastAsia="Times New Roman" w:hAnsi="Arial" w:cs="Arial"/>
          <w:vertAlign w:val="subscript"/>
          <w:lang w:eastAsia="ru-RU"/>
        </w:rPr>
        <w:t>1</w:t>
      </w:r>
      <w:r w:rsidRPr="008A044C">
        <w:rPr>
          <w:rFonts w:ascii="Arial" w:eastAsia="Times New Roman" w:hAnsi="Arial" w:cs="Arial"/>
          <w:lang w:eastAsia="ru-RU"/>
        </w:rPr>
        <w:t> + 0,13X</w:t>
      </w:r>
      <w:r w:rsidRPr="008A044C">
        <w:rPr>
          <w:rFonts w:ascii="Arial" w:eastAsia="Times New Roman" w:hAnsi="Arial" w:cs="Arial"/>
          <w:vertAlign w:val="subscript"/>
          <w:lang w:eastAsia="ru-RU"/>
        </w:rPr>
        <w:t>2</w:t>
      </w:r>
      <w:r w:rsidRPr="008A044C">
        <w:rPr>
          <w:rFonts w:ascii="Arial" w:eastAsia="Times New Roman" w:hAnsi="Arial" w:cs="Arial"/>
          <w:lang w:eastAsia="ru-RU"/>
        </w:rPr>
        <w:t> + 0,18X</w:t>
      </w:r>
      <w:r w:rsidRPr="008A044C">
        <w:rPr>
          <w:rFonts w:ascii="Arial" w:eastAsia="Times New Roman" w:hAnsi="Arial" w:cs="Arial"/>
          <w:vertAlign w:val="subscript"/>
          <w:lang w:eastAsia="ru-RU"/>
        </w:rPr>
        <w:t>3</w:t>
      </w:r>
      <w:r w:rsidRPr="008A044C">
        <w:rPr>
          <w:rFonts w:ascii="Arial" w:eastAsia="Times New Roman" w:hAnsi="Arial" w:cs="Arial"/>
          <w:lang w:eastAsia="ru-RU"/>
        </w:rPr>
        <w:t> + 0,16X</w:t>
      </w:r>
      <w:proofErr w:type="gramStart"/>
      <w:r w:rsidRPr="008A044C">
        <w:rPr>
          <w:rFonts w:ascii="Arial" w:eastAsia="Times New Roman" w:hAnsi="Arial" w:cs="Arial"/>
          <w:vertAlign w:val="subscript"/>
          <w:lang w:eastAsia="ru-RU"/>
        </w:rPr>
        <w:t>4</w:t>
      </w:r>
      <w:r w:rsidRPr="008A044C">
        <w:rPr>
          <w:rFonts w:ascii="Arial" w:eastAsia="Times New Roman" w:hAnsi="Arial" w:cs="Arial"/>
          <w:lang w:eastAsia="ru-RU"/>
        </w:rPr>
        <w:t> ,</w:t>
      </w:r>
      <w:proofErr w:type="gramEnd"/>
      <w:r w:rsidRPr="008A044C">
        <w:rPr>
          <w:rFonts w:ascii="Arial" w:eastAsia="Times New Roman" w:hAnsi="Arial" w:cs="Arial"/>
          <w:lang w:eastAsia="ru-RU"/>
        </w:rPr>
        <w:t xml:space="preserve"> где</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977"/>
        <w:gridCol w:w="3789"/>
        <w:gridCol w:w="1790"/>
        <w:gridCol w:w="1463"/>
        <w:gridCol w:w="1679"/>
      </w:tblGrid>
      <w:tr w:rsidR="005721CB" w:rsidRPr="008A044C" w14:paraId="0098634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6DD7E04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w:t>
            </w:r>
            <w:proofErr w:type="spellStart"/>
            <w:r w:rsidRPr="008A044C">
              <w:rPr>
                <w:rFonts w:ascii="Arial" w:eastAsia="Times New Roman" w:hAnsi="Arial" w:cs="Arial"/>
                <w:lang w:eastAsia="ru-RU"/>
              </w:rPr>
              <w:t>Коэф</w:t>
            </w:r>
            <w:proofErr w:type="spellEnd"/>
            <w:r w:rsidRPr="008A044C">
              <w:rPr>
                <w:rFonts w:ascii="Arial" w:eastAsia="Times New Roman" w:hAnsi="Arial" w:cs="Arial"/>
                <w:lang w:eastAsia="ru-RU"/>
              </w:rPr>
              <w:t>-т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DC4F81D"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Расчет</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86F3A0A"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Значение на 31.12.2022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1272B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Множитель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C8A615"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Произведение</w:t>
            </w:r>
            <w:r w:rsidRPr="008A044C">
              <w:rPr>
                <w:rFonts w:ascii="Arial" w:eastAsia="Times New Roman" w:hAnsi="Arial" w:cs="Arial"/>
                <w:lang w:eastAsia="ru-RU"/>
              </w:rPr>
              <w:br/>
              <w:t>(гр. 3 х гр. 4)</w:t>
            </w:r>
          </w:p>
        </w:tc>
      </w:tr>
      <w:tr w:rsidR="005721CB" w:rsidRPr="008A044C" w14:paraId="3D7AC52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712540A1"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14:paraId="3D2D5647"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0F53B57E"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19665221"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05698E0A"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5</w:t>
            </w:r>
          </w:p>
        </w:tc>
      </w:tr>
      <w:tr w:rsidR="005721CB" w:rsidRPr="008A044C" w14:paraId="4077A3C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29E9AFB3"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X</w:t>
            </w:r>
            <w:r w:rsidRPr="008A044C">
              <w:rPr>
                <w:rFonts w:ascii="Arial" w:eastAsia="Times New Roman" w:hAnsi="Arial" w:cs="Arial"/>
                <w:vertAlign w:val="subscript"/>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14:paraId="050633A8"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Прибыль до налогообложения / Краткосрочные обязательства</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9F86E66"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1,29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B02C01"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94D9E3"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0,68</w:t>
            </w:r>
          </w:p>
        </w:tc>
      </w:tr>
      <w:tr w:rsidR="005721CB" w:rsidRPr="008A044C" w14:paraId="7137F4C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48D383C7"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lastRenderedPageBreak/>
              <w:t>X</w:t>
            </w:r>
            <w:r w:rsidRPr="008A044C">
              <w:rPr>
                <w:rFonts w:ascii="Arial" w:eastAsia="Times New Roman" w:hAnsi="Arial" w:cs="Arial"/>
                <w:vertAlign w:val="subscript"/>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75734BBF"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Оборотные активы / Обязательства</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32DD226"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FE3EE11"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0,13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6310275"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0,05</w:t>
            </w:r>
          </w:p>
        </w:tc>
      </w:tr>
      <w:tr w:rsidR="005721CB" w:rsidRPr="008A044C" w14:paraId="5D82AA0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0AB671E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X</w:t>
            </w:r>
            <w:r w:rsidRPr="008A044C">
              <w:rPr>
                <w:rFonts w:ascii="Arial" w:eastAsia="Times New Roman" w:hAnsi="Arial" w:cs="Arial"/>
                <w:vertAlign w:val="subscript"/>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143D5FDA"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Краткосрочные обязательства /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92DE01"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5B7B7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0,18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9D744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0,04</w:t>
            </w:r>
          </w:p>
        </w:tc>
      </w:tr>
      <w:tr w:rsidR="005721CB" w:rsidRPr="008A044C" w14:paraId="5E72D29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78C18709"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X</w:t>
            </w:r>
            <w:r w:rsidRPr="008A044C">
              <w:rPr>
                <w:rFonts w:ascii="Arial" w:eastAsia="Times New Roman" w:hAnsi="Arial" w:cs="Arial"/>
                <w:vertAlign w:val="subscript"/>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336662D3"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Выручка / Активы</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EA0A8C"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0,83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2A38B2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0,16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71E3F64"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0,13</w:t>
            </w:r>
          </w:p>
        </w:tc>
      </w:tr>
      <w:tr w:rsidR="005721CB" w:rsidRPr="008A044C" w14:paraId="2C207A1C" w14:textId="77777777" w:rsidTr="009F287B">
        <w:trPr>
          <w:jc w:val="center"/>
        </w:trPr>
        <w:tc>
          <w:tcPr>
            <w:tcW w:w="0" w:type="auto"/>
            <w:gridSpan w:val="4"/>
            <w:tcBorders>
              <w:top w:val="outset" w:sz="6" w:space="0" w:color="000000"/>
              <w:left w:val="outset" w:sz="6" w:space="0" w:color="000000"/>
              <w:bottom w:val="outset" w:sz="6" w:space="0" w:color="000000"/>
              <w:right w:val="outset" w:sz="6" w:space="0" w:color="000000"/>
            </w:tcBorders>
            <w:hideMark/>
          </w:tcPr>
          <w:p w14:paraId="7604EC99"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xml:space="preserve">Итого Z-счет </w:t>
            </w:r>
            <w:proofErr w:type="spellStart"/>
            <w:r w:rsidRPr="008A044C">
              <w:rPr>
                <w:rFonts w:ascii="Arial" w:eastAsia="Times New Roman" w:hAnsi="Arial" w:cs="Arial"/>
                <w:lang w:eastAsia="ru-RU"/>
              </w:rPr>
              <w:t>Таффлера</w:t>
            </w:r>
            <w:proofErr w:type="spellEnd"/>
            <w:r w:rsidRPr="008A044C">
              <w:rPr>
                <w:rFonts w:ascii="Arial" w:eastAsia="Times New Roman" w:hAnsi="Arial" w:cs="Arial"/>
                <w:lang w:eastAsia="ru-RU"/>
              </w:rPr>
              <w:t>:</w:t>
            </w:r>
          </w:p>
        </w:tc>
        <w:tc>
          <w:tcPr>
            <w:tcW w:w="0" w:type="auto"/>
            <w:tcBorders>
              <w:top w:val="outset" w:sz="6" w:space="0" w:color="000000"/>
              <w:left w:val="outset" w:sz="6" w:space="0" w:color="000000"/>
              <w:bottom w:val="outset" w:sz="6" w:space="0" w:color="000000"/>
              <w:right w:val="outset" w:sz="6" w:space="0" w:color="000000"/>
            </w:tcBorders>
            <w:hideMark/>
          </w:tcPr>
          <w:p w14:paraId="35F5A750"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0,9</w:t>
            </w:r>
          </w:p>
        </w:tc>
      </w:tr>
    </w:tbl>
    <w:p w14:paraId="74F95A09"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 xml:space="preserve">Вероятность банкротства по модели </w:t>
      </w:r>
      <w:proofErr w:type="spellStart"/>
      <w:r w:rsidRPr="008A044C">
        <w:rPr>
          <w:rFonts w:ascii="Arial" w:eastAsia="Times New Roman" w:hAnsi="Arial" w:cs="Arial"/>
          <w:lang w:eastAsia="ru-RU"/>
        </w:rPr>
        <w:t>Таффлера</w:t>
      </w:r>
      <w:proofErr w:type="spellEnd"/>
      <w:r w:rsidRPr="008A044C">
        <w:rPr>
          <w:rFonts w:ascii="Arial" w:eastAsia="Times New Roman" w:hAnsi="Arial" w:cs="Arial"/>
          <w:lang w:eastAsia="ru-RU"/>
        </w:rPr>
        <w:t>:</w:t>
      </w:r>
    </w:p>
    <w:p w14:paraId="1D00119E" w14:textId="77777777" w:rsidR="005721CB" w:rsidRPr="008A044C" w:rsidRDefault="005721CB" w:rsidP="005721CB">
      <w:pPr>
        <w:widowControl/>
        <w:numPr>
          <w:ilvl w:val="0"/>
          <w:numId w:val="25"/>
        </w:numPr>
        <w:suppressAutoHyphens w:val="0"/>
        <w:ind w:left="1571"/>
        <w:rPr>
          <w:rFonts w:ascii="Arial" w:eastAsia="Times New Roman" w:hAnsi="Arial" w:cs="Arial"/>
          <w:lang w:eastAsia="ru-RU"/>
        </w:rPr>
      </w:pPr>
      <w:r w:rsidRPr="008A044C">
        <w:rPr>
          <w:rFonts w:ascii="Arial" w:eastAsia="Times New Roman" w:hAnsi="Arial" w:cs="Arial"/>
          <w:lang w:eastAsia="ru-RU"/>
        </w:rPr>
        <w:t>Z больше 0,3 – вероятность банкротства низкая;</w:t>
      </w:r>
    </w:p>
    <w:p w14:paraId="26B0A81A" w14:textId="77777777" w:rsidR="005721CB" w:rsidRPr="008A044C" w:rsidRDefault="005721CB" w:rsidP="005721CB">
      <w:pPr>
        <w:widowControl/>
        <w:numPr>
          <w:ilvl w:val="0"/>
          <w:numId w:val="25"/>
        </w:numPr>
        <w:suppressAutoHyphens w:val="0"/>
        <w:ind w:left="1571"/>
        <w:rPr>
          <w:rFonts w:ascii="Arial" w:eastAsia="Times New Roman" w:hAnsi="Arial" w:cs="Arial"/>
          <w:lang w:eastAsia="ru-RU"/>
        </w:rPr>
      </w:pPr>
      <w:r w:rsidRPr="008A044C">
        <w:rPr>
          <w:rFonts w:ascii="Arial" w:eastAsia="Times New Roman" w:hAnsi="Arial" w:cs="Arial"/>
          <w:lang w:eastAsia="ru-RU"/>
        </w:rPr>
        <w:t>Z меньше 0,2 – вероятность банкротства высокая.</w:t>
      </w:r>
    </w:p>
    <w:p w14:paraId="622DAEC8"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Поскольку в данном случае значение итогового коэффициента составило </w:t>
      </w:r>
      <w:r w:rsidRPr="008A044C">
        <w:rPr>
          <w:rFonts w:ascii="Arial" w:eastAsia="Times New Roman" w:hAnsi="Arial" w:cs="Arial"/>
          <w:color w:val="008000"/>
          <w:lang w:eastAsia="ru-RU"/>
        </w:rPr>
        <w:t>0,9</w:t>
      </w:r>
      <w:r w:rsidRPr="008A044C">
        <w:rPr>
          <w:rFonts w:ascii="Arial" w:eastAsia="Times New Roman" w:hAnsi="Arial" w:cs="Arial"/>
          <w:lang w:eastAsia="ru-RU"/>
        </w:rPr>
        <w:t>, вероятность банкротства можно считать низкой.</w:t>
      </w:r>
    </w:p>
    <w:p w14:paraId="0D97177C"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 xml:space="preserve">Еще одну методику прогнозирования банкротства, адаптированную для российских условий, предложили Р.С. Сайфуллина и Г.Г. </w:t>
      </w:r>
      <w:proofErr w:type="spellStart"/>
      <w:r w:rsidRPr="008A044C">
        <w:rPr>
          <w:rFonts w:ascii="Arial" w:eastAsia="Times New Roman" w:hAnsi="Arial" w:cs="Arial"/>
          <w:lang w:eastAsia="ru-RU"/>
        </w:rPr>
        <w:t>Кадыкова</w:t>
      </w:r>
      <w:proofErr w:type="spellEnd"/>
      <w:r w:rsidRPr="008A044C">
        <w:rPr>
          <w:rFonts w:ascii="Arial" w:eastAsia="Times New Roman" w:hAnsi="Arial" w:cs="Arial"/>
          <w:lang w:eastAsia="ru-RU"/>
        </w:rPr>
        <w:t xml:space="preserve">. Пятифакторная модель </w:t>
      </w:r>
      <w:proofErr w:type="gramStart"/>
      <w:r w:rsidRPr="008A044C">
        <w:rPr>
          <w:rFonts w:ascii="Arial" w:eastAsia="Times New Roman" w:hAnsi="Arial" w:cs="Arial"/>
          <w:lang w:eastAsia="ru-RU"/>
        </w:rPr>
        <w:t>данной методики</w:t>
      </w:r>
      <w:proofErr w:type="gramEnd"/>
      <w:r w:rsidRPr="008A044C">
        <w:rPr>
          <w:rFonts w:ascii="Arial" w:eastAsia="Times New Roman" w:hAnsi="Arial" w:cs="Arial"/>
          <w:lang w:eastAsia="ru-RU"/>
        </w:rPr>
        <w:t xml:space="preserve"> следующая:</w:t>
      </w:r>
    </w:p>
    <w:p w14:paraId="786CA7F1"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R = 2К</w:t>
      </w:r>
      <w:r w:rsidRPr="008A044C">
        <w:rPr>
          <w:rFonts w:ascii="Arial" w:eastAsia="Times New Roman" w:hAnsi="Arial" w:cs="Arial"/>
          <w:vertAlign w:val="subscript"/>
          <w:lang w:eastAsia="ru-RU"/>
        </w:rPr>
        <w:t>1</w:t>
      </w:r>
      <w:r w:rsidRPr="008A044C">
        <w:rPr>
          <w:rFonts w:ascii="Arial" w:eastAsia="Times New Roman" w:hAnsi="Arial" w:cs="Arial"/>
          <w:lang w:eastAsia="ru-RU"/>
        </w:rPr>
        <w:t> + 0,1К</w:t>
      </w:r>
      <w:r w:rsidRPr="008A044C">
        <w:rPr>
          <w:rFonts w:ascii="Arial" w:eastAsia="Times New Roman" w:hAnsi="Arial" w:cs="Arial"/>
          <w:vertAlign w:val="subscript"/>
          <w:lang w:eastAsia="ru-RU"/>
        </w:rPr>
        <w:t>2</w:t>
      </w:r>
      <w:r w:rsidRPr="008A044C">
        <w:rPr>
          <w:rFonts w:ascii="Arial" w:eastAsia="Times New Roman" w:hAnsi="Arial" w:cs="Arial"/>
          <w:lang w:eastAsia="ru-RU"/>
        </w:rPr>
        <w:t> + 0,08К</w:t>
      </w:r>
      <w:r w:rsidRPr="008A044C">
        <w:rPr>
          <w:rFonts w:ascii="Arial" w:eastAsia="Times New Roman" w:hAnsi="Arial" w:cs="Arial"/>
          <w:vertAlign w:val="subscript"/>
          <w:lang w:eastAsia="ru-RU"/>
        </w:rPr>
        <w:t>3</w:t>
      </w:r>
      <w:r w:rsidRPr="008A044C">
        <w:rPr>
          <w:rFonts w:ascii="Arial" w:eastAsia="Times New Roman" w:hAnsi="Arial" w:cs="Arial"/>
          <w:lang w:eastAsia="ru-RU"/>
        </w:rPr>
        <w:t> + 0,45К</w:t>
      </w:r>
      <w:r w:rsidRPr="008A044C">
        <w:rPr>
          <w:rFonts w:ascii="Arial" w:eastAsia="Times New Roman" w:hAnsi="Arial" w:cs="Arial"/>
          <w:vertAlign w:val="subscript"/>
          <w:lang w:eastAsia="ru-RU"/>
        </w:rPr>
        <w:t>4</w:t>
      </w:r>
      <w:r w:rsidRPr="008A044C">
        <w:rPr>
          <w:rFonts w:ascii="Arial" w:eastAsia="Times New Roman" w:hAnsi="Arial" w:cs="Arial"/>
          <w:lang w:eastAsia="ru-RU"/>
        </w:rPr>
        <w:t> + К</w:t>
      </w:r>
      <w:proofErr w:type="gramStart"/>
      <w:r w:rsidRPr="008A044C">
        <w:rPr>
          <w:rFonts w:ascii="Arial" w:eastAsia="Times New Roman" w:hAnsi="Arial" w:cs="Arial"/>
          <w:vertAlign w:val="subscript"/>
          <w:lang w:eastAsia="ru-RU"/>
        </w:rPr>
        <w:t>5</w:t>
      </w:r>
      <w:r w:rsidRPr="008A044C">
        <w:rPr>
          <w:rFonts w:ascii="Arial" w:eastAsia="Times New Roman" w:hAnsi="Arial" w:cs="Arial"/>
          <w:lang w:eastAsia="ru-RU"/>
        </w:rPr>
        <w:t> ,</w:t>
      </w:r>
      <w:proofErr w:type="gramEnd"/>
      <w:r w:rsidRPr="008A044C">
        <w:rPr>
          <w:rFonts w:ascii="Arial" w:eastAsia="Times New Roman" w:hAnsi="Arial" w:cs="Arial"/>
          <w:lang w:eastAsia="ru-RU"/>
        </w:rPr>
        <w:t xml:space="preserve"> где</w:t>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977"/>
        <w:gridCol w:w="3790"/>
        <w:gridCol w:w="1789"/>
        <w:gridCol w:w="1463"/>
        <w:gridCol w:w="1679"/>
      </w:tblGrid>
      <w:tr w:rsidR="005721CB" w:rsidRPr="008A044C" w14:paraId="579F510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noWrap/>
            <w:vAlign w:val="center"/>
            <w:hideMark/>
          </w:tcPr>
          <w:p w14:paraId="7B73B5B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w:t>
            </w:r>
            <w:proofErr w:type="spellStart"/>
            <w:r w:rsidRPr="008A044C">
              <w:rPr>
                <w:rFonts w:ascii="Arial" w:eastAsia="Times New Roman" w:hAnsi="Arial" w:cs="Arial"/>
                <w:lang w:eastAsia="ru-RU"/>
              </w:rPr>
              <w:t>Коэф</w:t>
            </w:r>
            <w:proofErr w:type="spellEnd"/>
            <w:r w:rsidRPr="008A044C">
              <w:rPr>
                <w:rFonts w:ascii="Arial" w:eastAsia="Times New Roman" w:hAnsi="Arial" w:cs="Arial"/>
                <w:lang w:eastAsia="ru-RU"/>
              </w:rPr>
              <w:t>-т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10F46B6"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Расчет</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187920"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Значение на 31.12.2022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EBA5A0"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 Множитель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E3DE5A1"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Произведение</w:t>
            </w:r>
            <w:r w:rsidRPr="008A044C">
              <w:rPr>
                <w:rFonts w:ascii="Arial" w:eastAsia="Times New Roman" w:hAnsi="Arial" w:cs="Arial"/>
                <w:lang w:eastAsia="ru-RU"/>
              </w:rPr>
              <w:br/>
              <w:t>(гр. 3 х гр. 4)</w:t>
            </w:r>
          </w:p>
        </w:tc>
      </w:tr>
      <w:tr w:rsidR="005721CB" w:rsidRPr="008A044C" w14:paraId="66C896F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15F3E64A"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14:paraId="48D66492"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63DD1E03"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34D5454A"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74CFE672" w14:textId="77777777" w:rsidR="005721CB" w:rsidRPr="008A044C" w:rsidRDefault="005721CB"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5</w:t>
            </w:r>
          </w:p>
        </w:tc>
      </w:tr>
      <w:tr w:rsidR="005721CB" w:rsidRPr="008A044C" w14:paraId="738B0E75"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853EC14"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К</w:t>
            </w:r>
            <w:r w:rsidRPr="008A044C">
              <w:rPr>
                <w:rFonts w:ascii="Arial" w:eastAsia="Times New Roman" w:hAnsi="Arial" w:cs="Arial"/>
                <w:vertAlign w:val="subscript"/>
                <w:lang w:eastAsia="ru-RU"/>
              </w:rPr>
              <w:t>1</w:t>
            </w:r>
          </w:p>
        </w:tc>
        <w:tc>
          <w:tcPr>
            <w:tcW w:w="0" w:type="auto"/>
            <w:tcBorders>
              <w:top w:val="outset" w:sz="6" w:space="0" w:color="000000"/>
              <w:left w:val="outset" w:sz="6" w:space="0" w:color="000000"/>
              <w:bottom w:val="outset" w:sz="6" w:space="0" w:color="000000"/>
              <w:right w:val="outset" w:sz="6" w:space="0" w:color="000000"/>
            </w:tcBorders>
            <w:hideMark/>
          </w:tcPr>
          <w:p w14:paraId="06948227"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Коэффициент обеспеченности собственными средствами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A51BF34"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-1,53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D20E7BB"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266F9D3"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-3,06</w:t>
            </w:r>
          </w:p>
        </w:tc>
      </w:tr>
      <w:tr w:rsidR="005721CB" w:rsidRPr="008A044C" w14:paraId="7A81F7C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38B6939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К</w:t>
            </w:r>
            <w:r w:rsidRPr="008A044C">
              <w:rPr>
                <w:rFonts w:ascii="Arial" w:eastAsia="Times New Roman" w:hAnsi="Arial" w:cs="Arial"/>
                <w:vertAlign w:val="subscript"/>
                <w:lang w:eastAsia="ru-RU"/>
              </w:rPr>
              <w:t>2</w:t>
            </w:r>
          </w:p>
        </w:tc>
        <w:tc>
          <w:tcPr>
            <w:tcW w:w="0" w:type="auto"/>
            <w:tcBorders>
              <w:top w:val="outset" w:sz="6" w:space="0" w:color="000000"/>
              <w:left w:val="outset" w:sz="6" w:space="0" w:color="000000"/>
              <w:bottom w:val="outset" w:sz="6" w:space="0" w:color="000000"/>
              <w:right w:val="outset" w:sz="6" w:space="0" w:color="000000"/>
            </w:tcBorders>
            <w:hideMark/>
          </w:tcPr>
          <w:p w14:paraId="4F49EAA4"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Коэффициент текущей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1BB720A"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0,89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F12C904"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B6810F"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0,09</w:t>
            </w:r>
          </w:p>
        </w:tc>
      </w:tr>
      <w:tr w:rsidR="005721CB" w:rsidRPr="008A044C" w14:paraId="51F5C72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70BC3F7"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К</w:t>
            </w:r>
            <w:r w:rsidRPr="008A044C">
              <w:rPr>
                <w:rFonts w:ascii="Arial" w:eastAsia="Times New Roman" w:hAnsi="Arial" w:cs="Arial"/>
                <w:vertAlign w:val="subscript"/>
                <w:lang w:eastAsia="ru-RU"/>
              </w:rPr>
              <w:t>3</w:t>
            </w:r>
          </w:p>
        </w:tc>
        <w:tc>
          <w:tcPr>
            <w:tcW w:w="0" w:type="auto"/>
            <w:tcBorders>
              <w:top w:val="outset" w:sz="6" w:space="0" w:color="000000"/>
              <w:left w:val="outset" w:sz="6" w:space="0" w:color="000000"/>
              <w:bottom w:val="outset" w:sz="6" w:space="0" w:color="000000"/>
              <w:right w:val="outset" w:sz="6" w:space="0" w:color="000000"/>
            </w:tcBorders>
            <w:hideMark/>
          </w:tcPr>
          <w:p w14:paraId="4969D4F0"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Коэффициент оборачиваемости активов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C1ADED7"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0,87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DE3CE46"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6D2A20"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0,07</w:t>
            </w:r>
          </w:p>
        </w:tc>
      </w:tr>
      <w:tr w:rsidR="005721CB" w:rsidRPr="008A044C" w14:paraId="55CAD04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5CE6A9A4"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К</w:t>
            </w:r>
            <w:r w:rsidRPr="008A044C">
              <w:rPr>
                <w:rFonts w:ascii="Arial" w:eastAsia="Times New Roman" w:hAnsi="Arial" w:cs="Arial"/>
                <w:vertAlign w:val="subscript"/>
                <w:lang w:eastAsia="ru-RU"/>
              </w:rPr>
              <w:t>4</w:t>
            </w:r>
          </w:p>
        </w:tc>
        <w:tc>
          <w:tcPr>
            <w:tcW w:w="0" w:type="auto"/>
            <w:tcBorders>
              <w:top w:val="outset" w:sz="6" w:space="0" w:color="000000"/>
              <w:left w:val="outset" w:sz="6" w:space="0" w:color="000000"/>
              <w:bottom w:val="outset" w:sz="6" w:space="0" w:color="000000"/>
              <w:right w:val="outset" w:sz="6" w:space="0" w:color="000000"/>
            </w:tcBorders>
            <w:hideMark/>
          </w:tcPr>
          <w:p w14:paraId="1806DD6F"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Коммерческая маржа (рентабельность реализации продукции)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69B188"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0,37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3CC8FD1"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0,45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B5FD7E"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0,17</w:t>
            </w:r>
          </w:p>
        </w:tc>
      </w:tr>
      <w:tr w:rsidR="005721CB" w:rsidRPr="008A044C" w14:paraId="30FBCB8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hideMark/>
          </w:tcPr>
          <w:p w14:paraId="60A5C175"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К</w:t>
            </w:r>
            <w:r w:rsidRPr="008A044C">
              <w:rPr>
                <w:rFonts w:ascii="Arial" w:eastAsia="Times New Roman" w:hAnsi="Arial" w:cs="Arial"/>
                <w:vertAlign w:val="subscript"/>
                <w:lang w:eastAsia="ru-RU"/>
              </w:rPr>
              <w:t>5</w:t>
            </w:r>
          </w:p>
        </w:tc>
        <w:tc>
          <w:tcPr>
            <w:tcW w:w="0" w:type="auto"/>
            <w:tcBorders>
              <w:top w:val="outset" w:sz="6" w:space="0" w:color="000000"/>
              <w:left w:val="outset" w:sz="6" w:space="0" w:color="000000"/>
              <w:bottom w:val="outset" w:sz="6" w:space="0" w:color="000000"/>
              <w:right w:val="outset" w:sz="6" w:space="0" w:color="000000"/>
            </w:tcBorders>
            <w:hideMark/>
          </w:tcPr>
          <w:p w14:paraId="51FB9B24" w14:textId="77777777" w:rsidR="005721CB" w:rsidRPr="008A044C" w:rsidRDefault="005721CB" w:rsidP="009F287B">
            <w:pPr>
              <w:rPr>
                <w:rFonts w:ascii="Arial" w:eastAsia="Times New Roman" w:hAnsi="Arial" w:cs="Arial"/>
                <w:lang w:eastAsia="ru-RU"/>
              </w:rPr>
            </w:pPr>
            <w:r w:rsidRPr="008A044C">
              <w:rPr>
                <w:rFonts w:ascii="Arial" w:eastAsia="Times New Roman" w:hAnsi="Arial" w:cs="Arial"/>
                <w:lang w:eastAsia="ru-RU"/>
              </w:rPr>
              <w:t>Рентабельность собственного капитала</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7B94A9"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0,72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02F667"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8B3B38C"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008000"/>
                <w:lang w:eastAsia="ru-RU"/>
              </w:rPr>
              <w:t>0,72</w:t>
            </w:r>
          </w:p>
        </w:tc>
      </w:tr>
      <w:tr w:rsidR="005721CB" w:rsidRPr="008A044C" w14:paraId="3EE1B24D" w14:textId="77777777" w:rsidTr="009F287B">
        <w:trPr>
          <w:jc w:val="center"/>
        </w:trPr>
        <w:tc>
          <w:tcPr>
            <w:tcW w:w="0" w:type="auto"/>
            <w:gridSpan w:val="4"/>
            <w:tcBorders>
              <w:top w:val="outset" w:sz="6" w:space="0" w:color="000000"/>
              <w:left w:val="outset" w:sz="6" w:space="0" w:color="000000"/>
              <w:bottom w:val="outset" w:sz="6" w:space="0" w:color="000000"/>
              <w:right w:val="outset" w:sz="6" w:space="0" w:color="000000"/>
            </w:tcBorders>
            <w:hideMark/>
          </w:tcPr>
          <w:p w14:paraId="46BB4FA2"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lang w:eastAsia="ru-RU"/>
              </w:rPr>
              <w:t>Итого (R):</w:t>
            </w:r>
          </w:p>
        </w:tc>
        <w:tc>
          <w:tcPr>
            <w:tcW w:w="0" w:type="auto"/>
            <w:tcBorders>
              <w:top w:val="outset" w:sz="6" w:space="0" w:color="000000"/>
              <w:left w:val="outset" w:sz="6" w:space="0" w:color="000000"/>
              <w:bottom w:val="outset" w:sz="6" w:space="0" w:color="000000"/>
              <w:right w:val="outset" w:sz="6" w:space="0" w:color="000000"/>
            </w:tcBorders>
            <w:hideMark/>
          </w:tcPr>
          <w:p w14:paraId="1AEADB09" w14:textId="77777777" w:rsidR="005721CB" w:rsidRPr="008A044C" w:rsidRDefault="005721CB" w:rsidP="009F287B">
            <w:pPr>
              <w:jc w:val="center"/>
              <w:rPr>
                <w:rFonts w:ascii="Arial" w:eastAsia="Times New Roman" w:hAnsi="Arial" w:cs="Arial"/>
                <w:lang w:eastAsia="ru-RU"/>
              </w:rPr>
            </w:pPr>
            <w:r w:rsidRPr="008A044C">
              <w:rPr>
                <w:rFonts w:ascii="Arial" w:eastAsia="Times New Roman" w:hAnsi="Arial" w:cs="Arial"/>
                <w:color w:val="FF0000"/>
                <w:lang w:eastAsia="ru-RU"/>
              </w:rPr>
              <w:t>-2,01</w:t>
            </w:r>
          </w:p>
        </w:tc>
      </w:tr>
    </w:tbl>
    <w:p w14:paraId="7381F921" w14:textId="77777777" w:rsidR="005721CB" w:rsidRPr="008A044C" w:rsidRDefault="005721CB" w:rsidP="005721CB">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t>В рамках модели Сайфуллина-</w:t>
      </w:r>
      <w:proofErr w:type="spellStart"/>
      <w:r w:rsidRPr="008A044C">
        <w:rPr>
          <w:rFonts w:ascii="Arial" w:eastAsia="Times New Roman" w:hAnsi="Arial" w:cs="Arial"/>
          <w:lang w:eastAsia="ru-RU"/>
        </w:rPr>
        <w:t>Кадыкова</w:t>
      </w:r>
      <w:proofErr w:type="spellEnd"/>
      <w:r w:rsidRPr="008A044C">
        <w:rPr>
          <w:rFonts w:ascii="Arial" w:eastAsia="Times New Roman" w:hAnsi="Arial" w:cs="Arial"/>
          <w:lang w:eastAsia="ru-RU"/>
        </w:rPr>
        <w:t xml:space="preserve"> итоговый показатель (R) интерпретируется следующим образом. Если R меньше 1, то вероятность банкротства организации высокая; если R больше 1 – низкая. В данном случае значение итогового показателя составило </w:t>
      </w:r>
      <w:r w:rsidRPr="008A044C">
        <w:rPr>
          <w:rFonts w:ascii="Arial" w:eastAsia="Times New Roman" w:hAnsi="Arial" w:cs="Arial"/>
          <w:color w:val="FF0000"/>
          <w:lang w:eastAsia="ru-RU"/>
        </w:rPr>
        <w:t>-2,01</w:t>
      </w:r>
      <w:r w:rsidRPr="008A044C">
        <w:rPr>
          <w:rFonts w:ascii="Arial" w:eastAsia="Times New Roman" w:hAnsi="Arial" w:cs="Arial"/>
          <w:lang w:eastAsia="ru-RU"/>
        </w:rPr>
        <w:t>. Это говорит о неустойчивом финансовом положении организации, существующей вероятности банкротства. Однако следует учесть, что это упрощенная модель, не учитывающая отраслевые особенности. С учетом большего количества фактором результат может получиться иным, требуется более глубокий анализ.</w:t>
      </w:r>
    </w:p>
    <w:p w14:paraId="761256E6" w14:textId="4C2F5FD8" w:rsidR="005721CB" w:rsidRDefault="005721CB">
      <w:pPr>
        <w:widowControl/>
        <w:rPr>
          <w:rFonts w:ascii="Arial" w:eastAsia="Times New Roman" w:hAnsi="Arial" w:cs="Arial"/>
          <w:b/>
          <w:bCs/>
          <w:lang w:eastAsia="ru-RU"/>
        </w:rPr>
      </w:pPr>
      <w:r>
        <w:rPr>
          <w:rFonts w:ascii="Arial" w:eastAsia="Times New Roman" w:hAnsi="Arial" w:cs="Arial"/>
          <w:b/>
          <w:bCs/>
          <w:lang w:eastAsia="ru-RU"/>
        </w:rPr>
        <w:br w:type="page"/>
      </w:r>
    </w:p>
    <w:p w14:paraId="5384856B" w14:textId="1C74C9E9" w:rsidR="004C2CFA" w:rsidRDefault="00F50BCF" w:rsidP="00F50BCF">
      <w:pPr>
        <w:widowControl/>
        <w:spacing w:after="57"/>
        <w:rPr>
          <w:rFonts w:ascii="Arial" w:eastAsia="Times New Roman" w:hAnsi="Arial" w:cs="Arial"/>
          <w:lang w:eastAsia="ru-RU"/>
        </w:rPr>
      </w:pPr>
      <w:r w:rsidRPr="00F50BCF">
        <w:rPr>
          <w:rFonts w:ascii="Arial" w:eastAsia="Times New Roman" w:hAnsi="Arial" w:cs="Arial"/>
          <w:b/>
          <w:bCs/>
          <w:lang w:eastAsia="ru-RU"/>
        </w:rPr>
        <w:lastRenderedPageBreak/>
        <w:tab/>
        <w:t xml:space="preserve">5.4 </w:t>
      </w:r>
      <w:r w:rsidR="00703A9D">
        <w:rPr>
          <w:rFonts w:ascii="Arial" w:eastAsia="Times New Roman" w:hAnsi="Arial" w:cs="Arial"/>
          <w:b/>
          <w:bCs/>
          <w:lang w:eastAsia="ru-RU"/>
        </w:rPr>
        <w:t xml:space="preserve">Приложение 4. </w:t>
      </w:r>
      <w:r w:rsidRPr="00F50BCF">
        <w:rPr>
          <w:rFonts w:ascii="Arial" w:eastAsia="Times New Roman" w:hAnsi="Arial" w:cs="Arial"/>
          <w:b/>
          <w:bCs/>
          <w:lang w:eastAsia="ru-RU"/>
        </w:rPr>
        <w:t>Р</w:t>
      </w:r>
      <w:r w:rsidR="00BE2092" w:rsidRPr="00BE2092">
        <w:rPr>
          <w:rFonts w:ascii="Arial" w:eastAsia="Times New Roman" w:hAnsi="Arial" w:cs="Arial"/>
          <w:b/>
          <w:bCs/>
          <w:lang w:eastAsia="ru-RU"/>
        </w:rPr>
        <w:t>асчет рейтинговой оценки финансового состояния</w:t>
      </w:r>
      <w:r w:rsidRPr="00F50BCF">
        <w:rPr>
          <w:rFonts w:ascii="Arial" w:eastAsia="Times New Roman" w:hAnsi="Arial" w:cs="Arial"/>
          <w:b/>
          <w:bCs/>
          <w:lang w:eastAsia="ru-RU"/>
        </w:rPr>
        <w:br/>
      </w:r>
    </w:p>
    <w:tbl>
      <w:tblPr>
        <w:tblW w:w="50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660"/>
        <w:gridCol w:w="1358"/>
        <w:gridCol w:w="1057"/>
        <w:gridCol w:w="1284"/>
        <w:gridCol w:w="1042"/>
        <w:gridCol w:w="1277"/>
        <w:gridCol w:w="1020"/>
      </w:tblGrid>
      <w:tr w:rsidR="004C2CFA" w:rsidRPr="008A044C" w14:paraId="26922A7E" w14:textId="77777777" w:rsidTr="009F287B">
        <w:trPr>
          <w:jc w:val="center"/>
        </w:trPr>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1DFF4565"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Показатель</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65160044"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Вес показателя</w:t>
            </w:r>
          </w:p>
        </w:tc>
        <w:tc>
          <w:tcPr>
            <w:tcW w:w="0" w:type="auto"/>
            <w:gridSpan w:val="3"/>
            <w:tcBorders>
              <w:top w:val="outset" w:sz="6" w:space="0" w:color="000000"/>
              <w:left w:val="outset" w:sz="6" w:space="0" w:color="000000"/>
              <w:bottom w:val="outset" w:sz="6" w:space="0" w:color="000000"/>
              <w:right w:val="outset" w:sz="6" w:space="0" w:color="000000"/>
            </w:tcBorders>
            <w:vAlign w:val="center"/>
            <w:hideMark/>
          </w:tcPr>
          <w:p w14:paraId="181522F9"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Оценка</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7DEB5E01"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Средняя оценка</w:t>
            </w:r>
            <w:r w:rsidRPr="008A044C">
              <w:rPr>
                <w:rFonts w:ascii="Arial" w:eastAsia="Times New Roman" w:hAnsi="Arial" w:cs="Arial"/>
                <w:lang w:eastAsia="ru-RU"/>
              </w:rPr>
              <w:br/>
              <w:t>(гр.3 х 0,25 + гр.4 х 0,6 + гр.5 х 0,15)</w:t>
            </w:r>
          </w:p>
        </w:tc>
        <w:tc>
          <w:tcPr>
            <w:tcW w:w="0" w:type="auto"/>
            <w:vMerge w:val="restart"/>
            <w:tcBorders>
              <w:top w:val="outset" w:sz="6" w:space="0" w:color="000000"/>
              <w:left w:val="outset" w:sz="6" w:space="0" w:color="000000"/>
              <w:bottom w:val="outset" w:sz="6" w:space="0" w:color="000000"/>
              <w:right w:val="outset" w:sz="6" w:space="0" w:color="000000"/>
            </w:tcBorders>
            <w:vAlign w:val="center"/>
            <w:hideMark/>
          </w:tcPr>
          <w:p w14:paraId="49824B5E"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Оценка с учетом веса</w:t>
            </w:r>
            <w:r w:rsidRPr="008A044C">
              <w:rPr>
                <w:rFonts w:ascii="Arial" w:eastAsia="Times New Roman" w:hAnsi="Arial" w:cs="Arial"/>
                <w:lang w:eastAsia="ru-RU"/>
              </w:rPr>
              <w:br/>
              <w:t>(гр.2 х гр.6)</w:t>
            </w:r>
          </w:p>
        </w:tc>
      </w:tr>
      <w:tr w:rsidR="004C2CFA" w:rsidRPr="008A044C" w14:paraId="275BC173" w14:textId="77777777" w:rsidTr="009F287B">
        <w:trPr>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074F957" w14:textId="77777777" w:rsidR="004C2CFA" w:rsidRPr="008A044C" w:rsidRDefault="004C2CFA"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28E6914" w14:textId="77777777" w:rsidR="004C2CFA" w:rsidRPr="008A044C" w:rsidRDefault="004C2CFA" w:rsidP="009F287B">
            <w:pPr>
              <w:rPr>
                <w:rFonts w:ascii="Arial" w:eastAsia="Times New Roman" w:hAnsi="Arial" w:cs="Arial"/>
                <w:lang w:eastAsia="ru-RU"/>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C620261"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прошлое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701FC1B"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настоящее</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23192D8"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будущее</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2DB25D5" w14:textId="77777777" w:rsidR="004C2CFA" w:rsidRPr="008A044C" w:rsidRDefault="004C2CFA"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C475385" w14:textId="77777777" w:rsidR="004C2CFA" w:rsidRPr="008A044C" w:rsidRDefault="004C2CFA" w:rsidP="009F287B">
            <w:pPr>
              <w:rPr>
                <w:rFonts w:ascii="Arial" w:eastAsia="Times New Roman" w:hAnsi="Arial" w:cs="Arial"/>
                <w:lang w:eastAsia="ru-RU"/>
              </w:rPr>
            </w:pPr>
          </w:p>
        </w:tc>
      </w:tr>
      <w:tr w:rsidR="004C2CFA" w:rsidRPr="008A044C" w14:paraId="303272E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6193219"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A389FB"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F10BB2"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D5A7745"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29E501C"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E7404F0"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EE1899" w14:textId="77777777" w:rsidR="004C2CFA" w:rsidRPr="008A044C" w:rsidRDefault="004C2CFA" w:rsidP="009F287B">
            <w:pPr>
              <w:jc w:val="center"/>
              <w:rPr>
                <w:rFonts w:ascii="Arial" w:eastAsia="Times New Roman" w:hAnsi="Arial" w:cs="Arial"/>
                <w:sz w:val="15"/>
                <w:szCs w:val="15"/>
                <w:lang w:eastAsia="ru-RU"/>
              </w:rPr>
            </w:pPr>
            <w:r w:rsidRPr="008A044C">
              <w:rPr>
                <w:rFonts w:ascii="Arial" w:eastAsia="Times New Roman" w:hAnsi="Arial" w:cs="Arial"/>
                <w:sz w:val="15"/>
                <w:szCs w:val="15"/>
                <w:lang w:eastAsia="ru-RU"/>
              </w:rPr>
              <w:t>7</w:t>
            </w:r>
          </w:p>
        </w:tc>
      </w:tr>
      <w:tr w:rsidR="004C2CFA" w:rsidRPr="008A044C" w14:paraId="333240EE" w14:textId="77777777" w:rsidTr="009F287B">
        <w:trPr>
          <w:jc w:val="center"/>
        </w:trPr>
        <w:tc>
          <w:tcPr>
            <w:tcW w:w="0" w:type="auto"/>
            <w:gridSpan w:val="7"/>
            <w:tcBorders>
              <w:top w:val="outset" w:sz="6" w:space="0" w:color="000000"/>
              <w:left w:val="outset" w:sz="6" w:space="0" w:color="000000"/>
              <w:bottom w:val="outset" w:sz="6" w:space="0" w:color="000000"/>
              <w:right w:val="outset" w:sz="6" w:space="0" w:color="000000"/>
            </w:tcBorders>
            <w:vAlign w:val="center"/>
            <w:hideMark/>
          </w:tcPr>
          <w:p w14:paraId="1A6F1982"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b/>
                <w:bCs/>
                <w:lang w:eastAsia="ru-RU"/>
              </w:rPr>
              <w:t>I. Показатели финансового положения организации</w:t>
            </w:r>
          </w:p>
        </w:tc>
      </w:tr>
      <w:tr w:rsidR="004C2CFA" w:rsidRPr="008A044C" w14:paraId="59EE021B"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9F1C6D9"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Коэффициент автономии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664B3F" w14:textId="5E418A04"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E61969D" w14:textId="7C2ADE24"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E9565A">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0DBDFFF" w14:textId="6DD782FE"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E9565A">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E2D271B" w14:textId="652FFF0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E9565A">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5421F1C" w14:textId="08C82C62"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B04904" w14:textId="2530DD0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0,083</w:t>
            </w:r>
          </w:p>
        </w:tc>
      </w:tr>
      <w:tr w:rsidR="004C2CFA" w:rsidRPr="008A044C" w14:paraId="24CFCB1C"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AD3B5FB"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Соотношение чистых активов и уставного капитала</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6F90E70" w14:textId="0640AEAD"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BABB7A0" w14:textId="3412F8E8"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E9565A">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5B06644" w14:textId="7564BC3F"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E9565A">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50232F" w14:textId="13D5C4A4"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E9565A">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C628BCF" w14:textId="75EBA3E1"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111D6F">
              <w:rPr>
                <w:rFonts w:ascii="Arial" w:eastAsia="Times New Roman" w:hAnsi="Arial" w:cs="Arial"/>
                <w:color w:val="FF0000"/>
                <w:lang w:eastAsia="ru-RU"/>
              </w:rPr>
              <w:t>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9A2D7C" w14:textId="5AB3560E"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B35295">
              <w:rPr>
                <w:rFonts w:ascii="Arial" w:eastAsia="Times New Roman" w:hAnsi="Arial" w:cs="Arial"/>
                <w:color w:val="FF0000"/>
                <w:lang w:eastAsia="ru-RU"/>
              </w:rPr>
              <w:t>0,033</w:t>
            </w:r>
          </w:p>
        </w:tc>
      </w:tr>
      <w:tr w:rsidR="004C2CFA" w:rsidRPr="008A044C" w14:paraId="77E49B9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2AFBB93"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Коэффициент обеспеченности собственными оборотными средствами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ABBDE67" w14:textId="0A280BE1"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44FF3C0" w14:textId="24D34A0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E9565A">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A4700E4" w14:textId="2A552DB2"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E9565A">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0F9F323" w14:textId="0DEA6B56"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F1440D" w14:textId="38CA40FE"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111D6F">
              <w:rPr>
                <w:rFonts w:ascii="Arial" w:eastAsia="Times New Roman" w:hAnsi="Arial" w:cs="Arial"/>
                <w:color w:val="FF0000"/>
                <w:lang w:eastAsia="ru-RU"/>
              </w:rPr>
              <w:t>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5CCABB8" w14:textId="2BF574A3"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B35295">
              <w:rPr>
                <w:rFonts w:ascii="Arial" w:eastAsia="Times New Roman" w:hAnsi="Arial" w:cs="Arial"/>
                <w:color w:val="FF0000"/>
                <w:lang w:eastAsia="ru-RU"/>
              </w:rPr>
              <w:t>0,05</w:t>
            </w:r>
          </w:p>
        </w:tc>
      </w:tr>
      <w:tr w:rsidR="004C2CFA" w:rsidRPr="008A044C" w14:paraId="0E9112E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830EED5"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Коэффициент текущей (общей)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8471D40" w14:textId="2EDD1B21"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B39D8BF" w14:textId="159C24CD"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CB5265">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3CEF95" w14:textId="04F16B5E"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CB5265">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DBFD297" w14:textId="61FC7FE1"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CB5265">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2FEABD2" w14:textId="60EEE1D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111D6F">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125D46" w14:textId="08075F1D"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B35295">
              <w:rPr>
                <w:rFonts w:ascii="Arial" w:eastAsia="Times New Roman" w:hAnsi="Arial" w:cs="Arial"/>
                <w:color w:val="FF0000"/>
                <w:lang w:eastAsia="ru-RU"/>
              </w:rPr>
              <w:t>0,015</w:t>
            </w:r>
          </w:p>
        </w:tc>
      </w:tr>
      <w:tr w:rsidR="004C2CFA" w:rsidRPr="008A044C" w14:paraId="639F0C79"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E901FC1"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Коэффициент быстрой (промежуточной)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1F3383" w14:textId="7F4F3E03"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A0800EF" w14:textId="0125C5F5"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CB5265">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0188A37" w14:textId="1301D0B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CB5265">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87B656D" w14:textId="719EA4D6"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CB5265">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0EEF3C5" w14:textId="14D2CFFE"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111D6F">
              <w:rPr>
                <w:rFonts w:ascii="Arial" w:eastAsia="Times New Roman" w:hAnsi="Arial" w:cs="Arial"/>
                <w:color w:val="FF0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0A9911" w14:textId="1C7D719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FF0000"/>
                <w:lang w:eastAsia="ru-RU"/>
              </w:rPr>
              <w:t>-</w:t>
            </w:r>
            <w:r w:rsidR="00B35295">
              <w:rPr>
                <w:rFonts w:ascii="Arial" w:eastAsia="Times New Roman" w:hAnsi="Arial" w:cs="Arial"/>
                <w:color w:val="FF0000"/>
                <w:lang w:eastAsia="ru-RU"/>
              </w:rPr>
              <w:t>0,2</w:t>
            </w:r>
          </w:p>
        </w:tc>
      </w:tr>
      <w:tr w:rsidR="004C2CFA" w:rsidRPr="008A044C" w14:paraId="25C328D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7AE5BFD"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Коэффициент абсолютной ликвидности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70BF78A" w14:textId="186814D9"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2441ED" w14:textId="57D9535A"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701DDF1" w14:textId="37C12706"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DAC2CE8" w14:textId="743B2242"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143AFA0" w14:textId="68CF20F8"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CB563D2" w14:textId="6DCF9E46"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0,15</w:t>
            </w:r>
          </w:p>
        </w:tc>
      </w:tr>
      <w:tr w:rsidR="004C2CFA" w:rsidRPr="008A044C" w14:paraId="6E1E3FE1"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B026066"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Итого</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5390DE9"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1</w:t>
            </w:r>
          </w:p>
        </w:tc>
        <w:tc>
          <w:tcPr>
            <w:tcW w:w="0" w:type="auto"/>
            <w:gridSpan w:val="4"/>
            <w:tcBorders>
              <w:top w:val="outset" w:sz="6" w:space="0" w:color="000000"/>
              <w:left w:val="outset" w:sz="6" w:space="0" w:color="000000"/>
              <w:bottom w:val="outset" w:sz="6" w:space="0" w:color="000000"/>
              <w:right w:val="outset" w:sz="6" w:space="0" w:color="000000"/>
            </w:tcBorders>
            <w:vAlign w:val="center"/>
            <w:hideMark/>
          </w:tcPr>
          <w:p w14:paraId="68D769DA"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b/>
                <w:bCs/>
                <w:lang w:eastAsia="ru-RU"/>
              </w:rPr>
              <w:t>Итоговая оценка</w:t>
            </w:r>
            <w:r w:rsidRPr="008A044C">
              <w:rPr>
                <w:rFonts w:ascii="Arial" w:eastAsia="Times New Roman" w:hAnsi="Arial" w:cs="Arial"/>
                <w:lang w:eastAsia="ru-RU"/>
              </w:rPr>
              <w:t> (итого гр.</w:t>
            </w:r>
            <w:proofErr w:type="gramStart"/>
            <w:r w:rsidRPr="008A044C">
              <w:rPr>
                <w:rFonts w:ascii="Arial" w:eastAsia="Times New Roman" w:hAnsi="Arial" w:cs="Arial"/>
                <w:lang w:eastAsia="ru-RU"/>
              </w:rPr>
              <w:t>7 :</w:t>
            </w:r>
            <w:proofErr w:type="gramEnd"/>
            <w:r w:rsidRPr="008A044C">
              <w:rPr>
                <w:rFonts w:ascii="Arial" w:eastAsia="Times New Roman" w:hAnsi="Arial" w:cs="Arial"/>
                <w:lang w:eastAsia="ru-RU"/>
              </w:rPr>
              <w:t xml:space="preserve"> гр.2):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B04B19B" w14:textId="110318CB"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b/>
                <w:bCs/>
                <w:color w:val="FF0000"/>
                <w:lang w:eastAsia="ru-RU"/>
              </w:rPr>
              <w:t>-</w:t>
            </w:r>
            <w:r w:rsidR="00B35295">
              <w:rPr>
                <w:rFonts w:ascii="Arial" w:eastAsia="Times New Roman" w:hAnsi="Arial" w:cs="Arial"/>
                <w:b/>
                <w:bCs/>
                <w:color w:val="FF0000"/>
                <w:lang w:eastAsia="ru-RU"/>
              </w:rPr>
              <w:t>0,2</w:t>
            </w:r>
          </w:p>
        </w:tc>
      </w:tr>
      <w:tr w:rsidR="004C2CFA" w:rsidRPr="008A044C" w14:paraId="30A23A68" w14:textId="77777777" w:rsidTr="009F287B">
        <w:trPr>
          <w:jc w:val="center"/>
        </w:trPr>
        <w:tc>
          <w:tcPr>
            <w:tcW w:w="0" w:type="auto"/>
            <w:gridSpan w:val="7"/>
            <w:tcBorders>
              <w:top w:val="outset" w:sz="6" w:space="0" w:color="000000"/>
              <w:left w:val="outset" w:sz="6" w:space="0" w:color="000000"/>
              <w:bottom w:val="outset" w:sz="6" w:space="0" w:color="000000"/>
              <w:right w:val="outset" w:sz="6" w:space="0" w:color="000000"/>
            </w:tcBorders>
            <w:vAlign w:val="center"/>
            <w:hideMark/>
          </w:tcPr>
          <w:p w14:paraId="198579E6"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b/>
                <w:bCs/>
                <w:lang w:eastAsia="ru-RU"/>
              </w:rPr>
              <w:t>II. Показатели эффективности (финансовые результаты) деятельности организации</w:t>
            </w:r>
          </w:p>
        </w:tc>
      </w:tr>
      <w:tr w:rsidR="004C2CFA" w:rsidRPr="008A044C" w14:paraId="4618761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AA7770E"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Рентабельность собственного капитала</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58F34AB" w14:textId="20BE0109"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1E46321" w14:textId="21C13114"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1BBCF1D" w14:textId="79445E3B"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D057B7A" w14:textId="7F9124B9"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65EDF8B" w14:textId="03C217CD"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0B2CABC" w14:textId="475F929C"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0,3</w:t>
            </w:r>
          </w:p>
        </w:tc>
      </w:tr>
      <w:tr w:rsidR="004C2CFA" w:rsidRPr="008A044C" w14:paraId="3FEEA0B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3768055"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Рентабельность активов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261704" w14:textId="681760B7"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4DE200" w14:textId="3093AAB8"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E3E2E7" w14:textId="7442E46B"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384AE01" w14:textId="0BFBA5F2"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144065" w14:textId="55A50E04"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7F7290C" w14:textId="711D505E"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0,2</w:t>
            </w:r>
          </w:p>
        </w:tc>
      </w:tr>
      <w:tr w:rsidR="004C2CFA" w:rsidRPr="008A044C" w14:paraId="4DD94FA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097F015"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Рентабельность продаж</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FE2358A" w14:textId="2C6F5C4F"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2CB5CA" w14:textId="0BB6045C"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246EB3E" w14:textId="70921F0B"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BB495D" w14:textId="7FA286F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CFA7C8F" w14:textId="78BEA224"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089499A" w14:textId="72ADF12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0,2</w:t>
            </w:r>
          </w:p>
        </w:tc>
      </w:tr>
      <w:tr w:rsidR="004C2CFA" w:rsidRPr="008A044C" w14:paraId="79558DA6"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4D13759"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Динамика выручки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94512F9" w14:textId="2522D160"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9F5926E" w14:textId="14FB1F4C"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CFF53BD" w14:textId="084B5885"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A3C41F8" w14:textId="17AA4DD4"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BB856F" w14:textId="13EC0BD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8FAD1F5" w14:textId="4F0A3F71"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0,1</w:t>
            </w:r>
          </w:p>
        </w:tc>
      </w:tr>
      <w:tr w:rsidR="004C2CFA" w:rsidRPr="008A044C" w14:paraId="56BB50C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2281DDA"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Оборачиваемость оборотных средств</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0E1A79" w14:textId="0D68621D"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1A6B7A" w14:textId="5A0239C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099E0CA" w14:textId="25306F90"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A518B70" w14:textId="539603E1"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5F0A4C" w14:textId="4248CD9F"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1AF1CE" w14:textId="00FFDE59"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0,1</w:t>
            </w:r>
          </w:p>
        </w:tc>
      </w:tr>
      <w:tr w:rsidR="004C2CFA" w:rsidRPr="008A044C" w14:paraId="06DBAB3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B163C61" w14:textId="77777777" w:rsidR="004C2CFA" w:rsidRPr="008A044C" w:rsidRDefault="004C2CFA" w:rsidP="009F287B">
            <w:pPr>
              <w:rPr>
                <w:rFonts w:ascii="Arial" w:eastAsia="Times New Roman" w:hAnsi="Arial" w:cs="Arial"/>
                <w:lang w:eastAsia="ru-RU"/>
              </w:rPr>
            </w:pPr>
            <w:r w:rsidRPr="008A044C">
              <w:rPr>
                <w:rFonts w:ascii="Arial" w:eastAsia="Times New Roman" w:hAnsi="Arial" w:cs="Arial"/>
                <w:lang w:eastAsia="ru-RU"/>
              </w:rPr>
              <w:t>Соотношение прибыли от прочих операций и выручки от основной деятельности</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173286" w14:textId="47625714" w:rsidR="004C2CFA" w:rsidRPr="008A044C" w:rsidRDefault="00E458DA" w:rsidP="009F287B">
            <w:pPr>
              <w:jc w:val="center"/>
              <w:rPr>
                <w:rFonts w:ascii="Arial" w:eastAsia="Times New Roman" w:hAnsi="Arial" w:cs="Arial"/>
                <w:lang w:eastAsia="ru-RU"/>
              </w:rPr>
            </w:pPr>
            <w:r>
              <w:rPr>
                <w:rFonts w:ascii="Arial" w:eastAsia="Times New Roman" w:hAnsi="Arial" w:cs="Arial"/>
                <w:lang w:eastAsia="ru-RU"/>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FA1E10" w14:textId="068C99A9"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1602E6B" w14:textId="35020E45"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1E19A35" w14:textId="79783AE6"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CB5265">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6E5CD35" w14:textId="25A11F63"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111D6F">
              <w:rPr>
                <w:rFonts w:ascii="Arial" w:eastAsia="Times New Roman" w:hAnsi="Arial" w:cs="Arial"/>
                <w:color w:val="008000"/>
                <w:lang w:eastAsia="ru-RU"/>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FE1796" w14:textId="558F7339"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color w:val="008000"/>
                <w:lang w:eastAsia="ru-RU"/>
              </w:rPr>
              <w:t>+</w:t>
            </w:r>
            <w:r w:rsidR="00B35295">
              <w:rPr>
                <w:rFonts w:ascii="Arial" w:eastAsia="Times New Roman" w:hAnsi="Arial" w:cs="Arial"/>
                <w:color w:val="008000"/>
                <w:lang w:eastAsia="ru-RU"/>
              </w:rPr>
              <w:t>0,1</w:t>
            </w:r>
          </w:p>
        </w:tc>
      </w:tr>
      <w:tr w:rsidR="004C2CFA" w:rsidRPr="008A044C" w14:paraId="3E4D52D8"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44408AA"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Итого</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10D37A0"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lang w:eastAsia="ru-RU"/>
              </w:rPr>
              <w:t>1</w:t>
            </w:r>
          </w:p>
        </w:tc>
        <w:tc>
          <w:tcPr>
            <w:tcW w:w="0" w:type="auto"/>
            <w:gridSpan w:val="4"/>
            <w:tcBorders>
              <w:top w:val="outset" w:sz="6" w:space="0" w:color="000000"/>
              <w:left w:val="outset" w:sz="6" w:space="0" w:color="000000"/>
              <w:bottom w:val="outset" w:sz="6" w:space="0" w:color="000000"/>
              <w:right w:val="outset" w:sz="6" w:space="0" w:color="000000"/>
            </w:tcBorders>
            <w:vAlign w:val="center"/>
            <w:hideMark/>
          </w:tcPr>
          <w:p w14:paraId="631BD51B" w14:textId="77777777"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b/>
                <w:bCs/>
                <w:lang w:eastAsia="ru-RU"/>
              </w:rPr>
              <w:t>Итоговая оценка</w:t>
            </w:r>
            <w:r w:rsidRPr="008A044C">
              <w:rPr>
                <w:rFonts w:ascii="Arial" w:eastAsia="Times New Roman" w:hAnsi="Arial" w:cs="Arial"/>
                <w:lang w:eastAsia="ru-RU"/>
              </w:rPr>
              <w:t> (итого гр.</w:t>
            </w:r>
            <w:proofErr w:type="gramStart"/>
            <w:r w:rsidRPr="008A044C">
              <w:rPr>
                <w:rFonts w:ascii="Arial" w:eastAsia="Times New Roman" w:hAnsi="Arial" w:cs="Arial"/>
                <w:lang w:eastAsia="ru-RU"/>
              </w:rPr>
              <w:t>7 :</w:t>
            </w:r>
            <w:proofErr w:type="gramEnd"/>
            <w:r w:rsidRPr="008A044C">
              <w:rPr>
                <w:rFonts w:ascii="Arial" w:eastAsia="Times New Roman" w:hAnsi="Arial" w:cs="Arial"/>
                <w:lang w:eastAsia="ru-RU"/>
              </w:rPr>
              <w:t xml:space="preserve"> гр.2):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DCB60CC" w14:textId="315E5023" w:rsidR="004C2CFA" w:rsidRPr="008A044C" w:rsidRDefault="004C2CFA" w:rsidP="009F287B">
            <w:pPr>
              <w:jc w:val="center"/>
              <w:rPr>
                <w:rFonts w:ascii="Arial" w:eastAsia="Times New Roman" w:hAnsi="Arial" w:cs="Arial"/>
                <w:lang w:eastAsia="ru-RU"/>
              </w:rPr>
            </w:pPr>
            <w:r w:rsidRPr="008A044C">
              <w:rPr>
                <w:rFonts w:ascii="Arial" w:eastAsia="Times New Roman" w:hAnsi="Arial" w:cs="Arial"/>
                <w:b/>
                <w:bCs/>
                <w:color w:val="008000"/>
                <w:lang w:eastAsia="ru-RU"/>
              </w:rPr>
              <w:t>+</w:t>
            </w:r>
            <w:r w:rsidR="00B35295">
              <w:rPr>
                <w:rFonts w:ascii="Arial" w:eastAsia="Times New Roman" w:hAnsi="Arial" w:cs="Arial"/>
                <w:b/>
                <w:bCs/>
                <w:color w:val="008000"/>
                <w:lang w:eastAsia="ru-RU"/>
              </w:rPr>
              <w:t>0,4</w:t>
            </w:r>
          </w:p>
        </w:tc>
      </w:tr>
    </w:tbl>
    <w:p w14:paraId="3F9405A6" w14:textId="063FAAB5" w:rsidR="00F50BCF" w:rsidRDefault="00F50BCF" w:rsidP="00F50BCF">
      <w:pPr>
        <w:widowControl/>
        <w:spacing w:after="57"/>
        <w:rPr>
          <w:rFonts w:ascii="Arial" w:eastAsia="Times New Roman" w:hAnsi="Arial" w:cs="Arial"/>
          <w:lang w:eastAsia="ru-RU"/>
        </w:rPr>
      </w:pPr>
    </w:p>
    <w:p w14:paraId="78DCD08C" w14:textId="77777777" w:rsidR="00383E92" w:rsidRDefault="00383E92" w:rsidP="00F50BCF">
      <w:pPr>
        <w:widowControl/>
        <w:spacing w:after="57"/>
        <w:rPr>
          <w:rFonts w:ascii="Arial" w:eastAsia="Times New Roman" w:hAnsi="Arial" w:cs="Arial"/>
          <w:lang w:eastAsia="ru-RU"/>
        </w:rPr>
      </w:pPr>
    </w:p>
    <w:p w14:paraId="18A41B49" w14:textId="4CC21234" w:rsidR="00A61750" w:rsidRPr="008A044C" w:rsidRDefault="00A61750" w:rsidP="00A61750">
      <w:pPr>
        <w:spacing w:before="100" w:beforeAutospacing="1" w:after="100" w:afterAutospacing="1"/>
        <w:ind w:firstLine="567"/>
        <w:jc w:val="both"/>
        <w:rPr>
          <w:rFonts w:ascii="Arial" w:eastAsia="Times New Roman" w:hAnsi="Arial" w:cs="Arial"/>
          <w:lang w:eastAsia="ru-RU"/>
        </w:rPr>
      </w:pPr>
      <w:r w:rsidRPr="008A044C">
        <w:rPr>
          <w:rFonts w:ascii="Arial" w:eastAsia="Times New Roman" w:hAnsi="Arial" w:cs="Arial"/>
          <w:lang w:eastAsia="ru-RU"/>
        </w:rPr>
        <w:lastRenderedPageBreak/>
        <w:t>Итоговая рейтинговая оценка финансового состояния ООО "ДСК "ГРАС-САРАТОВ": (</w:t>
      </w:r>
      <w:r w:rsidRPr="008A044C">
        <w:rPr>
          <w:rFonts w:ascii="Arial" w:eastAsia="Times New Roman" w:hAnsi="Arial" w:cs="Arial"/>
          <w:b/>
          <w:bCs/>
          <w:color w:val="FF0000"/>
          <w:lang w:eastAsia="ru-RU"/>
        </w:rPr>
        <w:t>-</w:t>
      </w:r>
      <w:r w:rsidR="00383E92">
        <w:rPr>
          <w:rFonts w:ascii="Arial" w:eastAsia="Times New Roman" w:hAnsi="Arial" w:cs="Arial"/>
          <w:b/>
          <w:bCs/>
          <w:color w:val="FF0000"/>
          <w:lang w:eastAsia="ru-RU"/>
        </w:rPr>
        <w:t>0,2</w:t>
      </w:r>
      <w:r w:rsidRPr="008A044C">
        <w:rPr>
          <w:rFonts w:ascii="Arial" w:eastAsia="Times New Roman" w:hAnsi="Arial" w:cs="Arial"/>
          <w:lang w:eastAsia="ru-RU"/>
        </w:rPr>
        <w:t> x 0,6) + (</w:t>
      </w:r>
      <w:r w:rsidRPr="008A044C">
        <w:rPr>
          <w:rFonts w:ascii="Arial" w:eastAsia="Times New Roman" w:hAnsi="Arial" w:cs="Arial"/>
          <w:b/>
          <w:bCs/>
          <w:color w:val="008000"/>
          <w:lang w:eastAsia="ru-RU"/>
        </w:rPr>
        <w:t>+</w:t>
      </w:r>
      <w:r w:rsidR="00383E92">
        <w:rPr>
          <w:rFonts w:ascii="Arial" w:eastAsia="Times New Roman" w:hAnsi="Arial" w:cs="Arial"/>
          <w:b/>
          <w:bCs/>
          <w:color w:val="008000"/>
          <w:lang w:eastAsia="ru-RU"/>
        </w:rPr>
        <w:t>0,4</w:t>
      </w:r>
      <w:r w:rsidRPr="008A044C">
        <w:rPr>
          <w:rFonts w:ascii="Arial" w:eastAsia="Times New Roman" w:hAnsi="Arial" w:cs="Arial"/>
          <w:lang w:eastAsia="ru-RU"/>
        </w:rPr>
        <w:t> x 0,4) = </w:t>
      </w:r>
      <w:r w:rsidRPr="008A044C">
        <w:rPr>
          <w:rFonts w:ascii="Arial" w:eastAsia="Times New Roman" w:hAnsi="Arial" w:cs="Arial"/>
          <w:b/>
          <w:bCs/>
          <w:color w:val="008000"/>
          <w:lang w:eastAsia="ru-RU"/>
        </w:rPr>
        <w:t>+</w:t>
      </w:r>
      <w:r w:rsidR="00383E92">
        <w:rPr>
          <w:rFonts w:ascii="Arial" w:eastAsia="Times New Roman" w:hAnsi="Arial" w:cs="Arial"/>
          <w:b/>
          <w:bCs/>
          <w:color w:val="008000"/>
          <w:lang w:eastAsia="ru-RU"/>
        </w:rPr>
        <w:t>0,28</w:t>
      </w:r>
      <w:r w:rsidRPr="008A044C">
        <w:rPr>
          <w:rFonts w:ascii="Arial" w:eastAsia="Times New Roman" w:hAnsi="Arial" w:cs="Arial"/>
          <w:lang w:eastAsia="ru-RU"/>
        </w:rPr>
        <w:t> (BB - нормальное)</w:t>
      </w:r>
    </w:p>
    <w:p w14:paraId="6AB78F04" w14:textId="77777777" w:rsidR="00A61750" w:rsidRPr="008A044C" w:rsidRDefault="00A61750" w:rsidP="00A61750">
      <w:pPr>
        <w:spacing w:before="100" w:beforeAutospacing="1" w:after="100" w:afterAutospacing="1"/>
        <w:ind w:firstLine="567"/>
        <w:jc w:val="both"/>
        <w:rPr>
          <w:rFonts w:ascii="Arial" w:eastAsia="Times New Roman" w:hAnsi="Arial" w:cs="Arial"/>
          <w:lang w:eastAsia="ru-RU"/>
        </w:rPr>
      </w:pPr>
      <w:proofErr w:type="spellStart"/>
      <w:r w:rsidRPr="008A044C">
        <w:rPr>
          <w:rFonts w:ascii="Arial" w:eastAsia="Times New Roman" w:hAnsi="Arial" w:cs="Arial"/>
          <w:b/>
          <w:bCs/>
          <w:lang w:eastAsia="ru-RU"/>
        </w:rPr>
        <w:t>Справочно</w:t>
      </w:r>
      <w:proofErr w:type="spellEnd"/>
      <w:r w:rsidRPr="008A044C">
        <w:rPr>
          <w:rFonts w:ascii="Arial" w:eastAsia="Times New Roman" w:hAnsi="Arial" w:cs="Arial"/>
          <w:b/>
          <w:bCs/>
          <w:lang w:eastAsia="ru-RU"/>
        </w:rPr>
        <w:t>:</w:t>
      </w:r>
      <w:r w:rsidRPr="008A044C">
        <w:rPr>
          <w:rFonts w:ascii="Arial" w:eastAsia="Times New Roman" w:hAnsi="Arial" w:cs="Arial"/>
          <w:lang w:eastAsia="ru-RU"/>
        </w:rPr>
        <w:t> Градации качественной оценки финансового состояния</w:t>
      </w:r>
    </w:p>
    <w:tbl>
      <w:tblPr>
        <w:tblW w:w="3500" w:type="pct"/>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822"/>
        <w:gridCol w:w="953"/>
        <w:gridCol w:w="1751"/>
        <w:gridCol w:w="3263"/>
      </w:tblGrid>
      <w:tr w:rsidR="00A61750" w:rsidRPr="008A044C" w14:paraId="05B86E0A" w14:textId="77777777" w:rsidTr="009F287B">
        <w:trPr>
          <w:jc w:val="center"/>
        </w:trPr>
        <w:tc>
          <w:tcPr>
            <w:tcW w:w="1620" w:type="dxa"/>
            <w:gridSpan w:val="2"/>
            <w:tcBorders>
              <w:top w:val="outset" w:sz="6" w:space="0" w:color="000000"/>
              <w:left w:val="outset" w:sz="6" w:space="0" w:color="000000"/>
              <w:bottom w:val="outset" w:sz="6" w:space="0" w:color="000000"/>
              <w:right w:val="outset" w:sz="6" w:space="0" w:color="000000"/>
            </w:tcBorders>
            <w:noWrap/>
            <w:vAlign w:val="center"/>
            <w:hideMark/>
          </w:tcPr>
          <w:p w14:paraId="1EF681F1"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b/>
                <w:bCs/>
                <w:lang w:eastAsia="ru-RU"/>
              </w:rPr>
              <w:t>Балл</w:t>
            </w:r>
          </w:p>
        </w:tc>
        <w:tc>
          <w:tcPr>
            <w:tcW w:w="6" w:type="dxa"/>
            <w:vMerge w:val="restart"/>
            <w:tcBorders>
              <w:top w:val="outset" w:sz="6" w:space="0" w:color="000000"/>
              <w:left w:val="outset" w:sz="6" w:space="0" w:color="000000"/>
              <w:bottom w:val="outset" w:sz="6" w:space="0" w:color="000000"/>
              <w:right w:val="outset" w:sz="6" w:space="0" w:color="000000"/>
            </w:tcBorders>
            <w:noWrap/>
            <w:vAlign w:val="center"/>
            <w:hideMark/>
          </w:tcPr>
          <w:p w14:paraId="71E3CD32"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b/>
                <w:bCs/>
                <w:lang w:eastAsia="ru-RU"/>
              </w:rPr>
              <w:t>Условное обозначение</w:t>
            </w:r>
            <w:r w:rsidRPr="008A044C">
              <w:rPr>
                <w:rFonts w:ascii="Arial" w:eastAsia="Times New Roman" w:hAnsi="Arial" w:cs="Arial"/>
                <w:lang w:eastAsia="ru-RU"/>
              </w:rPr>
              <w:br/>
            </w:r>
            <w:r w:rsidRPr="008A044C">
              <w:rPr>
                <w:rFonts w:ascii="Arial" w:eastAsia="Times New Roman" w:hAnsi="Arial" w:cs="Arial"/>
                <w:b/>
                <w:bCs/>
                <w:lang w:eastAsia="ru-RU"/>
              </w:rPr>
              <w:t>(рейтинг)</w:t>
            </w:r>
          </w:p>
        </w:tc>
        <w:tc>
          <w:tcPr>
            <w:tcW w:w="6" w:type="dxa"/>
            <w:vMerge w:val="restart"/>
            <w:tcBorders>
              <w:top w:val="outset" w:sz="6" w:space="0" w:color="000000"/>
              <w:left w:val="outset" w:sz="6" w:space="0" w:color="000000"/>
              <w:bottom w:val="outset" w:sz="6" w:space="0" w:color="000000"/>
              <w:right w:val="outset" w:sz="6" w:space="0" w:color="000000"/>
            </w:tcBorders>
            <w:noWrap/>
            <w:vAlign w:val="center"/>
            <w:hideMark/>
          </w:tcPr>
          <w:p w14:paraId="4B43DE6A"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b/>
                <w:bCs/>
                <w:lang w:eastAsia="ru-RU"/>
              </w:rPr>
              <w:t>Качественная характеристика финансового состояния</w:t>
            </w:r>
          </w:p>
        </w:tc>
      </w:tr>
      <w:tr w:rsidR="00A61750" w:rsidRPr="008A044C" w14:paraId="0F9F0B09" w14:textId="77777777" w:rsidTr="009F287B">
        <w:trPr>
          <w:jc w:val="center"/>
        </w:trPr>
        <w:tc>
          <w:tcPr>
            <w:tcW w:w="750" w:type="dxa"/>
            <w:tcBorders>
              <w:top w:val="outset" w:sz="6" w:space="0" w:color="000000"/>
              <w:left w:val="outset" w:sz="6" w:space="0" w:color="000000"/>
              <w:bottom w:val="outset" w:sz="6" w:space="0" w:color="000000"/>
              <w:right w:val="outset" w:sz="6" w:space="0" w:color="000000"/>
            </w:tcBorders>
            <w:noWrap/>
            <w:vAlign w:val="center"/>
            <w:hideMark/>
          </w:tcPr>
          <w:p w14:paraId="0F622DD5"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b/>
                <w:bCs/>
                <w:lang w:eastAsia="ru-RU"/>
              </w:rPr>
              <w:t>от</w:t>
            </w:r>
          </w:p>
        </w:tc>
        <w:tc>
          <w:tcPr>
            <w:tcW w:w="750" w:type="dxa"/>
            <w:tcBorders>
              <w:top w:val="outset" w:sz="6" w:space="0" w:color="000000"/>
              <w:left w:val="outset" w:sz="6" w:space="0" w:color="000000"/>
              <w:bottom w:val="outset" w:sz="6" w:space="0" w:color="000000"/>
              <w:right w:val="outset" w:sz="6" w:space="0" w:color="000000"/>
            </w:tcBorders>
            <w:noWrap/>
            <w:vAlign w:val="center"/>
            <w:hideMark/>
          </w:tcPr>
          <w:p w14:paraId="448500B2"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b/>
                <w:bCs/>
                <w:lang w:eastAsia="ru-RU"/>
              </w:rPr>
              <w:t>до</w:t>
            </w:r>
          </w:p>
          <w:p w14:paraId="3D788EF8" w14:textId="77777777" w:rsidR="00A61750" w:rsidRPr="008A044C" w:rsidRDefault="00A61750" w:rsidP="009F287B">
            <w:pPr>
              <w:jc w:val="center"/>
              <w:rPr>
                <w:rFonts w:ascii="Arial" w:eastAsia="Times New Roman" w:hAnsi="Arial" w:cs="Arial"/>
                <w:sz w:val="18"/>
                <w:szCs w:val="18"/>
                <w:lang w:eastAsia="ru-RU"/>
              </w:rPr>
            </w:pPr>
            <w:r w:rsidRPr="008A044C">
              <w:rPr>
                <w:rFonts w:ascii="Arial" w:eastAsia="Times New Roman" w:hAnsi="Arial" w:cs="Arial"/>
                <w:sz w:val="18"/>
                <w:szCs w:val="18"/>
                <w:lang w:eastAsia="ru-RU"/>
              </w:rPr>
              <w:t>(</w:t>
            </w:r>
            <w:proofErr w:type="spellStart"/>
            <w:r w:rsidRPr="008A044C">
              <w:rPr>
                <w:rFonts w:ascii="Arial" w:eastAsia="Times New Roman" w:hAnsi="Arial" w:cs="Arial"/>
                <w:sz w:val="18"/>
                <w:szCs w:val="18"/>
                <w:lang w:eastAsia="ru-RU"/>
              </w:rPr>
              <w:t>включ</w:t>
            </w:r>
            <w:proofErr w:type="spellEnd"/>
            <w:r w:rsidRPr="008A044C">
              <w:rPr>
                <w:rFonts w:ascii="Arial" w:eastAsia="Times New Roman" w:hAnsi="Arial" w:cs="Arial"/>
                <w:sz w:val="18"/>
                <w:szCs w:val="18"/>
                <w:lang w:eastAsia="ru-RU"/>
              </w:rPr>
              <w:t>.)</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511A5EC" w14:textId="77777777" w:rsidR="00A61750" w:rsidRPr="008A044C" w:rsidRDefault="00A61750" w:rsidP="009F287B">
            <w:pPr>
              <w:rPr>
                <w:rFonts w:ascii="Arial" w:eastAsia="Times New Roman" w:hAnsi="Arial" w:cs="Arial"/>
                <w:lang w:eastAsia="ru-RU"/>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211722CE" w14:textId="77777777" w:rsidR="00A61750" w:rsidRPr="008A044C" w:rsidRDefault="00A61750" w:rsidP="009F287B">
            <w:pPr>
              <w:rPr>
                <w:rFonts w:ascii="Arial" w:eastAsia="Times New Roman" w:hAnsi="Arial" w:cs="Arial"/>
                <w:lang w:eastAsia="ru-RU"/>
              </w:rPr>
            </w:pPr>
          </w:p>
        </w:tc>
      </w:tr>
      <w:tr w:rsidR="00A61750" w:rsidRPr="008A044C" w14:paraId="6B2EA2B5"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37715B5" w14:textId="5899CB91"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A88BEDB" w14:textId="7CF3E34C"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1,6</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1B0ECC4D"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AAA</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21C0594D"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Отличное</w:t>
            </w:r>
          </w:p>
        </w:tc>
      </w:tr>
      <w:tr w:rsidR="00A61750" w:rsidRPr="008A044C" w14:paraId="58716E42"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724DB62" w14:textId="42652AAB"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1,6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C013284" w14:textId="4123E93B"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1,2</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4FBCBCB"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AA</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AC5FC6B"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Очень хорошее</w:t>
            </w:r>
          </w:p>
        </w:tc>
      </w:tr>
      <w:tr w:rsidR="00A61750" w:rsidRPr="008A044C" w14:paraId="4EFB8A0F"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29FCE91" w14:textId="2F5796E5"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1,2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C45C6E" w14:textId="5ED64BF6"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0,8</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631AB3F0"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A</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1275DF13"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Хорошее</w:t>
            </w:r>
          </w:p>
        </w:tc>
      </w:tr>
      <w:tr w:rsidR="00A61750" w:rsidRPr="008A044C" w14:paraId="3A1C5F7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2EC3718" w14:textId="03EDBFFC"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B0A5ECC" w14:textId="37510ADC"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0,4</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7E39219"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BBB</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068A8B1"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Положительное</w:t>
            </w:r>
          </w:p>
        </w:tc>
      </w:tr>
      <w:tr w:rsidR="00A61750" w:rsidRPr="008A044C" w14:paraId="128AE714"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D868DC0" w14:textId="54CA180D" w:rsidR="00A61750" w:rsidRPr="008A044C" w:rsidRDefault="00E458DA" w:rsidP="009F287B">
            <w:pPr>
              <w:jc w:val="center"/>
              <w:rPr>
                <w:rFonts w:ascii="Arial" w:eastAsia="Times New Roman" w:hAnsi="Arial" w:cs="Arial"/>
                <w:lang w:eastAsia="ru-RU"/>
              </w:rPr>
            </w:pPr>
            <w:r>
              <w:rPr>
                <w:rFonts w:ascii="Arial" w:eastAsia="Times New Roman" w:hAnsi="Arial" w:cs="Arial"/>
                <w:lang w:eastAsia="ru-RU"/>
              </w:rPr>
              <w:t>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DF8E9D2"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0</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12F0CDC"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BB</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750D1927"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Нормальное</w:t>
            </w:r>
          </w:p>
        </w:tc>
      </w:tr>
      <w:tr w:rsidR="00A61750" w:rsidRPr="008A044C" w14:paraId="257D30F7"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5CFB21E" w14:textId="77777777"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F13085" w14:textId="702CCBF5"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0,4</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2EDF2F77"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B</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432CB734"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Удовлетворительное</w:t>
            </w:r>
          </w:p>
        </w:tc>
      </w:tr>
      <w:tr w:rsidR="00A61750" w:rsidRPr="008A044C" w14:paraId="0D79C59C"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ECC3CDC" w14:textId="0A9E0EF6"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C47A88E" w14:textId="5E6F60FD"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0,8</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41A00E4"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CCC</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64A0F23C"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Неудовлетворительное</w:t>
            </w:r>
          </w:p>
        </w:tc>
      </w:tr>
      <w:tr w:rsidR="00A61750" w:rsidRPr="008A044C" w14:paraId="3E3DC6F3"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39EB509" w14:textId="42CEAD94"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93D90F" w14:textId="43FBE250"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1,2</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24FAF688"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CC</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4AD09054"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Плохое</w:t>
            </w:r>
          </w:p>
        </w:tc>
      </w:tr>
      <w:tr w:rsidR="00A61750" w:rsidRPr="008A044C" w14:paraId="11CADD05"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3062959" w14:textId="6F67C95D"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1,2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E6D29B3" w14:textId="0E384A95"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1,6</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3CE5A739"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C</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514CFE76"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Очень плохое</w:t>
            </w:r>
          </w:p>
        </w:tc>
      </w:tr>
      <w:tr w:rsidR="00A61750" w:rsidRPr="008A044C" w14:paraId="3E3C29DA" w14:textId="77777777" w:rsidTr="009F287B">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E8DCEBA" w14:textId="5E744C33"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1,6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407B1B" w14:textId="35CBF866" w:rsidR="00A61750" w:rsidRPr="008A044C" w:rsidRDefault="00A61750" w:rsidP="009F287B">
            <w:pPr>
              <w:jc w:val="center"/>
              <w:rPr>
                <w:rFonts w:ascii="Arial" w:eastAsia="Times New Roman" w:hAnsi="Arial" w:cs="Arial"/>
                <w:lang w:eastAsia="ru-RU"/>
              </w:rPr>
            </w:pPr>
            <w:r w:rsidRPr="008A044C">
              <w:rPr>
                <w:rFonts w:ascii="Arial" w:eastAsia="Times New Roman" w:hAnsi="Arial" w:cs="Arial"/>
                <w:lang w:eastAsia="ru-RU"/>
              </w:rPr>
              <w:t>-</w:t>
            </w:r>
            <w:r w:rsidR="00E458DA">
              <w:rPr>
                <w:rFonts w:ascii="Arial" w:eastAsia="Times New Roman" w:hAnsi="Arial" w:cs="Arial"/>
                <w:lang w:eastAsia="ru-RU"/>
              </w:rPr>
              <w:t>2</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71BF83DC"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D</w:t>
            </w:r>
          </w:p>
        </w:tc>
        <w:tc>
          <w:tcPr>
            <w:tcW w:w="0" w:type="auto"/>
            <w:tcBorders>
              <w:top w:val="outset" w:sz="6" w:space="0" w:color="000000"/>
              <w:left w:val="outset" w:sz="6" w:space="0" w:color="000000"/>
              <w:bottom w:val="outset" w:sz="6" w:space="0" w:color="000000"/>
              <w:right w:val="outset" w:sz="6" w:space="0" w:color="000000"/>
            </w:tcBorders>
            <w:tcMar>
              <w:top w:w="30" w:type="dxa"/>
              <w:left w:w="300" w:type="dxa"/>
              <w:bottom w:w="30" w:type="dxa"/>
              <w:right w:w="30" w:type="dxa"/>
            </w:tcMar>
            <w:vAlign w:val="center"/>
            <w:hideMark/>
          </w:tcPr>
          <w:p w14:paraId="5B3292F2" w14:textId="77777777" w:rsidR="00A61750" w:rsidRPr="008A044C" w:rsidRDefault="00A61750" w:rsidP="009F287B">
            <w:pPr>
              <w:rPr>
                <w:rFonts w:ascii="Arial" w:eastAsia="Times New Roman" w:hAnsi="Arial" w:cs="Arial"/>
                <w:lang w:eastAsia="ru-RU"/>
              </w:rPr>
            </w:pPr>
            <w:r w:rsidRPr="008A044C">
              <w:rPr>
                <w:rFonts w:ascii="Arial" w:eastAsia="Times New Roman" w:hAnsi="Arial" w:cs="Arial"/>
                <w:lang w:eastAsia="ru-RU"/>
              </w:rPr>
              <w:t>Критическое</w:t>
            </w:r>
          </w:p>
        </w:tc>
      </w:tr>
    </w:tbl>
    <w:p w14:paraId="36E1508F" w14:textId="77777777" w:rsidR="00A61750" w:rsidRDefault="00A61750" w:rsidP="00F50BCF">
      <w:pPr>
        <w:widowControl/>
        <w:spacing w:after="57"/>
        <w:rPr>
          <w:rFonts w:ascii="Arial" w:eastAsia="Times New Roman" w:hAnsi="Arial" w:cs="Arial"/>
          <w:lang w:eastAsia="ru-RU"/>
        </w:rPr>
      </w:pPr>
    </w:p>
    <w:p w14:paraId="4D2FFC6A" w14:textId="77777777" w:rsidR="008D3E8A" w:rsidRDefault="008D3E8A">
      <w:pPr>
        <w:widowControl/>
        <w:rPr>
          <w:rFonts w:ascii="Arial" w:eastAsia="Times New Roman" w:hAnsi="Arial" w:cs="Arial"/>
          <w:lang w:eastAsia="ru-RU"/>
        </w:rPr>
      </w:pPr>
    </w:p>
    <w:p w14:paraId="2280D414" w14:textId="26DED681" w:rsidR="00D27D62" w:rsidRPr="00D27D62" w:rsidRDefault="00F50BCF" w:rsidP="00F50BCF">
      <w:pPr>
        <w:widowControl/>
        <w:spacing w:after="57"/>
        <w:rPr>
          <w:rFonts w:ascii="Arial" w:eastAsia="Times New Roman" w:hAnsi="Arial" w:cs="Arial"/>
          <w:lang w:eastAsia="ru-RU"/>
        </w:rPr>
      </w:pPr>
      <w:r w:rsidRPr="00BE2092">
        <w:rPr>
          <w:rFonts w:ascii="Arial" w:eastAsia="Times New Roman" w:hAnsi="Arial" w:cs="Arial"/>
          <w:lang w:eastAsia="ru-RU"/>
        </w:rPr>
        <w:br/>
      </w:r>
    </w:p>
    <w:p w14:paraId="0CC3BB18" w14:textId="77777777" w:rsidR="00BA143B" w:rsidRPr="00BA143B" w:rsidRDefault="00BA143B" w:rsidP="00BA143B">
      <w:pPr>
        <w:spacing w:before="100" w:beforeAutospacing="1" w:after="100" w:afterAutospacing="1"/>
        <w:ind w:firstLine="709"/>
        <w:jc w:val="both"/>
        <w:rPr>
          <w:rFonts w:ascii="Arial" w:eastAsia="Times New Roman" w:hAnsi="Arial" w:cs="Arial"/>
          <w:sz w:val="22"/>
          <w:szCs w:val="22"/>
          <w:lang w:eastAsia="ru-RU"/>
        </w:rPr>
      </w:pPr>
    </w:p>
    <w:p w14:paraId="597AF08A" w14:textId="77777777" w:rsidR="00C1070A" w:rsidRPr="00BA143B" w:rsidRDefault="00C1070A" w:rsidP="00C1070A">
      <w:pPr>
        <w:widowControl/>
        <w:spacing w:after="57"/>
        <w:rPr>
          <w:rFonts w:ascii="Arial" w:eastAsia="Times New Roman" w:hAnsi="Arial" w:cs="Arial"/>
          <w:b/>
          <w:bCs/>
          <w:sz w:val="22"/>
          <w:szCs w:val="22"/>
          <w:lang w:eastAsia="ru-RU"/>
        </w:rPr>
      </w:pPr>
    </w:p>
    <w:p w14:paraId="59AFD530" w14:textId="719EC08E" w:rsidR="00785908" w:rsidRPr="00BA143B" w:rsidRDefault="00785908" w:rsidP="00785908">
      <w:pPr>
        <w:widowControl/>
        <w:spacing w:after="57"/>
        <w:ind w:left="356" w:firstLine="709"/>
        <w:rPr>
          <w:rFonts w:ascii="Arial" w:eastAsia="Times New Roman" w:hAnsi="Arial" w:cs="Arial"/>
          <w:sz w:val="22"/>
          <w:szCs w:val="22"/>
          <w:lang w:eastAsia="ru-RU"/>
        </w:rPr>
      </w:pPr>
    </w:p>
    <w:p w14:paraId="3593B0A5" w14:textId="77777777" w:rsidR="00785908" w:rsidRPr="00BA143B" w:rsidRDefault="00785908" w:rsidP="00785908">
      <w:pPr>
        <w:widowControl/>
        <w:spacing w:after="57"/>
        <w:ind w:left="356" w:firstLine="709"/>
        <w:rPr>
          <w:rFonts w:ascii="Arial" w:eastAsia="Times New Roman" w:hAnsi="Arial" w:cs="Arial"/>
          <w:sz w:val="22"/>
          <w:szCs w:val="22"/>
          <w:lang w:eastAsia="ru-RU"/>
        </w:rPr>
      </w:pPr>
    </w:p>
    <w:p w14:paraId="2568E0E8" w14:textId="774EEDD4" w:rsidR="00C32A8F" w:rsidRPr="00785908" w:rsidRDefault="00785908" w:rsidP="00785908">
      <w:pPr>
        <w:widowControl/>
        <w:spacing w:after="57"/>
        <w:ind w:left="356" w:firstLine="709"/>
        <w:rPr>
          <w:rFonts w:ascii="Arial" w:eastAsia="Times New Roman" w:hAnsi="Arial" w:cs="Arial"/>
          <w:lang w:eastAsia="ru-RU"/>
        </w:rPr>
      </w:pPr>
      <w:r w:rsidRPr="00785908">
        <w:rPr>
          <w:rFonts w:ascii="Arial" w:eastAsia="Times New Roman" w:hAnsi="Arial" w:cs="Arial"/>
          <w:lang w:eastAsia="ru-RU"/>
        </w:rPr>
        <w:tab/>
      </w:r>
    </w:p>
    <w:sectPr w:rsidR="00C32A8F" w:rsidRPr="0078590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oto Sans">
    <w:charset w:val="00"/>
    <w:family w:val="swiss"/>
    <w:pitch w:val="variable"/>
    <w:sig w:usb0="E00002FF" w:usb1="4000001F" w:usb2="08000029" w:usb3="00000000" w:csb0="00000001" w:csb1="00000000"/>
  </w:font>
  <w:font w:name="Greta Sans Pro Reg">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573"/>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EF4A57"/>
    <w:multiLevelType w:val="hybridMultilevel"/>
    <w:tmpl w:val="B57CCA2C"/>
    <w:lvl w:ilvl="0" w:tplc="2322204E">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1CD19E5"/>
    <w:multiLevelType w:val="multilevel"/>
    <w:tmpl w:val="5CA6E1E8"/>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18D5527C"/>
    <w:multiLevelType w:val="multilevel"/>
    <w:tmpl w:val="6A98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C1C04"/>
    <w:multiLevelType w:val="hybridMultilevel"/>
    <w:tmpl w:val="74FC6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D63600"/>
    <w:multiLevelType w:val="hybridMultilevel"/>
    <w:tmpl w:val="3A44A9EE"/>
    <w:lvl w:ilvl="0" w:tplc="31247D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F95096"/>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8444774"/>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99D760C"/>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C0A1430"/>
    <w:multiLevelType w:val="hybridMultilevel"/>
    <w:tmpl w:val="6F50ADB2"/>
    <w:lvl w:ilvl="0" w:tplc="9906EB1E">
      <w:start w:val="3"/>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15:restartNumberingAfterBreak="0">
    <w:nsid w:val="3C8C0987"/>
    <w:multiLevelType w:val="multilevel"/>
    <w:tmpl w:val="83A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D15BD"/>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8541149"/>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FD446C1"/>
    <w:multiLevelType w:val="multilevel"/>
    <w:tmpl w:val="1DE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C63CC"/>
    <w:multiLevelType w:val="multilevel"/>
    <w:tmpl w:val="98F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27201"/>
    <w:multiLevelType w:val="multilevel"/>
    <w:tmpl w:val="C6AC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01F56"/>
    <w:multiLevelType w:val="multilevel"/>
    <w:tmpl w:val="CD749B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37F5CF1"/>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3F86BD8"/>
    <w:multiLevelType w:val="multilevel"/>
    <w:tmpl w:val="167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F1255"/>
    <w:multiLevelType w:val="multilevel"/>
    <w:tmpl w:val="F59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931BE"/>
    <w:multiLevelType w:val="multilevel"/>
    <w:tmpl w:val="ECF05D8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71F10162"/>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2515B26"/>
    <w:multiLevelType w:val="multilevel"/>
    <w:tmpl w:val="192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23998"/>
    <w:multiLevelType w:val="multilevel"/>
    <w:tmpl w:val="9C3E799C"/>
    <w:lvl w:ilvl="0">
      <w:start w:val="2"/>
      <w:numFmt w:val="decimal"/>
      <w:lvlText w:val="%1"/>
      <w:lvlJc w:val="left"/>
      <w:pPr>
        <w:ind w:left="525" w:hanging="525"/>
      </w:pPr>
      <w:rPr>
        <w:rFonts w:hint="default"/>
      </w:rPr>
    </w:lvl>
    <w:lvl w:ilvl="1">
      <w:start w:val="4"/>
      <w:numFmt w:val="decimal"/>
      <w:lvlText w:val="%1.%2"/>
      <w:lvlJc w:val="left"/>
      <w:pPr>
        <w:ind w:left="1237" w:hanging="525"/>
      </w:pPr>
      <w:rPr>
        <w:rFonts w:hint="default"/>
      </w:rPr>
    </w:lvl>
    <w:lvl w:ilvl="2">
      <w:start w:val="1"/>
      <w:numFmt w:val="decimal"/>
      <w:lvlText w:val="%1.%2.%3"/>
      <w:lvlJc w:val="left"/>
      <w:pPr>
        <w:ind w:left="2144" w:hanging="720"/>
      </w:pPr>
      <w:rPr>
        <w:rFonts w:hint="default"/>
      </w:rPr>
    </w:lvl>
    <w:lvl w:ilvl="3">
      <w:start w:val="1"/>
      <w:numFmt w:val="decimal"/>
      <w:lvlText w:val="%1.%2.%3.%4"/>
      <w:lvlJc w:val="left"/>
      <w:pPr>
        <w:ind w:left="3216" w:hanging="1080"/>
      </w:pPr>
      <w:rPr>
        <w:rFonts w:hint="default"/>
      </w:rPr>
    </w:lvl>
    <w:lvl w:ilvl="4">
      <w:start w:val="1"/>
      <w:numFmt w:val="decimal"/>
      <w:lvlText w:val="%1.%2.%3.%4.%5"/>
      <w:lvlJc w:val="left"/>
      <w:pPr>
        <w:ind w:left="3928" w:hanging="1080"/>
      </w:pPr>
      <w:rPr>
        <w:rFonts w:hint="default"/>
      </w:rPr>
    </w:lvl>
    <w:lvl w:ilvl="5">
      <w:start w:val="1"/>
      <w:numFmt w:val="decimal"/>
      <w:lvlText w:val="%1.%2.%3.%4.%5.%6"/>
      <w:lvlJc w:val="left"/>
      <w:pPr>
        <w:ind w:left="5000" w:hanging="1440"/>
      </w:pPr>
      <w:rPr>
        <w:rFonts w:hint="default"/>
      </w:rPr>
    </w:lvl>
    <w:lvl w:ilvl="6">
      <w:start w:val="1"/>
      <w:numFmt w:val="decimal"/>
      <w:lvlText w:val="%1.%2.%3.%4.%5.%6.%7"/>
      <w:lvlJc w:val="left"/>
      <w:pPr>
        <w:ind w:left="5712" w:hanging="1440"/>
      </w:pPr>
      <w:rPr>
        <w:rFonts w:hint="default"/>
      </w:rPr>
    </w:lvl>
    <w:lvl w:ilvl="7">
      <w:start w:val="1"/>
      <w:numFmt w:val="decimal"/>
      <w:lvlText w:val="%1.%2.%3.%4.%5.%6.%7.%8"/>
      <w:lvlJc w:val="left"/>
      <w:pPr>
        <w:ind w:left="6784" w:hanging="1800"/>
      </w:pPr>
      <w:rPr>
        <w:rFonts w:hint="default"/>
      </w:rPr>
    </w:lvl>
    <w:lvl w:ilvl="8">
      <w:start w:val="1"/>
      <w:numFmt w:val="decimal"/>
      <w:lvlText w:val="%1.%2.%3.%4.%5.%6.%7.%8.%9"/>
      <w:lvlJc w:val="left"/>
      <w:pPr>
        <w:ind w:left="7496" w:hanging="1800"/>
      </w:pPr>
      <w:rPr>
        <w:rFonts w:hint="default"/>
      </w:rPr>
    </w:lvl>
  </w:abstractNum>
  <w:abstractNum w:abstractNumId="24" w15:restartNumberingAfterBreak="0">
    <w:nsid w:val="7F3D26BC"/>
    <w:multiLevelType w:val="multilevel"/>
    <w:tmpl w:val="B7C215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42109299">
    <w:abstractNumId w:val="20"/>
  </w:num>
  <w:num w:numId="2" w16cid:durableId="469715137">
    <w:abstractNumId w:val="16"/>
  </w:num>
  <w:num w:numId="3" w16cid:durableId="642857142">
    <w:abstractNumId w:val="11"/>
  </w:num>
  <w:num w:numId="4" w16cid:durableId="1315331316">
    <w:abstractNumId w:val="12"/>
  </w:num>
  <w:num w:numId="5" w16cid:durableId="1422797411">
    <w:abstractNumId w:val="17"/>
  </w:num>
  <w:num w:numId="6" w16cid:durableId="755056739">
    <w:abstractNumId w:val="21"/>
  </w:num>
  <w:num w:numId="7" w16cid:durableId="579798139">
    <w:abstractNumId w:val="5"/>
  </w:num>
  <w:num w:numId="8" w16cid:durableId="1029335934">
    <w:abstractNumId w:val="15"/>
  </w:num>
  <w:num w:numId="9" w16cid:durableId="2054305089">
    <w:abstractNumId w:val="4"/>
  </w:num>
  <w:num w:numId="10" w16cid:durableId="576138392">
    <w:abstractNumId w:val="1"/>
  </w:num>
  <w:num w:numId="11" w16cid:durableId="1413890531">
    <w:abstractNumId w:val="6"/>
  </w:num>
  <w:num w:numId="12" w16cid:durableId="208108149">
    <w:abstractNumId w:val="0"/>
  </w:num>
  <w:num w:numId="13" w16cid:durableId="277372037">
    <w:abstractNumId w:val="2"/>
  </w:num>
  <w:num w:numId="14" w16cid:durableId="2108621185">
    <w:abstractNumId w:val="23"/>
  </w:num>
  <w:num w:numId="15" w16cid:durableId="412775863">
    <w:abstractNumId w:val="9"/>
  </w:num>
  <w:num w:numId="16" w16cid:durableId="683092550">
    <w:abstractNumId w:val="13"/>
  </w:num>
  <w:num w:numId="17" w16cid:durableId="855728168">
    <w:abstractNumId w:val="24"/>
  </w:num>
  <w:num w:numId="18" w16cid:durableId="1809929228">
    <w:abstractNumId w:val="8"/>
  </w:num>
  <w:num w:numId="19" w16cid:durableId="462115134">
    <w:abstractNumId w:val="18"/>
  </w:num>
  <w:num w:numId="20" w16cid:durableId="2127772034">
    <w:abstractNumId w:val="22"/>
  </w:num>
  <w:num w:numId="21" w16cid:durableId="1576040582">
    <w:abstractNumId w:val="19"/>
  </w:num>
  <w:num w:numId="22" w16cid:durableId="2011591377">
    <w:abstractNumId w:val="7"/>
  </w:num>
  <w:num w:numId="23" w16cid:durableId="1869831660">
    <w:abstractNumId w:val="3"/>
  </w:num>
  <w:num w:numId="24" w16cid:durableId="700125848">
    <w:abstractNumId w:val="14"/>
  </w:num>
  <w:num w:numId="25" w16cid:durableId="330565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80BF5"/>
    <w:rsid w:val="00006EA0"/>
    <w:rsid w:val="0001260A"/>
    <w:rsid w:val="00057763"/>
    <w:rsid w:val="000B162A"/>
    <w:rsid w:val="000B2D43"/>
    <w:rsid w:val="000B73C0"/>
    <w:rsid w:val="000C548B"/>
    <w:rsid w:val="000E0F25"/>
    <w:rsid w:val="000F5FBF"/>
    <w:rsid w:val="00111D6F"/>
    <w:rsid w:val="001130F1"/>
    <w:rsid w:val="0011465F"/>
    <w:rsid w:val="00115955"/>
    <w:rsid w:val="001256A9"/>
    <w:rsid w:val="00134A0A"/>
    <w:rsid w:val="001404C3"/>
    <w:rsid w:val="00146393"/>
    <w:rsid w:val="00160771"/>
    <w:rsid w:val="00183308"/>
    <w:rsid w:val="00183E01"/>
    <w:rsid w:val="0019549E"/>
    <w:rsid w:val="001B15A8"/>
    <w:rsid w:val="001C4C47"/>
    <w:rsid w:val="001C59D1"/>
    <w:rsid w:val="001D7E02"/>
    <w:rsid w:val="001F1BC3"/>
    <w:rsid w:val="001F26AA"/>
    <w:rsid w:val="001F5D21"/>
    <w:rsid w:val="002506ED"/>
    <w:rsid w:val="00257B7E"/>
    <w:rsid w:val="0028710F"/>
    <w:rsid w:val="0029586B"/>
    <w:rsid w:val="002C3179"/>
    <w:rsid w:val="002C4AE5"/>
    <w:rsid w:val="002C6F77"/>
    <w:rsid w:val="002D3E87"/>
    <w:rsid w:val="002E6205"/>
    <w:rsid w:val="003029A4"/>
    <w:rsid w:val="003336EE"/>
    <w:rsid w:val="00335211"/>
    <w:rsid w:val="00347612"/>
    <w:rsid w:val="003504F9"/>
    <w:rsid w:val="003505EE"/>
    <w:rsid w:val="003621CA"/>
    <w:rsid w:val="003638A2"/>
    <w:rsid w:val="00383E92"/>
    <w:rsid w:val="00391A17"/>
    <w:rsid w:val="00395851"/>
    <w:rsid w:val="003D02D5"/>
    <w:rsid w:val="003E06FA"/>
    <w:rsid w:val="003E3150"/>
    <w:rsid w:val="003E337F"/>
    <w:rsid w:val="003F426A"/>
    <w:rsid w:val="003F62C9"/>
    <w:rsid w:val="00413C4A"/>
    <w:rsid w:val="00431AC6"/>
    <w:rsid w:val="00435585"/>
    <w:rsid w:val="00457661"/>
    <w:rsid w:val="004653EC"/>
    <w:rsid w:val="004656EF"/>
    <w:rsid w:val="004809F9"/>
    <w:rsid w:val="00485273"/>
    <w:rsid w:val="00497A35"/>
    <w:rsid w:val="004A0F57"/>
    <w:rsid w:val="004B3D0C"/>
    <w:rsid w:val="004B6173"/>
    <w:rsid w:val="004C2CFA"/>
    <w:rsid w:val="004C4B2F"/>
    <w:rsid w:val="004D7B5E"/>
    <w:rsid w:val="004F7684"/>
    <w:rsid w:val="00502865"/>
    <w:rsid w:val="00502D0E"/>
    <w:rsid w:val="005061B4"/>
    <w:rsid w:val="00510D87"/>
    <w:rsid w:val="00511362"/>
    <w:rsid w:val="005127A3"/>
    <w:rsid w:val="005152C4"/>
    <w:rsid w:val="005224D4"/>
    <w:rsid w:val="00532CFA"/>
    <w:rsid w:val="00547D8C"/>
    <w:rsid w:val="0055121F"/>
    <w:rsid w:val="00551A29"/>
    <w:rsid w:val="005579F8"/>
    <w:rsid w:val="00560B49"/>
    <w:rsid w:val="00571960"/>
    <w:rsid w:val="005721CB"/>
    <w:rsid w:val="005A04BF"/>
    <w:rsid w:val="005C2996"/>
    <w:rsid w:val="005D39D9"/>
    <w:rsid w:val="005E4549"/>
    <w:rsid w:val="00656D77"/>
    <w:rsid w:val="006713A2"/>
    <w:rsid w:val="00680BF5"/>
    <w:rsid w:val="006A2F35"/>
    <w:rsid w:val="006A79B7"/>
    <w:rsid w:val="006C6CDF"/>
    <w:rsid w:val="006D4137"/>
    <w:rsid w:val="006D61D3"/>
    <w:rsid w:val="006F79B7"/>
    <w:rsid w:val="007028BF"/>
    <w:rsid w:val="00703A9D"/>
    <w:rsid w:val="007060F8"/>
    <w:rsid w:val="00717649"/>
    <w:rsid w:val="0072285A"/>
    <w:rsid w:val="007304F9"/>
    <w:rsid w:val="00781BEA"/>
    <w:rsid w:val="00785908"/>
    <w:rsid w:val="0079730B"/>
    <w:rsid w:val="007A2E0A"/>
    <w:rsid w:val="007B2C39"/>
    <w:rsid w:val="007D1023"/>
    <w:rsid w:val="007F76BF"/>
    <w:rsid w:val="00815A5F"/>
    <w:rsid w:val="008341A8"/>
    <w:rsid w:val="0087789A"/>
    <w:rsid w:val="008A6AF7"/>
    <w:rsid w:val="008C5957"/>
    <w:rsid w:val="008D1CBD"/>
    <w:rsid w:val="008D3E8A"/>
    <w:rsid w:val="008F38A7"/>
    <w:rsid w:val="009001C4"/>
    <w:rsid w:val="009034E4"/>
    <w:rsid w:val="00905DFD"/>
    <w:rsid w:val="009159D8"/>
    <w:rsid w:val="00942182"/>
    <w:rsid w:val="00947AC3"/>
    <w:rsid w:val="00967CDD"/>
    <w:rsid w:val="00995FC6"/>
    <w:rsid w:val="009A41A6"/>
    <w:rsid w:val="009A5D0B"/>
    <w:rsid w:val="009C1ACA"/>
    <w:rsid w:val="009C2660"/>
    <w:rsid w:val="009D3AB4"/>
    <w:rsid w:val="009F1103"/>
    <w:rsid w:val="009F71BA"/>
    <w:rsid w:val="00A0244A"/>
    <w:rsid w:val="00A2238E"/>
    <w:rsid w:val="00A40C3E"/>
    <w:rsid w:val="00A61750"/>
    <w:rsid w:val="00A72F8D"/>
    <w:rsid w:val="00A865F8"/>
    <w:rsid w:val="00A86ADC"/>
    <w:rsid w:val="00AA5029"/>
    <w:rsid w:val="00AE1926"/>
    <w:rsid w:val="00AE56A6"/>
    <w:rsid w:val="00B038C8"/>
    <w:rsid w:val="00B13399"/>
    <w:rsid w:val="00B1497A"/>
    <w:rsid w:val="00B35233"/>
    <w:rsid w:val="00B35295"/>
    <w:rsid w:val="00B43145"/>
    <w:rsid w:val="00B51BEA"/>
    <w:rsid w:val="00B8103C"/>
    <w:rsid w:val="00BA143B"/>
    <w:rsid w:val="00BB556E"/>
    <w:rsid w:val="00BC43E4"/>
    <w:rsid w:val="00BC63B4"/>
    <w:rsid w:val="00BE2092"/>
    <w:rsid w:val="00BE41D6"/>
    <w:rsid w:val="00C02763"/>
    <w:rsid w:val="00C1070A"/>
    <w:rsid w:val="00C164DC"/>
    <w:rsid w:val="00C22A38"/>
    <w:rsid w:val="00C31297"/>
    <w:rsid w:val="00C32A8F"/>
    <w:rsid w:val="00C552DD"/>
    <w:rsid w:val="00C569AD"/>
    <w:rsid w:val="00C74FB0"/>
    <w:rsid w:val="00C928EF"/>
    <w:rsid w:val="00C94398"/>
    <w:rsid w:val="00CB5265"/>
    <w:rsid w:val="00CE041D"/>
    <w:rsid w:val="00D04E59"/>
    <w:rsid w:val="00D27D62"/>
    <w:rsid w:val="00D41817"/>
    <w:rsid w:val="00D64CAC"/>
    <w:rsid w:val="00D72BA5"/>
    <w:rsid w:val="00D7472F"/>
    <w:rsid w:val="00D75A55"/>
    <w:rsid w:val="00D90443"/>
    <w:rsid w:val="00D94975"/>
    <w:rsid w:val="00D95FEC"/>
    <w:rsid w:val="00DA2E9E"/>
    <w:rsid w:val="00DA4AAD"/>
    <w:rsid w:val="00DA4BEA"/>
    <w:rsid w:val="00DC2CD2"/>
    <w:rsid w:val="00DD47C2"/>
    <w:rsid w:val="00DD722A"/>
    <w:rsid w:val="00E110B2"/>
    <w:rsid w:val="00E32B01"/>
    <w:rsid w:val="00E43AC2"/>
    <w:rsid w:val="00E458DA"/>
    <w:rsid w:val="00E57FB2"/>
    <w:rsid w:val="00E61113"/>
    <w:rsid w:val="00E669D6"/>
    <w:rsid w:val="00E72C8F"/>
    <w:rsid w:val="00E81ABA"/>
    <w:rsid w:val="00E9565A"/>
    <w:rsid w:val="00EB357B"/>
    <w:rsid w:val="00EC4225"/>
    <w:rsid w:val="00EC5B42"/>
    <w:rsid w:val="00EE03E5"/>
    <w:rsid w:val="00EE4DB8"/>
    <w:rsid w:val="00EF3F6D"/>
    <w:rsid w:val="00F058E9"/>
    <w:rsid w:val="00F21A0A"/>
    <w:rsid w:val="00F22169"/>
    <w:rsid w:val="00F34E8B"/>
    <w:rsid w:val="00F50BCF"/>
    <w:rsid w:val="00F56853"/>
    <w:rsid w:val="00F5730B"/>
    <w:rsid w:val="00F66550"/>
    <w:rsid w:val="00FA1DE4"/>
    <w:rsid w:val="00FB093E"/>
    <w:rsid w:val="00FE3C8E"/>
    <w:rsid w:val="00FE7A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B2E"/>
  <w15:docId w15:val="{C333B3DE-C4E3-46BD-9833-9150E9BE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3E337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0"/>
    <w:next w:val="a1"/>
    <w:uiPriority w:val="9"/>
    <w:semiHidden/>
    <w:unhideWhenUsed/>
    <w:qFormat/>
    <w:pPr>
      <w:spacing w:before="140" w:after="120"/>
      <w:outlineLvl w:val="2"/>
    </w:pPr>
    <w:rPr>
      <w:rFonts w:ascii="Liberation Serif" w:eastAsia="NSimSun" w:hAnsi="Liberation Serif"/>
      <w:b/>
      <w:bCs/>
    </w:rPr>
  </w:style>
  <w:style w:type="paragraph" w:styleId="4">
    <w:name w:val="heading 4"/>
    <w:basedOn w:val="a0"/>
    <w:next w:val="a1"/>
    <w:uiPriority w:val="9"/>
    <w:semiHidden/>
    <w:unhideWhenUsed/>
    <w:qFormat/>
    <w:pPr>
      <w:spacing w:before="120" w:after="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ыделение жирным"/>
    <w:qFormat/>
    <w:rPr>
      <w:b/>
      <w:bCs/>
    </w:rPr>
  </w:style>
  <w:style w:type="character" w:styleId="a6">
    <w:name w:val="Emphasis"/>
    <w:uiPriority w:val="20"/>
    <w:qFormat/>
    <w:rPr>
      <w:i/>
      <w:iCs/>
    </w:rPr>
  </w:style>
  <w:style w:type="character" w:customStyle="1" w:styleId="a7">
    <w:name w:val="Маркеры"/>
    <w:qFormat/>
    <w:rPr>
      <w:rFonts w:ascii="OpenSymbol" w:eastAsia="OpenSymbol" w:hAnsi="OpenSymbol" w:cs="OpenSymbol"/>
    </w:rPr>
  </w:style>
  <w:style w:type="character" w:customStyle="1" w:styleId="a8">
    <w:name w:val="Символ нумерации"/>
    <w:qFormat/>
  </w:style>
  <w:style w:type="character" w:customStyle="1" w:styleId="-">
    <w:name w:val="Интернет-ссылка"/>
    <w:rPr>
      <w:color w:val="000080"/>
      <w:u w:val="single"/>
    </w:rPr>
  </w:style>
  <w:style w:type="paragraph" w:styleId="a0">
    <w:name w:val="Title"/>
    <w:basedOn w:val="a"/>
    <w:next w:val="a1"/>
    <w:uiPriority w:val="10"/>
    <w:qFormat/>
    <w:pPr>
      <w:keepNext/>
      <w:spacing w:before="240" w:after="283"/>
    </w:pPr>
    <w:rPr>
      <w:rFonts w:ascii="Liberation Sans" w:eastAsia="Microsoft YaHei" w:hAnsi="Liberation Sans" w:cs="Arial"/>
      <w:sz w:val="28"/>
      <w:szCs w:val="28"/>
    </w:rPr>
  </w:style>
  <w:style w:type="paragraph" w:styleId="a1">
    <w:name w:val="Body Text"/>
    <w:basedOn w:val="a"/>
    <w:pPr>
      <w:spacing w:after="283" w:line="276" w:lineRule="auto"/>
    </w:pPr>
  </w:style>
  <w:style w:type="paragraph" w:styleId="a9">
    <w:name w:val="List"/>
    <w:basedOn w:val="a1"/>
    <w:rPr>
      <w:rFonts w:cs="Arial"/>
    </w:rPr>
  </w:style>
  <w:style w:type="paragraph" w:styleId="aa">
    <w:name w:val="caption"/>
    <w:basedOn w:val="a"/>
    <w:qFormat/>
    <w:pPr>
      <w:suppressLineNumbers/>
      <w:spacing w:before="120" w:after="120"/>
    </w:pPr>
    <w:rPr>
      <w:rFonts w:cs="Arial"/>
      <w:i/>
      <w:iCs/>
    </w:rPr>
  </w:style>
  <w:style w:type="paragraph" w:styleId="ab">
    <w:name w:val="index heading"/>
    <w:basedOn w:val="a"/>
    <w:qFormat/>
    <w:pPr>
      <w:suppressLineNumbers/>
    </w:pPr>
    <w:rPr>
      <w:rFonts w:cs="Arial"/>
    </w:rPr>
  </w:style>
  <w:style w:type="paragraph" w:customStyle="1" w:styleId="ac">
    <w:name w:val="Объект без заливки"/>
    <w:basedOn w:val="a"/>
    <w:qFormat/>
    <w:pPr>
      <w:spacing w:line="200" w:lineRule="atLeast"/>
    </w:pPr>
    <w:rPr>
      <w:rFonts w:ascii="Arial" w:hAnsi="Arial"/>
      <w:color w:val="auto"/>
      <w:kern w:val="2"/>
      <w:sz w:val="36"/>
    </w:rPr>
  </w:style>
  <w:style w:type="paragraph" w:customStyle="1" w:styleId="ad">
    <w:name w:val="Объект без заливки и линий"/>
    <w:basedOn w:val="a"/>
    <w:qFormat/>
    <w:pPr>
      <w:spacing w:line="200" w:lineRule="atLeast"/>
    </w:pPr>
    <w:rPr>
      <w:rFonts w:ascii="Arial" w:hAnsi="Arial"/>
      <w:color w:val="auto"/>
      <w:kern w:val="2"/>
      <w:sz w:val="36"/>
    </w:rPr>
  </w:style>
  <w:style w:type="paragraph" w:customStyle="1" w:styleId="A40">
    <w:name w:val="A4"/>
    <w:basedOn w:val="ae"/>
    <w:qFormat/>
    <w:rPr>
      <w:rFonts w:ascii="Noto Sans" w:hAnsi="Noto Sans"/>
      <w:sz w:val="36"/>
    </w:rPr>
  </w:style>
  <w:style w:type="paragraph" w:styleId="ae">
    <w:name w:val="Plain Text"/>
    <w:basedOn w:val="aa"/>
    <w:qFormat/>
  </w:style>
  <w:style w:type="paragraph" w:customStyle="1" w:styleId="40">
    <w:name w:val="Заглавие А4"/>
    <w:basedOn w:val="A40"/>
    <w:qFormat/>
    <w:rPr>
      <w:sz w:val="87"/>
    </w:rPr>
  </w:style>
  <w:style w:type="paragraph" w:customStyle="1" w:styleId="41">
    <w:name w:val="Заголовок А4"/>
    <w:basedOn w:val="A40"/>
    <w:qFormat/>
    <w:rPr>
      <w:sz w:val="48"/>
    </w:rPr>
  </w:style>
  <w:style w:type="paragraph" w:customStyle="1" w:styleId="42">
    <w:name w:val="Текст А4"/>
    <w:basedOn w:val="A40"/>
    <w:qFormat/>
  </w:style>
  <w:style w:type="paragraph" w:customStyle="1" w:styleId="A00">
    <w:name w:val="A0"/>
    <w:basedOn w:val="ae"/>
    <w:qFormat/>
    <w:rPr>
      <w:rFonts w:ascii="Noto Sans" w:hAnsi="Noto Sans"/>
      <w:sz w:val="95"/>
    </w:rPr>
  </w:style>
  <w:style w:type="paragraph" w:customStyle="1" w:styleId="0">
    <w:name w:val="Заглавие А0"/>
    <w:basedOn w:val="A00"/>
    <w:qFormat/>
    <w:rPr>
      <w:sz w:val="191"/>
    </w:rPr>
  </w:style>
  <w:style w:type="paragraph" w:customStyle="1" w:styleId="00">
    <w:name w:val="Заголовок А0"/>
    <w:basedOn w:val="A00"/>
    <w:qFormat/>
    <w:rPr>
      <w:sz w:val="143"/>
    </w:rPr>
  </w:style>
  <w:style w:type="paragraph" w:customStyle="1" w:styleId="01">
    <w:name w:val="Текст А0"/>
    <w:basedOn w:val="A00"/>
    <w:qFormat/>
  </w:style>
  <w:style w:type="paragraph" w:customStyle="1" w:styleId="af">
    <w:name w:val="Графика"/>
    <w:qFormat/>
    <w:rPr>
      <w:rFonts w:ascii="Liberation Sans" w:eastAsia="Tahoma" w:hAnsi="Liberation Sans" w:cs="Liberation Sans"/>
      <w:sz w:val="36"/>
    </w:rPr>
  </w:style>
  <w:style w:type="paragraph" w:customStyle="1" w:styleId="af0">
    <w:name w:val="Фигуры"/>
    <w:basedOn w:val="af"/>
    <w:qFormat/>
    <w:rPr>
      <w:b/>
      <w:sz w:val="28"/>
    </w:rPr>
  </w:style>
  <w:style w:type="paragraph" w:customStyle="1" w:styleId="af1">
    <w:name w:val="Заливка"/>
    <w:basedOn w:val="af0"/>
    <w:qFormat/>
  </w:style>
  <w:style w:type="paragraph" w:customStyle="1" w:styleId="af2">
    <w:name w:val="Заливка синим"/>
    <w:basedOn w:val="af1"/>
    <w:qFormat/>
    <w:rPr>
      <w:color w:val="FFFFFF"/>
    </w:rPr>
  </w:style>
  <w:style w:type="paragraph" w:customStyle="1" w:styleId="af3">
    <w:name w:val="Заливка зелёным"/>
    <w:basedOn w:val="af1"/>
    <w:qFormat/>
    <w:rPr>
      <w:color w:val="FFFFFF"/>
    </w:rPr>
  </w:style>
  <w:style w:type="paragraph" w:customStyle="1" w:styleId="af4">
    <w:name w:val="Заливка красным"/>
    <w:basedOn w:val="af1"/>
    <w:qFormat/>
    <w:rPr>
      <w:color w:val="FFFFFF"/>
    </w:rPr>
  </w:style>
  <w:style w:type="paragraph" w:customStyle="1" w:styleId="af5">
    <w:name w:val="Заливка жёлтым"/>
    <w:basedOn w:val="af1"/>
    <w:qFormat/>
    <w:rPr>
      <w:color w:val="FFFFFF"/>
    </w:rPr>
  </w:style>
  <w:style w:type="paragraph" w:customStyle="1" w:styleId="af6">
    <w:name w:val="Контур"/>
    <w:basedOn w:val="af0"/>
    <w:qFormat/>
  </w:style>
  <w:style w:type="paragraph" w:customStyle="1" w:styleId="af7">
    <w:name w:val="Контур синий"/>
    <w:basedOn w:val="af6"/>
    <w:qFormat/>
    <w:rPr>
      <w:color w:val="355269"/>
    </w:rPr>
  </w:style>
  <w:style w:type="paragraph" w:customStyle="1" w:styleId="af8">
    <w:name w:val="Контур зеленый"/>
    <w:basedOn w:val="af6"/>
    <w:qFormat/>
    <w:rPr>
      <w:color w:val="127622"/>
    </w:rPr>
  </w:style>
  <w:style w:type="paragraph" w:customStyle="1" w:styleId="af9">
    <w:name w:val="Контур красный"/>
    <w:basedOn w:val="af6"/>
    <w:qFormat/>
    <w:rPr>
      <w:color w:val="C9211E"/>
    </w:rPr>
  </w:style>
  <w:style w:type="paragraph" w:customStyle="1" w:styleId="afa">
    <w:name w:val="Контур жёлтый"/>
    <w:basedOn w:val="af6"/>
    <w:qFormat/>
    <w:rPr>
      <w:color w:val="B47804"/>
    </w:rPr>
  </w:style>
  <w:style w:type="paragraph" w:customStyle="1" w:styleId="afb">
    <w:name w:val="Линии"/>
    <w:basedOn w:val="af"/>
    <w:qFormat/>
  </w:style>
  <w:style w:type="paragraph" w:customStyle="1" w:styleId="afc">
    <w:name w:val="Стрелки"/>
    <w:basedOn w:val="afb"/>
    <w:qFormat/>
  </w:style>
  <w:style w:type="paragraph" w:customStyle="1" w:styleId="afd">
    <w:name w:val="Штриховая линия"/>
    <w:basedOn w:val="afb"/>
    <w:qFormat/>
  </w:style>
  <w:style w:type="paragraph" w:customStyle="1" w:styleId="BlankSlideLTGliederung1">
    <w:name w:val="Blank Slide~LT~Gliederung 1"/>
    <w:qFormat/>
    <w:pPr>
      <w:spacing w:before="283"/>
    </w:pPr>
    <w:rPr>
      <w:rFonts w:ascii="Arial" w:eastAsia="Tahoma" w:hAnsi="Arial" w:cs="Liberation Sans"/>
      <w:color w:val="auto"/>
      <w:kern w:val="2"/>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Arial" w:eastAsia="Tahoma" w:hAnsi="Arial" w:cs="Liberation Sans"/>
      <w:color w:val="auto"/>
      <w:kern w:val="2"/>
      <w:sz w:val="88"/>
    </w:rPr>
  </w:style>
  <w:style w:type="paragraph" w:customStyle="1" w:styleId="BlankSlideLTUntertitel">
    <w:name w:val="Blank Slide~LT~Untertitel"/>
    <w:qFormat/>
    <w:pPr>
      <w:jc w:val="center"/>
    </w:pPr>
    <w:rPr>
      <w:rFonts w:ascii="Arial" w:eastAsia="Tahoma" w:hAnsi="Arial" w:cs="Liberation Sans"/>
      <w:color w:val="auto"/>
      <w:kern w:val="2"/>
      <w:sz w:val="64"/>
    </w:rPr>
  </w:style>
  <w:style w:type="paragraph" w:customStyle="1" w:styleId="BlankSlideLTNotizen">
    <w:name w:val="Blank Slide~LT~Notizen"/>
    <w:qFormat/>
    <w:pPr>
      <w:ind w:left="340" w:hanging="340"/>
    </w:pPr>
    <w:rPr>
      <w:rFonts w:ascii="Arial" w:eastAsia="Tahoma" w:hAnsi="Arial" w:cs="Liberation Sans"/>
      <w:color w:val="auto"/>
      <w:kern w:val="2"/>
      <w:sz w:val="40"/>
    </w:rPr>
  </w:style>
  <w:style w:type="paragraph" w:customStyle="1" w:styleId="BlankSlideLTHintergrundobjekte">
    <w:name w:val="Blank Slide~LT~Hintergrundobjekte"/>
    <w:qFormat/>
    <w:rPr>
      <w:rFonts w:eastAsia="Tahoma" w:cs="Liberation Sans"/>
      <w:kern w:val="2"/>
    </w:rPr>
  </w:style>
  <w:style w:type="paragraph" w:customStyle="1" w:styleId="BlankSlideLTHintergrund">
    <w:name w:val="Blank Slide~LT~Hintergrund"/>
    <w:qFormat/>
    <w:rPr>
      <w:rFonts w:eastAsia="Tahoma" w:cs="Liberation Sans"/>
      <w:kern w:val="2"/>
    </w:rPr>
  </w:style>
  <w:style w:type="paragraph" w:customStyle="1" w:styleId="default">
    <w:name w:val="default"/>
    <w:qFormat/>
    <w:pPr>
      <w:spacing w:line="200" w:lineRule="atLeast"/>
    </w:pPr>
    <w:rPr>
      <w:rFonts w:ascii="Arial" w:eastAsia="Tahoma" w:hAnsi="Arial" w:cs="Liberation Sans"/>
      <w:color w:val="auto"/>
      <w:kern w:val="2"/>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e">
    <w:name w:val="Объекты фона"/>
    <w:qFormat/>
    <w:rPr>
      <w:rFonts w:eastAsia="Tahoma" w:cs="Liberation Sans"/>
      <w:kern w:val="2"/>
    </w:rPr>
  </w:style>
  <w:style w:type="paragraph" w:customStyle="1" w:styleId="aff">
    <w:name w:val="Фон"/>
    <w:qFormat/>
    <w:rPr>
      <w:rFonts w:eastAsia="Tahoma" w:cs="Liberation Sans"/>
      <w:kern w:val="2"/>
    </w:rPr>
  </w:style>
  <w:style w:type="paragraph" w:customStyle="1" w:styleId="aff0">
    <w:name w:val="Примечания"/>
    <w:qFormat/>
    <w:pPr>
      <w:ind w:left="340" w:hanging="340"/>
    </w:pPr>
    <w:rPr>
      <w:rFonts w:ascii="Arial" w:eastAsia="Tahoma" w:hAnsi="Arial" w:cs="Liberation Sans"/>
      <w:color w:val="auto"/>
      <w:kern w:val="2"/>
      <w:sz w:val="40"/>
    </w:rPr>
  </w:style>
  <w:style w:type="paragraph" w:customStyle="1" w:styleId="1">
    <w:name w:val="Структура 1"/>
    <w:qFormat/>
    <w:pPr>
      <w:spacing w:before="283"/>
    </w:pPr>
    <w:rPr>
      <w:rFonts w:ascii="Arial" w:eastAsia="Tahoma" w:hAnsi="Arial" w:cs="Liberation Sans"/>
      <w:color w:val="auto"/>
      <w:kern w:val="2"/>
      <w:sz w:val="63"/>
    </w:rPr>
  </w:style>
  <w:style w:type="paragraph" w:customStyle="1" w:styleId="21">
    <w:name w:val="Структура 2"/>
    <w:basedOn w:val="1"/>
    <w:qFormat/>
    <w:pPr>
      <w:spacing w:before="227"/>
    </w:pPr>
    <w:rPr>
      <w:sz w:val="56"/>
    </w:rPr>
  </w:style>
  <w:style w:type="paragraph" w:customStyle="1" w:styleId="30">
    <w:name w:val="Структура 3"/>
    <w:basedOn w:val="21"/>
    <w:qFormat/>
    <w:pPr>
      <w:spacing w:before="170"/>
    </w:pPr>
    <w:rPr>
      <w:sz w:val="48"/>
    </w:rPr>
  </w:style>
  <w:style w:type="paragraph" w:customStyle="1" w:styleId="43">
    <w:name w:val="Структура 4"/>
    <w:basedOn w:val="30"/>
    <w:qFormat/>
    <w:pPr>
      <w:spacing w:before="113"/>
    </w:pPr>
    <w:rPr>
      <w:sz w:val="40"/>
    </w:rPr>
  </w:style>
  <w:style w:type="paragraph" w:customStyle="1" w:styleId="5">
    <w:name w:val="Структура 5"/>
    <w:basedOn w:val="43"/>
    <w:qFormat/>
    <w:pPr>
      <w:spacing w:before="57"/>
    </w:pPr>
  </w:style>
  <w:style w:type="paragraph" w:customStyle="1" w:styleId="6">
    <w:name w:val="Структура 6"/>
    <w:basedOn w:val="5"/>
    <w:qFormat/>
  </w:style>
  <w:style w:type="paragraph" w:customStyle="1" w:styleId="7">
    <w:name w:val="Структура 7"/>
    <w:basedOn w:val="6"/>
    <w:qFormat/>
  </w:style>
  <w:style w:type="paragraph" w:customStyle="1" w:styleId="8">
    <w:name w:val="Структура 8"/>
    <w:basedOn w:val="7"/>
    <w:qFormat/>
  </w:style>
  <w:style w:type="paragraph" w:customStyle="1" w:styleId="9">
    <w:name w:val="Структура 9"/>
    <w:basedOn w:val="8"/>
    <w:qFormat/>
  </w:style>
  <w:style w:type="paragraph" w:customStyle="1" w:styleId="aff1">
    <w:name w:val="Содержимое таблицы"/>
    <w:basedOn w:val="a"/>
    <w:qFormat/>
    <w:pPr>
      <w:suppressLineNumbers/>
    </w:pPr>
  </w:style>
  <w:style w:type="paragraph" w:customStyle="1" w:styleId="aff2">
    <w:name w:val="Заголовок таблицы"/>
    <w:basedOn w:val="aff1"/>
    <w:qFormat/>
    <w:pPr>
      <w:jc w:val="center"/>
    </w:pPr>
    <w:rPr>
      <w:b/>
      <w:bCs/>
    </w:rPr>
  </w:style>
  <w:style w:type="character" w:styleId="aff3">
    <w:name w:val="Hyperlink"/>
    <w:basedOn w:val="a2"/>
    <w:uiPriority w:val="99"/>
    <w:semiHidden/>
    <w:unhideWhenUsed/>
    <w:rsid w:val="003621CA"/>
    <w:rPr>
      <w:color w:val="0000FF"/>
      <w:u w:val="single"/>
    </w:rPr>
  </w:style>
  <w:style w:type="character" w:customStyle="1" w:styleId="20">
    <w:name w:val="Заголовок 2 Знак"/>
    <w:basedOn w:val="a2"/>
    <w:link w:val="2"/>
    <w:uiPriority w:val="9"/>
    <w:rsid w:val="003E337F"/>
    <w:rPr>
      <w:rFonts w:asciiTheme="majorHAnsi" w:eastAsiaTheme="majorEastAsia" w:hAnsiTheme="majorHAnsi" w:cs="Mangal"/>
      <w:color w:val="2F5496" w:themeColor="accent1" w:themeShade="BF"/>
      <w:sz w:val="26"/>
      <w:szCs w:val="23"/>
    </w:rPr>
  </w:style>
  <w:style w:type="paragraph" w:customStyle="1" w:styleId="align-justify">
    <w:name w:val="align-justify"/>
    <w:basedOn w:val="a"/>
    <w:rsid w:val="003E337F"/>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character" w:customStyle="1" w:styleId="anyCharacter">
    <w:name w:val="any Character"/>
    <w:basedOn w:val="a2"/>
    <w:rsid w:val="004F7684"/>
    <w:rPr>
      <w:rFonts w:ascii="Greta Sans Pro Reg" w:eastAsia="Greta Sans Pro Reg" w:hAnsi="Greta Sans Pro Reg" w:cs="Greta Sans Pro Reg"/>
    </w:rPr>
  </w:style>
  <w:style w:type="table" w:customStyle="1" w:styleId="table">
    <w:name w:val="table"/>
    <w:basedOn w:val="a3"/>
    <w:rsid w:val="004F7684"/>
    <w:pPr>
      <w:suppressAutoHyphens w:val="0"/>
    </w:pPr>
    <w:rPr>
      <w:rFonts w:ascii="Times New Roman" w:eastAsia="Times New Roman" w:hAnsi="Times New Roman" w:cs="Times New Roman"/>
      <w:color w:val="auto"/>
      <w:sz w:val="20"/>
      <w:szCs w:val="20"/>
      <w:lang w:eastAsia="ru-RU" w:bidi="ar-SA"/>
    </w:rPr>
    <w:tblPr/>
  </w:style>
  <w:style w:type="character" w:styleId="aff4">
    <w:name w:val="Strong"/>
    <w:basedOn w:val="a2"/>
    <w:uiPriority w:val="22"/>
    <w:qFormat/>
    <w:rsid w:val="007F76BF"/>
    <w:rPr>
      <w:b/>
      <w:bCs/>
    </w:rPr>
  </w:style>
  <w:style w:type="paragraph" w:styleId="aff5">
    <w:name w:val="List Paragraph"/>
    <w:basedOn w:val="a"/>
    <w:uiPriority w:val="34"/>
    <w:qFormat/>
    <w:rsid w:val="005E4549"/>
    <w:pPr>
      <w:ind w:left="720"/>
      <w:contextualSpacing/>
    </w:pPr>
    <w:rPr>
      <w:rFonts w:cs="Mangal"/>
      <w:szCs w:val="21"/>
    </w:rPr>
  </w:style>
  <w:style w:type="paragraph" w:customStyle="1" w:styleId="paragraph--dbw0l">
    <w:name w:val="paragraph--dbw0l"/>
    <w:basedOn w:val="a"/>
    <w:rsid w:val="004A0F57"/>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character" w:customStyle="1" w:styleId="nobr--wlxyb">
    <w:name w:val="nobr--wlxyb"/>
    <w:basedOn w:val="a2"/>
    <w:rsid w:val="004A0F57"/>
  </w:style>
  <w:style w:type="paragraph" w:customStyle="1" w:styleId="listitem--nsu4l">
    <w:name w:val="listitem--nsu4l"/>
    <w:basedOn w:val="a"/>
    <w:rsid w:val="004A0F57"/>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character" w:customStyle="1" w:styleId="counter--shhtt">
    <w:name w:val="counter--shhtt"/>
    <w:basedOn w:val="a2"/>
    <w:rsid w:val="00547D8C"/>
  </w:style>
  <w:style w:type="character" w:customStyle="1" w:styleId="content--xv3c4">
    <w:name w:val="content--xv3c4"/>
    <w:basedOn w:val="a2"/>
    <w:rsid w:val="00547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053">
      <w:bodyDiv w:val="1"/>
      <w:marLeft w:val="0"/>
      <w:marRight w:val="0"/>
      <w:marTop w:val="0"/>
      <w:marBottom w:val="0"/>
      <w:divBdr>
        <w:top w:val="none" w:sz="0" w:space="0" w:color="auto"/>
        <w:left w:val="none" w:sz="0" w:space="0" w:color="auto"/>
        <w:bottom w:val="none" w:sz="0" w:space="0" w:color="auto"/>
        <w:right w:val="none" w:sz="0" w:space="0" w:color="auto"/>
      </w:divBdr>
    </w:div>
    <w:div w:id="210003308">
      <w:bodyDiv w:val="1"/>
      <w:marLeft w:val="0"/>
      <w:marRight w:val="0"/>
      <w:marTop w:val="0"/>
      <w:marBottom w:val="0"/>
      <w:divBdr>
        <w:top w:val="none" w:sz="0" w:space="0" w:color="auto"/>
        <w:left w:val="none" w:sz="0" w:space="0" w:color="auto"/>
        <w:bottom w:val="none" w:sz="0" w:space="0" w:color="auto"/>
        <w:right w:val="none" w:sz="0" w:space="0" w:color="auto"/>
      </w:divBdr>
    </w:div>
    <w:div w:id="343938115">
      <w:bodyDiv w:val="1"/>
      <w:marLeft w:val="0"/>
      <w:marRight w:val="0"/>
      <w:marTop w:val="0"/>
      <w:marBottom w:val="0"/>
      <w:divBdr>
        <w:top w:val="none" w:sz="0" w:space="0" w:color="auto"/>
        <w:left w:val="none" w:sz="0" w:space="0" w:color="auto"/>
        <w:bottom w:val="none" w:sz="0" w:space="0" w:color="auto"/>
        <w:right w:val="none" w:sz="0" w:space="0" w:color="auto"/>
      </w:divBdr>
    </w:div>
    <w:div w:id="385495422">
      <w:bodyDiv w:val="1"/>
      <w:marLeft w:val="0"/>
      <w:marRight w:val="0"/>
      <w:marTop w:val="0"/>
      <w:marBottom w:val="0"/>
      <w:divBdr>
        <w:top w:val="none" w:sz="0" w:space="0" w:color="auto"/>
        <w:left w:val="none" w:sz="0" w:space="0" w:color="auto"/>
        <w:bottom w:val="none" w:sz="0" w:space="0" w:color="auto"/>
        <w:right w:val="none" w:sz="0" w:space="0" w:color="auto"/>
      </w:divBdr>
    </w:div>
    <w:div w:id="442311324">
      <w:bodyDiv w:val="1"/>
      <w:marLeft w:val="0"/>
      <w:marRight w:val="0"/>
      <w:marTop w:val="0"/>
      <w:marBottom w:val="0"/>
      <w:divBdr>
        <w:top w:val="none" w:sz="0" w:space="0" w:color="auto"/>
        <w:left w:val="none" w:sz="0" w:space="0" w:color="auto"/>
        <w:bottom w:val="none" w:sz="0" w:space="0" w:color="auto"/>
        <w:right w:val="none" w:sz="0" w:space="0" w:color="auto"/>
      </w:divBdr>
      <w:divsChild>
        <w:div w:id="557865247">
          <w:marLeft w:val="0"/>
          <w:marRight w:val="0"/>
          <w:marTop w:val="0"/>
          <w:marBottom w:val="0"/>
          <w:divBdr>
            <w:top w:val="none" w:sz="0" w:space="0" w:color="auto"/>
            <w:left w:val="none" w:sz="0" w:space="0" w:color="auto"/>
            <w:bottom w:val="none" w:sz="0" w:space="0" w:color="auto"/>
            <w:right w:val="none" w:sz="0" w:space="0" w:color="auto"/>
          </w:divBdr>
          <w:divsChild>
            <w:div w:id="1110852357">
              <w:marLeft w:val="0"/>
              <w:marRight w:val="0"/>
              <w:marTop w:val="1050"/>
              <w:marBottom w:val="375"/>
              <w:divBdr>
                <w:top w:val="none" w:sz="0" w:space="0" w:color="auto"/>
                <w:left w:val="none" w:sz="0" w:space="0" w:color="auto"/>
                <w:bottom w:val="none" w:sz="0" w:space="0" w:color="auto"/>
                <w:right w:val="none" w:sz="0" w:space="0" w:color="auto"/>
              </w:divBdr>
              <w:divsChild>
                <w:div w:id="6815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631">
          <w:marLeft w:val="0"/>
          <w:marRight w:val="0"/>
          <w:marTop w:val="0"/>
          <w:marBottom w:val="0"/>
          <w:divBdr>
            <w:top w:val="none" w:sz="0" w:space="0" w:color="auto"/>
            <w:left w:val="none" w:sz="0" w:space="0" w:color="auto"/>
            <w:bottom w:val="none" w:sz="0" w:space="0" w:color="auto"/>
            <w:right w:val="none" w:sz="0" w:space="0" w:color="auto"/>
          </w:divBdr>
        </w:div>
        <w:div w:id="128477194">
          <w:marLeft w:val="0"/>
          <w:marRight w:val="0"/>
          <w:marTop w:val="0"/>
          <w:marBottom w:val="0"/>
          <w:divBdr>
            <w:top w:val="none" w:sz="0" w:space="0" w:color="auto"/>
            <w:left w:val="none" w:sz="0" w:space="0" w:color="auto"/>
            <w:bottom w:val="none" w:sz="0" w:space="0" w:color="auto"/>
            <w:right w:val="none" w:sz="0" w:space="0" w:color="auto"/>
          </w:divBdr>
          <w:divsChild>
            <w:div w:id="1845126391">
              <w:marLeft w:val="0"/>
              <w:marRight w:val="0"/>
              <w:marTop w:val="450"/>
              <w:marBottom w:val="450"/>
              <w:divBdr>
                <w:top w:val="none" w:sz="0" w:space="0" w:color="auto"/>
                <w:left w:val="none" w:sz="0" w:space="0" w:color="auto"/>
                <w:bottom w:val="none" w:sz="0" w:space="0" w:color="auto"/>
                <w:right w:val="none" w:sz="0" w:space="0" w:color="auto"/>
              </w:divBdr>
              <w:divsChild>
                <w:div w:id="1855920342">
                  <w:marLeft w:val="0"/>
                  <w:marRight w:val="225"/>
                  <w:marTop w:val="0"/>
                  <w:marBottom w:val="0"/>
                  <w:divBdr>
                    <w:top w:val="none" w:sz="0" w:space="0" w:color="auto"/>
                    <w:left w:val="none" w:sz="0" w:space="0" w:color="auto"/>
                    <w:bottom w:val="none" w:sz="0" w:space="0" w:color="auto"/>
                    <w:right w:val="none" w:sz="0" w:space="0" w:color="auto"/>
                  </w:divBdr>
                  <w:divsChild>
                    <w:div w:id="1241792135">
                      <w:marLeft w:val="0"/>
                      <w:marRight w:val="0"/>
                      <w:marTop w:val="0"/>
                      <w:marBottom w:val="0"/>
                      <w:divBdr>
                        <w:top w:val="none" w:sz="0" w:space="0" w:color="auto"/>
                        <w:left w:val="none" w:sz="0" w:space="0" w:color="auto"/>
                        <w:bottom w:val="none" w:sz="0" w:space="0" w:color="auto"/>
                        <w:right w:val="none" w:sz="0" w:space="0" w:color="auto"/>
                      </w:divBdr>
                    </w:div>
                  </w:divsChild>
                </w:div>
                <w:div w:id="182136254">
                  <w:marLeft w:val="0"/>
                  <w:marRight w:val="0"/>
                  <w:marTop w:val="0"/>
                  <w:marBottom w:val="0"/>
                  <w:divBdr>
                    <w:top w:val="none" w:sz="0" w:space="0" w:color="auto"/>
                    <w:left w:val="none" w:sz="0" w:space="0" w:color="auto"/>
                    <w:bottom w:val="none" w:sz="0" w:space="0" w:color="auto"/>
                    <w:right w:val="none" w:sz="0" w:space="0" w:color="auto"/>
                  </w:divBdr>
                  <w:divsChild>
                    <w:div w:id="1682124430">
                      <w:marLeft w:val="0"/>
                      <w:marRight w:val="0"/>
                      <w:marTop w:val="0"/>
                      <w:marBottom w:val="0"/>
                      <w:divBdr>
                        <w:top w:val="none" w:sz="0" w:space="0" w:color="auto"/>
                        <w:left w:val="none" w:sz="0" w:space="0" w:color="auto"/>
                        <w:bottom w:val="none" w:sz="0" w:space="0" w:color="auto"/>
                        <w:right w:val="none" w:sz="0" w:space="0" w:color="auto"/>
                      </w:divBdr>
                      <w:divsChild>
                        <w:div w:id="17723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4138">
          <w:marLeft w:val="0"/>
          <w:marRight w:val="0"/>
          <w:marTop w:val="0"/>
          <w:marBottom w:val="0"/>
          <w:divBdr>
            <w:top w:val="none" w:sz="0" w:space="0" w:color="auto"/>
            <w:left w:val="none" w:sz="0" w:space="0" w:color="auto"/>
            <w:bottom w:val="none" w:sz="0" w:space="0" w:color="auto"/>
            <w:right w:val="none" w:sz="0" w:space="0" w:color="auto"/>
          </w:divBdr>
        </w:div>
        <w:div w:id="586696109">
          <w:marLeft w:val="0"/>
          <w:marRight w:val="0"/>
          <w:marTop w:val="0"/>
          <w:marBottom w:val="0"/>
          <w:divBdr>
            <w:top w:val="none" w:sz="0" w:space="0" w:color="auto"/>
            <w:left w:val="none" w:sz="0" w:space="0" w:color="auto"/>
            <w:bottom w:val="none" w:sz="0" w:space="0" w:color="auto"/>
            <w:right w:val="none" w:sz="0" w:space="0" w:color="auto"/>
          </w:divBdr>
          <w:divsChild>
            <w:div w:id="275676119">
              <w:marLeft w:val="0"/>
              <w:marRight w:val="0"/>
              <w:marTop w:val="0"/>
              <w:marBottom w:val="375"/>
              <w:divBdr>
                <w:top w:val="none" w:sz="0" w:space="0" w:color="auto"/>
                <w:left w:val="none" w:sz="0" w:space="0" w:color="auto"/>
                <w:bottom w:val="none" w:sz="0" w:space="0" w:color="auto"/>
                <w:right w:val="none" w:sz="0" w:space="0" w:color="auto"/>
              </w:divBdr>
              <w:divsChild>
                <w:div w:id="4036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2558">
          <w:marLeft w:val="0"/>
          <w:marRight w:val="0"/>
          <w:marTop w:val="0"/>
          <w:marBottom w:val="0"/>
          <w:divBdr>
            <w:top w:val="none" w:sz="0" w:space="0" w:color="auto"/>
            <w:left w:val="none" w:sz="0" w:space="0" w:color="auto"/>
            <w:bottom w:val="none" w:sz="0" w:space="0" w:color="auto"/>
            <w:right w:val="none" w:sz="0" w:space="0" w:color="auto"/>
          </w:divBdr>
        </w:div>
        <w:div w:id="1844319671">
          <w:marLeft w:val="0"/>
          <w:marRight w:val="0"/>
          <w:marTop w:val="0"/>
          <w:marBottom w:val="0"/>
          <w:divBdr>
            <w:top w:val="none" w:sz="0" w:space="0" w:color="auto"/>
            <w:left w:val="none" w:sz="0" w:space="0" w:color="auto"/>
            <w:bottom w:val="none" w:sz="0" w:space="0" w:color="auto"/>
            <w:right w:val="none" w:sz="0" w:space="0" w:color="auto"/>
          </w:divBdr>
          <w:divsChild>
            <w:div w:id="1732655254">
              <w:marLeft w:val="0"/>
              <w:marRight w:val="0"/>
              <w:marTop w:val="0"/>
              <w:marBottom w:val="375"/>
              <w:divBdr>
                <w:top w:val="none" w:sz="0" w:space="0" w:color="auto"/>
                <w:left w:val="none" w:sz="0" w:space="0" w:color="auto"/>
                <w:bottom w:val="none" w:sz="0" w:space="0" w:color="auto"/>
                <w:right w:val="none" w:sz="0" w:space="0" w:color="auto"/>
              </w:divBdr>
              <w:divsChild>
                <w:div w:id="16651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3316">
      <w:bodyDiv w:val="1"/>
      <w:marLeft w:val="0"/>
      <w:marRight w:val="0"/>
      <w:marTop w:val="0"/>
      <w:marBottom w:val="0"/>
      <w:divBdr>
        <w:top w:val="none" w:sz="0" w:space="0" w:color="auto"/>
        <w:left w:val="none" w:sz="0" w:space="0" w:color="auto"/>
        <w:bottom w:val="none" w:sz="0" w:space="0" w:color="auto"/>
        <w:right w:val="none" w:sz="0" w:space="0" w:color="auto"/>
      </w:divBdr>
    </w:div>
    <w:div w:id="523204378">
      <w:bodyDiv w:val="1"/>
      <w:marLeft w:val="0"/>
      <w:marRight w:val="0"/>
      <w:marTop w:val="0"/>
      <w:marBottom w:val="0"/>
      <w:divBdr>
        <w:top w:val="none" w:sz="0" w:space="0" w:color="auto"/>
        <w:left w:val="none" w:sz="0" w:space="0" w:color="auto"/>
        <w:bottom w:val="none" w:sz="0" w:space="0" w:color="auto"/>
        <w:right w:val="none" w:sz="0" w:space="0" w:color="auto"/>
      </w:divBdr>
    </w:div>
    <w:div w:id="525140427">
      <w:bodyDiv w:val="1"/>
      <w:marLeft w:val="0"/>
      <w:marRight w:val="0"/>
      <w:marTop w:val="0"/>
      <w:marBottom w:val="0"/>
      <w:divBdr>
        <w:top w:val="none" w:sz="0" w:space="0" w:color="auto"/>
        <w:left w:val="none" w:sz="0" w:space="0" w:color="auto"/>
        <w:bottom w:val="none" w:sz="0" w:space="0" w:color="auto"/>
        <w:right w:val="none" w:sz="0" w:space="0" w:color="auto"/>
      </w:divBdr>
      <w:divsChild>
        <w:div w:id="2135127444">
          <w:marLeft w:val="0"/>
          <w:marRight w:val="0"/>
          <w:marTop w:val="0"/>
          <w:marBottom w:val="0"/>
          <w:divBdr>
            <w:top w:val="none" w:sz="0" w:space="0" w:color="auto"/>
            <w:left w:val="none" w:sz="0" w:space="0" w:color="auto"/>
            <w:bottom w:val="none" w:sz="0" w:space="0" w:color="auto"/>
            <w:right w:val="none" w:sz="0" w:space="0" w:color="auto"/>
          </w:divBdr>
        </w:div>
        <w:div w:id="204413420">
          <w:marLeft w:val="0"/>
          <w:marRight w:val="0"/>
          <w:marTop w:val="0"/>
          <w:marBottom w:val="0"/>
          <w:divBdr>
            <w:top w:val="none" w:sz="0" w:space="0" w:color="auto"/>
            <w:left w:val="none" w:sz="0" w:space="0" w:color="auto"/>
            <w:bottom w:val="none" w:sz="0" w:space="0" w:color="auto"/>
            <w:right w:val="none" w:sz="0" w:space="0" w:color="auto"/>
          </w:divBdr>
        </w:div>
        <w:div w:id="292558807">
          <w:marLeft w:val="0"/>
          <w:marRight w:val="0"/>
          <w:marTop w:val="0"/>
          <w:marBottom w:val="0"/>
          <w:divBdr>
            <w:top w:val="none" w:sz="0" w:space="0" w:color="auto"/>
            <w:left w:val="none" w:sz="0" w:space="0" w:color="auto"/>
            <w:bottom w:val="none" w:sz="0" w:space="0" w:color="auto"/>
            <w:right w:val="none" w:sz="0" w:space="0" w:color="auto"/>
          </w:divBdr>
        </w:div>
      </w:divsChild>
    </w:div>
    <w:div w:id="590042037">
      <w:bodyDiv w:val="1"/>
      <w:marLeft w:val="0"/>
      <w:marRight w:val="0"/>
      <w:marTop w:val="0"/>
      <w:marBottom w:val="0"/>
      <w:divBdr>
        <w:top w:val="none" w:sz="0" w:space="0" w:color="auto"/>
        <w:left w:val="none" w:sz="0" w:space="0" w:color="auto"/>
        <w:bottom w:val="none" w:sz="0" w:space="0" w:color="auto"/>
        <w:right w:val="none" w:sz="0" w:space="0" w:color="auto"/>
      </w:divBdr>
    </w:div>
    <w:div w:id="603616350">
      <w:bodyDiv w:val="1"/>
      <w:marLeft w:val="0"/>
      <w:marRight w:val="0"/>
      <w:marTop w:val="0"/>
      <w:marBottom w:val="0"/>
      <w:divBdr>
        <w:top w:val="none" w:sz="0" w:space="0" w:color="auto"/>
        <w:left w:val="none" w:sz="0" w:space="0" w:color="auto"/>
        <w:bottom w:val="none" w:sz="0" w:space="0" w:color="auto"/>
        <w:right w:val="none" w:sz="0" w:space="0" w:color="auto"/>
      </w:divBdr>
    </w:div>
    <w:div w:id="648442887">
      <w:bodyDiv w:val="1"/>
      <w:marLeft w:val="0"/>
      <w:marRight w:val="0"/>
      <w:marTop w:val="0"/>
      <w:marBottom w:val="0"/>
      <w:divBdr>
        <w:top w:val="none" w:sz="0" w:space="0" w:color="auto"/>
        <w:left w:val="none" w:sz="0" w:space="0" w:color="auto"/>
        <w:bottom w:val="none" w:sz="0" w:space="0" w:color="auto"/>
        <w:right w:val="none" w:sz="0" w:space="0" w:color="auto"/>
      </w:divBdr>
    </w:div>
    <w:div w:id="780339442">
      <w:bodyDiv w:val="1"/>
      <w:marLeft w:val="0"/>
      <w:marRight w:val="0"/>
      <w:marTop w:val="0"/>
      <w:marBottom w:val="0"/>
      <w:divBdr>
        <w:top w:val="none" w:sz="0" w:space="0" w:color="auto"/>
        <w:left w:val="none" w:sz="0" w:space="0" w:color="auto"/>
        <w:bottom w:val="none" w:sz="0" w:space="0" w:color="auto"/>
        <w:right w:val="none" w:sz="0" w:space="0" w:color="auto"/>
      </w:divBdr>
    </w:div>
    <w:div w:id="836848444">
      <w:bodyDiv w:val="1"/>
      <w:marLeft w:val="0"/>
      <w:marRight w:val="0"/>
      <w:marTop w:val="0"/>
      <w:marBottom w:val="0"/>
      <w:divBdr>
        <w:top w:val="none" w:sz="0" w:space="0" w:color="auto"/>
        <w:left w:val="none" w:sz="0" w:space="0" w:color="auto"/>
        <w:bottom w:val="none" w:sz="0" w:space="0" w:color="auto"/>
        <w:right w:val="none" w:sz="0" w:space="0" w:color="auto"/>
      </w:divBdr>
    </w:div>
    <w:div w:id="860313145">
      <w:bodyDiv w:val="1"/>
      <w:marLeft w:val="0"/>
      <w:marRight w:val="0"/>
      <w:marTop w:val="0"/>
      <w:marBottom w:val="0"/>
      <w:divBdr>
        <w:top w:val="none" w:sz="0" w:space="0" w:color="auto"/>
        <w:left w:val="none" w:sz="0" w:space="0" w:color="auto"/>
        <w:bottom w:val="none" w:sz="0" w:space="0" w:color="auto"/>
        <w:right w:val="none" w:sz="0" w:space="0" w:color="auto"/>
      </w:divBdr>
    </w:div>
    <w:div w:id="991101457">
      <w:bodyDiv w:val="1"/>
      <w:marLeft w:val="0"/>
      <w:marRight w:val="0"/>
      <w:marTop w:val="0"/>
      <w:marBottom w:val="0"/>
      <w:divBdr>
        <w:top w:val="none" w:sz="0" w:space="0" w:color="auto"/>
        <w:left w:val="none" w:sz="0" w:space="0" w:color="auto"/>
        <w:bottom w:val="none" w:sz="0" w:space="0" w:color="auto"/>
        <w:right w:val="none" w:sz="0" w:space="0" w:color="auto"/>
      </w:divBdr>
    </w:div>
    <w:div w:id="1160386121">
      <w:bodyDiv w:val="1"/>
      <w:marLeft w:val="0"/>
      <w:marRight w:val="0"/>
      <w:marTop w:val="0"/>
      <w:marBottom w:val="0"/>
      <w:divBdr>
        <w:top w:val="none" w:sz="0" w:space="0" w:color="auto"/>
        <w:left w:val="none" w:sz="0" w:space="0" w:color="auto"/>
        <w:bottom w:val="none" w:sz="0" w:space="0" w:color="auto"/>
        <w:right w:val="none" w:sz="0" w:space="0" w:color="auto"/>
      </w:divBdr>
    </w:div>
    <w:div w:id="1370564484">
      <w:bodyDiv w:val="1"/>
      <w:marLeft w:val="0"/>
      <w:marRight w:val="0"/>
      <w:marTop w:val="0"/>
      <w:marBottom w:val="0"/>
      <w:divBdr>
        <w:top w:val="none" w:sz="0" w:space="0" w:color="auto"/>
        <w:left w:val="none" w:sz="0" w:space="0" w:color="auto"/>
        <w:bottom w:val="none" w:sz="0" w:space="0" w:color="auto"/>
        <w:right w:val="none" w:sz="0" w:space="0" w:color="auto"/>
      </w:divBdr>
    </w:div>
    <w:div w:id="1378972818">
      <w:bodyDiv w:val="1"/>
      <w:marLeft w:val="0"/>
      <w:marRight w:val="0"/>
      <w:marTop w:val="0"/>
      <w:marBottom w:val="0"/>
      <w:divBdr>
        <w:top w:val="none" w:sz="0" w:space="0" w:color="auto"/>
        <w:left w:val="none" w:sz="0" w:space="0" w:color="auto"/>
        <w:bottom w:val="none" w:sz="0" w:space="0" w:color="auto"/>
        <w:right w:val="none" w:sz="0" w:space="0" w:color="auto"/>
      </w:divBdr>
      <w:divsChild>
        <w:div w:id="311064277">
          <w:marLeft w:val="0"/>
          <w:marRight w:val="0"/>
          <w:marTop w:val="0"/>
          <w:marBottom w:val="0"/>
          <w:divBdr>
            <w:top w:val="none" w:sz="0" w:space="0" w:color="auto"/>
            <w:left w:val="none" w:sz="0" w:space="0" w:color="auto"/>
            <w:bottom w:val="none" w:sz="0" w:space="0" w:color="auto"/>
            <w:right w:val="none" w:sz="0" w:space="0" w:color="auto"/>
          </w:divBdr>
          <w:divsChild>
            <w:div w:id="487670562">
              <w:marLeft w:val="0"/>
              <w:marRight w:val="0"/>
              <w:marTop w:val="1050"/>
              <w:marBottom w:val="375"/>
              <w:divBdr>
                <w:top w:val="none" w:sz="0" w:space="0" w:color="auto"/>
                <w:left w:val="none" w:sz="0" w:space="0" w:color="auto"/>
                <w:bottom w:val="none" w:sz="0" w:space="0" w:color="auto"/>
                <w:right w:val="none" w:sz="0" w:space="0" w:color="auto"/>
              </w:divBdr>
              <w:divsChild>
                <w:div w:id="12828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6809">
          <w:marLeft w:val="0"/>
          <w:marRight w:val="0"/>
          <w:marTop w:val="0"/>
          <w:marBottom w:val="0"/>
          <w:divBdr>
            <w:top w:val="none" w:sz="0" w:space="0" w:color="auto"/>
            <w:left w:val="none" w:sz="0" w:space="0" w:color="auto"/>
            <w:bottom w:val="none" w:sz="0" w:space="0" w:color="auto"/>
            <w:right w:val="none" w:sz="0" w:space="0" w:color="auto"/>
          </w:divBdr>
        </w:div>
        <w:div w:id="24448646">
          <w:marLeft w:val="0"/>
          <w:marRight w:val="0"/>
          <w:marTop w:val="0"/>
          <w:marBottom w:val="0"/>
          <w:divBdr>
            <w:top w:val="none" w:sz="0" w:space="0" w:color="auto"/>
            <w:left w:val="none" w:sz="0" w:space="0" w:color="auto"/>
            <w:bottom w:val="none" w:sz="0" w:space="0" w:color="auto"/>
            <w:right w:val="none" w:sz="0" w:space="0" w:color="auto"/>
          </w:divBdr>
        </w:div>
        <w:div w:id="752825434">
          <w:marLeft w:val="0"/>
          <w:marRight w:val="0"/>
          <w:marTop w:val="0"/>
          <w:marBottom w:val="0"/>
          <w:divBdr>
            <w:top w:val="none" w:sz="0" w:space="0" w:color="auto"/>
            <w:left w:val="none" w:sz="0" w:space="0" w:color="auto"/>
            <w:bottom w:val="none" w:sz="0" w:space="0" w:color="auto"/>
            <w:right w:val="none" w:sz="0" w:space="0" w:color="auto"/>
          </w:divBdr>
          <w:divsChild>
            <w:div w:id="987130408">
              <w:marLeft w:val="0"/>
              <w:marRight w:val="0"/>
              <w:marTop w:val="0"/>
              <w:marBottom w:val="375"/>
              <w:divBdr>
                <w:top w:val="none" w:sz="0" w:space="0" w:color="auto"/>
                <w:left w:val="none" w:sz="0" w:space="0" w:color="auto"/>
                <w:bottom w:val="none" w:sz="0" w:space="0" w:color="auto"/>
                <w:right w:val="none" w:sz="0" w:space="0" w:color="auto"/>
              </w:divBdr>
              <w:divsChild>
                <w:div w:id="1111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420">
          <w:marLeft w:val="0"/>
          <w:marRight w:val="0"/>
          <w:marTop w:val="0"/>
          <w:marBottom w:val="0"/>
          <w:divBdr>
            <w:top w:val="none" w:sz="0" w:space="0" w:color="auto"/>
            <w:left w:val="none" w:sz="0" w:space="0" w:color="auto"/>
            <w:bottom w:val="none" w:sz="0" w:space="0" w:color="auto"/>
            <w:right w:val="none" w:sz="0" w:space="0" w:color="auto"/>
          </w:divBdr>
        </w:div>
        <w:div w:id="1145050118">
          <w:marLeft w:val="0"/>
          <w:marRight w:val="0"/>
          <w:marTop w:val="0"/>
          <w:marBottom w:val="0"/>
          <w:divBdr>
            <w:top w:val="none" w:sz="0" w:space="0" w:color="auto"/>
            <w:left w:val="none" w:sz="0" w:space="0" w:color="auto"/>
            <w:bottom w:val="none" w:sz="0" w:space="0" w:color="auto"/>
            <w:right w:val="none" w:sz="0" w:space="0" w:color="auto"/>
          </w:divBdr>
          <w:divsChild>
            <w:div w:id="1756439316">
              <w:marLeft w:val="0"/>
              <w:marRight w:val="0"/>
              <w:marTop w:val="0"/>
              <w:marBottom w:val="375"/>
              <w:divBdr>
                <w:top w:val="none" w:sz="0" w:space="0" w:color="auto"/>
                <w:left w:val="none" w:sz="0" w:space="0" w:color="auto"/>
                <w:bottom w:val="none" w:sz="0" w:space="0" w:color="auto"/>
                <w:right w:val="none" w:sz="0" w:space="0" w:color="auto"/>
              </w:divBdr>
              <w:divsChild>
                <w:div w:id="6030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5143">
          <w:marLeft w:val="0"/>
          <w:marRight w:val="0"/>
          <w:marTop w:val="0"/>
          <w:marBottom w:val="0"/>
          <w:divBdr>
            <w:top w:val="none" w:sz="0" w:space="0" w:color="auto"/>
            <w:left w:val="none" w:sz="0" w:space="0" w:color="auto"/>
            <w:bottom w:val="none" w:sz="0" w:space="0" w:color="auto"/>
            <w:right w:val="none" w:sz="0" w:space="0" w:color="auto"/>
          </w:divBdr>
          <w:divsChild>
            <w:div w:id="1917670553">
              <w:marLeft w:val="0"/>
              <w:marRight w:val="0"/>
              <w:marTop w:val="1050"/>
              <w:marBottom w:val="375"/>
              <w:divBdr>
                <w:top w:val="none" w:sz="0" w:space="0" w:color="auto"/>
                <w:left w:val="none" w:sz="0" w:space="0" w:color="auto"/>
                <w:bottom w:val="none" w:sz="0" w:space="0" w:color="auto"/>
                <w:right w:val="none" w:sz="0" w:space="0" w:color="auto"/>
              </w:divBdr>
              <w:divsChild>
                <w:div w:id="7658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0991">
          <w:marLeft w:val="0"/>
          <w:marRight w:val="0"/>
          <w:marTop w:val="0"/>
          <w:marBottom w:val="0"/>
          <w:divBdr>
            <w:top w:val="none" w:sz="0" w:space="0" w:color="auto"/>
            <w:left w:val="none" w:sz="0" w:space="0" w:color="auto"/>
            <w:bottom w:val="none" w:sz="0" w:space="0" w:color="auto"/>
            <w:right w:val="none" w:sz="0" w:space="0" w:color="auto"/>
          </w:divBdr>
        </w:div>
        <w:div w:id="1682077260">
          <w:marLeft w:val="0"/>
          <w:marRight w:val="0"/>
          <w:marTop w:val="0"/>
          <w:marBottom w:val="0"/>
          <w:divBdr>
            <w:top w:val="none" w:sz="0" w:space="0" w:color="auto"/>
            <w:left w:val="none" w:sz="0" w:space="0" w:color="auto"/>
            <w:bottom w:val="none" w:sz="0" w:space="0" w:color="auto"/>
            <w:right w:val="none" w:sz="0" w:space="0" w:color="auto"/>
          </w:divBdr>
        </w:div>
        <w:div w:id="1977955823">
          <w:marLeft w:val="0"/>
          <w:marRight w:val="0"/>
          <w:marTop w:val="0"/>
          <w:marBottom w:val="0"/>
          <w:divBdr>
            <w:top w:val="none" w:sz="0" w:space="0" w:color="auto"/>
            <w:left w:val="none" w:sz="0" w:space="0" w:color="auto"/>
            <w:bottom w:val="none" w:sz="0" w:space="0" w:color="auto"/>
            <w:right w:val="none" w:sz="0" w:space="0" w:color="auto"/>
          </w:divBdr>
          <w:divsChild>
            <w:div w:id="1968392720">
              <w:marLeft w:val="0"/>
              <w:marRight w:val="0"/>
              <w:marTop w:val="0"/>
              <w:marBottom w:val="375"/>
              <w:divBdr>
                <w:top w:val="none" w:sz="0" w:space="0" w:color="auto"/>
                <w:left w:val="none" w:sz="0" w:space="0" w:color="auto"/>
                <w:bottom w:val="none" w:sz="0" w:space="0" w:color="auto"/>
                <w:right w:val="none" w:sz="0" w:space="0" w:color="auto"/>
              </w:divBdr>
              <w:divsChild>
                <w:div w:id="16029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3858">
          <w:marLeft w:val="0"/>
          <w:marRight w:val="0"/>
          <w:marTop w:val="0"/>
          <w:marBottom w:val="0"/>
          <w:divBdr>
            <w:top w:val="none" w:sz="0" w:space="0" w:color="auto"/>
            <w:left w:val="none" w:sz="0" w:space="0" w:color="auto"/>
            <w:bottom w:val="none" w:sz="0" w:space="0" w:color="auto"/>
            <w:right w:val="none" w:sz="0" w:space="0" w:color="auto"/>
          </w:divBdr>
        </w:div>
        <w:div w:id="1310746075">
          <w:marLeft w:val="0"/>
          <w:marRight w:val="0"/>
          <w:marTop w:val="0"/>
          <w:marBottom w:val="0"/>
          <w:divBdr>
            <w:top w:val="none" w:sz="0" w:space="0" w:color="auto"/>
            <w:left w:val="none" w:sz="0" w:space="0" w:color="auto"/>
            <w:bottom w:val="none" w:sz="0" w:space="0" w:color="auto"/>
            <w:right w:val="none" w:sz="0" w:space="0" w:color="auto"/>
          </w:divBdr>
          <w:divsChild>
            <w:div w:id="1170216016">
              <w:marLeft w:val="0"/>
              <w:marRight w:val="0"/>
              <w:marTop w:val="0"/>
              <w:marBottom w:val="375"/>
              <w:divBdr>
                <w:top w:val="none" w:sz="0" w:space="0" w:color="auto"/>
                <w:left w:val="none" w:sz="0" w:space="0" w:color="auto"/>
                <w:bottom w:val="none" w:sz="0" w:space="0" w:color="auto"/>
                <w:right w:val="none" w:sz="0" w:space="0" w:color="auto"/>
              </w:divBdr>
              <w:divsChild>
                <w:div w:id="11214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765">
          <w:marLeft w:val="0"/>
          <w:marRight w:val="0"/>
          <w:marTop w:val="0"/>
          <w:marBottom w:val="0"/>
          <w:divBdr>
            <w:top w:val="none" w:sz="0" w:space="0" w:color="auto"/>
            <w:left w:val="none" w:sz="0" w:space="0" w:color="auto"/>
            <w:bottom w:val="none" w:sz="0" w:space="0" w:color="auto"/>
            <w:right w:val="none" w:sz="0" w:space="0" w:color="auto"/>
          </w:divBdr>
          <w:divsChild>
            <w:div w:id="1719551890">
              <w:marLeft w:val="0"/>
              <w:marRight w:val="0"/>
              <w:marTop w:val="1050"/>
              <w:marBottom w:val="375"/>
              <w:divBdr>
                <w:top w:val="none" w:sz="0" w:space="0" w:color="auto"/>
                <w:left w:val="none" w:sz="0" w:space="0" w:color="auto"/>
                <w:bottom w:val="none" w:sz="0" w:space="0" w:color="auto"/>
                <w:right w:val="none" w:sz="0" w:space="0" w:color="auto"/>
              </w:divBdr>
              <w:divsChild>
                <w:div w:id="6089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3255">
          <w:marLeft w:val="0"/>
          <w:marRight w:val="0"/>
          <w:marTop w:val="0"/>
          <w:marBottom w:val="0"/>
          <w:divBdr>
            <w:top w:val="none" w:sz="0" w:space="0" w:color="auto"/>
            <w:left w:val="none" w:sz="0" w:space="0" w:color="auto"/>
            <w:bottom w:val="none" w:sz="0" w:space="0" w:color="auto"/>
            <w:right w:val="none" w:sz="0" w:space="0" w:color="auto"/>
          </w:divBdr>
        </w:div>
        <w:div w:id="1334182044">
          <w:marLeft w:val="0"/>
          <w:marRight w:val="0"/>
          <w:marTop w:val="0"/>
          <w:marBottom w:val="0"/>
          <w:divBdr>
            <w:top w:val="none" w:sz="0" w:space="0" w:color="auto"/>
            <w:left w:val="none" w:sz="0" w:space="0" w:color="auto"/>
            <w:bottom w:val="none" w:sz="0" w:space="0" w:color="auto"/>
            <w:right w:val="none" w:sz="0" w:space="0" w:color="auto"/>
          </w:divBdr>
        </w:div>
        <w:div w:id="275673110">
          <w:marLeft w:val="0"/>
          <w:marRight w:val="0"/>
          <w:marTop w:val="0"/>
          <w:marBottom w:val="0"/>
          <w:divBdr>
            <w:top w:val="none" w:sz="0" w:space="0" w:color="auto"/>
            <w:left w:val="none" w:sz="0" w:space="0" w:color="auto"/>
            <w:bottom w:val="none" w:sz="0" w:space="0" w:color="auto"/>
            <w:right w:val="none" w:sz="0" w:space="0" w:color="auto"/>
          </w:divBdr>
          <w:divsChild>
            <w:div w:id="2073238457">
              <w:marLeft w:val="0"/>
              <w:marRight w:val="0"/>
              <w:marTop w:val="0"/>
              <w:marBottom w:val="375"/>
              <w:divBdr>
                <w:top w:val="none" w:sz="0" w:space="0" w:color="auto"/>
                <w:left w:val="none" w:sz="0" w:space="0" w:color="auto"/>
                <w:bottom w:val="none" w:sz="0" w:space="0" w:color="auto"/>
                <w:right w:val="none" w:sz="0" w:space="0" w:color="auto"/>
              </w:divBdr>
              <w:divsChild>
                <w:div w:id="1841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9046">
          <w:marLeft w:val="0"/>
          <w:marRight w:val="0"/>
          <w:marTop w:val="0"/>
          <w:marBottom w:val="0"/>
          <w:divBdr>
            <w:top w:val="none" w:sz="0" w:space="0" w:color="auto"/>
            <w:left w:val="none" w:sz="0" w:space="0" w:color="auto"/>
            <w:bottom w:val="none" w:sz="0" w:space="0" w:color="auto"/>
            <w:right w:val="none" w:sz="0" w:space="0" w:color="auto"/>
          </w:divBdr>
        </w:div>
        <w:div w:id="1427731835">
          <w:marLeft w:val="0"/>
          <w:marRight w:val="0"/>
          <w:marTop w:val="0"/>
          <w:marBottom w:val="0"/>
          <w:divBdr>
            <w:top w:val="none" w:sz="0" w:space="0" w:color="auto"/>
            <w:left w:val="none" w:sz="0" w:space="0" w:color="auto"/>
            <w:bottom w:val="none" w:sz="0" w:space="0" w:color="auto"/>
            <w:right w:val="none" w:sz="0" w:space="0" w:color="auto"/>
          </w:divBdr>
          <w:divsChild>
            <w:div w:id="1955164991">
              <w:marLeft w:val="0"/>
              <w:marRight w:val="0"/>
              <w:marTop w:val="0"/>
              <w:marBottom w:val="375"/>
              <w:divBdr>
                <w:top w:val="none" w:sz="0" w:space="0" w:color="auto"/>
                <w:left w:val="none" w:sz="0" w:space="0" w:color="auto"/>
                <w:bottom w:val="none" w:sz="0" w:space="0" w:color="auto"/>
                <w:right w:val="none" w:sz="0" w:space="0" w:color="auto"/>
              </w:divBdr>
              <w:divsChild>
                <w:div w:id="105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00251">
          <w:marLeft w:val="0"/>
          <w:marRight w:val="0"/>
          <w:marTop w:val="0"/>
          <w:marBottom w:val="0"/>
          <w:divBdr>
            <w:top w:val="none" w:sz="0" w:space="0" w:color="auto"/>
            <w:left w:val="none" w:sz="0" w:space="0" w:color="auto"/>
            <w:bottom w:val="none" w:sz="0" w:space="0" w:color="auto"/>
            <w:right w:val="none" w:sz="0" w:space="0" w:color="auto"/>
          </w:divBdr>
          <w:divsChild>
            <w:div w:id="1023047472">
              <w:marLeft w:val="0"/>
              <w:marRight w:val="0"/>
              <w:marTop w:val="1050"/>
              <w:marBottom w:val="375"/>
              <w:divBdr>
                <w:top w:val="none" w:sz="0" w:space="0" w:color="auto"/>
                <w:left w:val="none" w:sz="0" w:space="0" w:color="auto"/>
                <w:bottom w:val="none" w:sz="0" w:space="0" w:color="auto"/>
                <w:right w:val="none" w:sz="0" w:space="0" w:color="auto"/>
              </w:divBdr>
              <w:divsChild>
                <w:div w:id="6708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497">
          <w:marLeft w:val="0"/>
          <w:marRight w:val="0"/>
          <w:marTop w:val="0"/>
          <w:marBottom w:val="0"/>
          <w:divBdr>
            <w:top w:val="none" w:sz="0" w:space="0" w:color="auto"/>
            <w:left w:val="none" w:sz="0" w:space="0" w:color="auto"/>
            <w:bottom w:val="none" w:sz="0" w:space="0" w:color="auto"/>
            <w:right w:val="none" w:sz="0" w:space="0" w:color="auto"/>
          </w:divBdr>
        </w:div>
        <w:div w:id="932057378">
          <w:marLeft w:val="0"/>
          <w:marRight w:val="0"/>
          <w:marTop w:val="0"/>
          <w:marBottom w:val="0"/>
          <w:divBdr>
            <w:top w:val="none" w:sz="0" w:space="0" w:color="auto"/>
            <w:left w:val="none" w:sz="0" w:space="0" w:color="auto"/>
            <w:bottom w:val="none" w:sz="0" w:space="0" w:color="auto"/>
            <w:right w:val="none" w:sz="0" w:space="0" w:color="auto"/>
          </w:divBdr>
          <w:divsChild>
            <w:div w:id="260332615">
              <w:marLeft w:val="0"/>
              <w:marRight w:val="0"/>
              <w:marTop w:val="450"/>
              <w:marBottom w:val="450"/>
              <w:divBdr>
                <w:top w:val="none" w:sz="0" w:space="0" w:color="auto"/>
                <w:left w:val="none" w:sz="0" w:space="0" w:color="auto"/>
                <w:bottom w:val="none" w:sz="0" w:space="0" w:color="auto"/>
                <w:right w:val="none" w:sz="0" w:space="0" w:color="auto"/>
              </w:divBdr>
              <w:divsChild>
                <w:div w:id="1647516868">
                  <w:marLeft w:val="0"/>
                  <w:marRight w:val="225"/>
                  <w:marTop w:val="0"/>
                  <w:marBottom w:val="0"/>
                  <w:divBdr>
                    <w:top w:val="none" w:sz="0" w:space="0" w:color="auto"/>
                    <w:left w:val="none" w:sz="0" w:space="0" w:color="auto"/>
                    <w:bottom w:val="none" w:sz="0" w:space="0" w:color="auto"/>
                    <w:right w:val="none" w:sz="0" w:space="0" w:color="auto"/>
                  </w:divBdr>
                  <w:divsChild>
                    <w:div w:id="163323572">
                      <w:marLeft w:val="0"/>
                      <w:marRight w:val="0"/>
                      <w:marTop w:val="0"/>
                      <w:marBottom w:val="0"/>
                      <w:divBdr>
                        <w:top w:val="none" w:sz="0" w:space="0" w:color="auto"/>
                        <w:left w:val="none" w:sz="0" w:space="0" w:color="auto"/>
                        <w:bottom w:val="none" w:sz="0" w:space="0" w:color="auto"/>
                        <w:right w:val="none" w:sz="0" w:space="0" w:color="auto"/>
                      </w:divBdr>
                    </w:div>
                  </w:divsChild>
                </w:div>
                <w:div w:id="1193227828">
                  <w:marLeft w:val="0"/>
                  <w:marRight w:val="0"/>
                  <w:marTop w:val="0"/>
                  <w:marBottom w:val="0"/>
                  <w:divBdr>
                    <w:top w:val="none" w:sz="0" w:space="0" w:color="auto"/>
                    <w:left w:val="none" w:sz="0" w:space="0" w:color="auto"/>
                    <w:bottom w:val="none" w:sz="0" w:space="0" w:color="auto"/>
                    <w:right w:val="none" w:sz="0" w:space="0" w:color="auto"/>
                  </w:divBdr>
                  <w:divsChild>
                    <w:div w:id="1527061341">
                      <w:marLeft w:val="0"/>
                      <w:marRight w:val="0"/>
                      <w:marTop w:val="0"/>
                      <w:marBottom w:val="0"/>
                      <w:divBdr>
                        <w:top w:val="none" w:sz="0" w:space="0" w:color="auto"/>
                        <w:left w:val="none" w:sz="0" w:space="0" w:color="auto"/>
                        <w:bottom w:val="none" w:sz="0" w:space="0" w:color="auto"/>
                        <w:right w:val="none" w:sz="0" w:space="0" w:color="auto"/>
                      </w:divBdr>
                      <w:divsChild>
                        <w:div w:id="1539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4807">
          <w:marLeft w:val="0"/>
          <w:marRight w:val="0"/>
          <w:marTop w:val="0"/>
          <w:marBottom w:val="0"/>
          <w:divBdr>
            <w:top w:val="none" w:sz="0" w:space="0" w:color="auto"/>
            <w:left w:val="none" w:sz="0" w:space="0" w:color="auto"/>
            <w:bottom w:val="none" w:sz="0" w:space="0" w:color="auto"/>
            <w:right w:val="none" w:sz="0" w:space="0" w:color="auto"/>
          </w:divBdr>
        </w:div>
        <w:div w:id="510604204">
          <w:marLeft w:val="0"/>
          <w:marRight w:val="0"/>
          <w:marTop w:val="0"/>
          <w:marBottom w:val="0"/>
          <w:divBdr>
            <w:top w:val="none" w:sz="0" w:space="0" w:color="auto"/>
            <w:left w:val="none" w:sz="0" w:space="0" w:color="auto"/>
            <w:bottom w:val="none" w:sz="0" w:space="0" w:color="auto"/>
            <w:right w:val="none" w:sz="0" w:space="0" w:color="auto"/>
          </w:divBdr>
          <w:divsChild>
            <w:div w:id="97916210">
              <w:marLeft w:val="0"/>
              <w:marRight w:val="0"/>
              <w:marTop w:val="0"/>
              <w:marBottom w:val="375"/>
              <w:divBdr>
                <w:top w:val="none" w:sz="0" w:space="0" w:color="auto"/>
                <w:left w:val="none" w:sz="0" w:space="0" w:color="auto"/>
                <w:bottom w:val="none" w:sz="0" w:space="0" w:color="auto"/>
                <w:right w:val="none" w:sz="0" w:space="0" w:color="auto"/>
              </w:divBdr>
              <w:divsChild>
                <w:div w:id="795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447">
          <w:marLeft w:val="0"/>
          <w:marRight w:val="0"/>
          <w:marTop w:val="0"/>
          <w:marBottom w:val="0"/>
          <w:divBdr>
            <w:top w:val="none" w:sz="0" w:space="0" w:color="auto"/>
            <w:left w:val="none" w:sz="0" w:space="0" w:color="auto"/>
            <w:bottom w:val="none" w:sz="0" w:space="0" w:color="auto"/>
            <w:right w:val="none" w:sz="0" w:space="0" w:color="auto"/>
          </w:divBdr>
        </w:div>
        <w:div w:id="549348026">
          <w:marLeft w:val="0"/>
          <w:marRight w:val="0"/>
          <w:marTop w:val="0"/>
          <w:marBottom w:val="0"/>
          <w:divBdr>
            <w:top w:val="none" w:sz="0" w:space="0" w:color="auto"/>
            <w:left w:val="none" w:sz="0" w:space="0" w:color="auto"/>
            <w:bottom w:val="none" w:sz="0" w:space="0" w:color="auto"/>
            <w:right w:val="none" w:sz="0" w:space="0" w:color="auto"/>
          </w:divBdr>
          <w:divsChild>
            <w:div w:id="719594723">
              <w:marLeft w:val="0"/>
              <w:marRight w:val="0"/>
              <w:marTop w:val="0"/>
              <w:marBottom w:val="375"/>
              <w:divBdr>
                <w:top w:val="none" w:sz="0" w:space="0" w:color="auto"/>
                <w:left w:val="none" w:sz="0" w:space="0" w:color="auto"/>
                <w:bottom w:val="none" w:sz="0" w:space="0" w:color="auto"/>
                <w:right w:val="none" w:sz="0" w:space="0" w:color="auto"/>
              </w:divBdr>
              <w:divsChild>
                <w:div w:id="17418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5880">
          <w:marLeft w:val="0"/>
          <w:marRight w:val="0"/>
          <w:marTop w:val="0"/>
          <w:marBottom w:val="0"/>
          <w:divBdr>
            <w:top w:val="none" w:sz="0" w:space="0" w:color="auto"/>
            <w:left w:val="none" w:sz="0" w:space="0" w:color="auto"/>
            <w:bottom w:val="none" w:sz="0" w:space="0" w:color="auto"/>
            <w:right w:val="none" w:sz="0" w:space="0" w:color="auto"/>
          </w:divBdr>
          <w:divsChild>
            <w:div w:id="806051121">
              <w:marLeft w:val="0"/>
              <w:marRight w:val="0"/>
              <w:marTop w:val="1050"/>
              <w:marBottom w:val="375"/>
              <w:divBdr>
                <w:top w:val="none" w:sz="0" w:space="0" w:color="auto"/>
                <w:left w:val="none" w:sz="0" w:space="0" w:color="auto"/>
                <w:bottom w:val="none" w:sz="0" w:space="0" w:color="auto"/>
                <w:right w:val="none" w:sz="0" w:space="0" w:color="auto"/>
              </w:divBdr>
              <w:divsChild>
                <w:div w:id="5212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3157">
          <w:marLeft w:val="0"/>
          <w:marRight w:val="0"/>
          <w:marTop w:val="0"/>
          <w:marBottom w:val="0"/>
          <w:divBdr>
            <w:top w:val="none" w:sz="0" w:space="0" w:color="auto"/>
            <w:left w:val="none" w:sz="0" w:space="0" w:color="auto"/>
            <w:bottom w:val="none" w:sz="0" w:space="0" w:color="auto"/>
            <w:right w:val="none" w:sz="0" w:space="0" w:color="auto"/>
          </w:divBdr>
        </w:div>
        <w:div w:id="638073688">
          <w:marLeft w:val="0"/>
          <w:marRight w:val="0"/>
          <w:marTop w:val="0"/>
          <w:marBottom w:val="0"/>
          <w:divBdr>
            <w:top w:val="none" w:sz="0" w:space="0" w:color="auto"/>
            <w:left w:val="none" w:sz="0" w:space="0" w:color="auto"/>
            <w:bottom w:val="none" w:sz="0" w:space="0" w:color="auto"/>
            <w:right w:val="none" w:sz="0" w:space="0" w:color="auto"/>
          </w:divBdr>
        </w:div>
        <w:div w:id="215702887">
          <w:marLeft w:val="0"/>
          <w:marRight w:val="0"/>
          <w:marTop w:val="0"/>
          <w:marBottom w:val="0"/>
          <w:divBdr>
            <w:top w:val="none" w:sz="0" w:space="0" w:color="auto"/>
            <w:left w:val="none" w:sz="0" w:space="0" w:color="auto"/>
            <w:bottom w:val="none" w:sz="0" w:space="0" w:color="auto"/>
            <w:right w:val="none" w:sz="0" w:space="0" w:color="auto"/>
          </w:divBdr>
          <w:divsChild>
            <w:div w:id="1176726082">
              <w:marLeft w:val="0"/>
              <w:marRight w:val="0"/>
              <w:marTop w:val="0"/>
              <w:marBottom w:val="375"/>
              <w:divBdr>
                <w:top w:val="none" w:sz="0" w:space="0" w:color="auto"/>
                <w:left w:val="none" w:sz="0" w:space="0" w:color="auto"/>
                <w:bottom w:val="none" w:sz="0" w:space="0" w:color="auto"/>
                <w:right w:val="none" w:sz="0" w:space="0" w:color="auto"/>
              </w:divBdr>
              <w:divsChild>
                <w:div w:id="1081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6732">
          <w:marLeft w:val="0"/>
          <w:marRight w:val="0"/>
          <w:marTop w:val="0"/>
          <w:marBottom w:val="0"/>
          <w:divBdr>
            <w:top w:val="none" w:sz="0" w:space="0" w:color="auto"/>
            <w:left w:val="none" w:sz="0" w:space="0" w:color="auto"/>
            <w:bottom w:val="none" w:sz="0" w:space="0" w:color="auto"/>
            <w:right w:val="none" w:sz="0" w:space="0" w:color="auto"/>
          </w:divBdr>
        </w:div>
        <w:div w:id="148402032">
          <w:marLeft w:val="0"/>
          <w:marRight w:val="0"/>
          <w:marTop w:val="0"/>
          <w:marBottom w:val="0"/>
          <w:divBdr>
            <w:top w:val="none" w:sz="0" w:space="0" w:color="auto"/>
            <w:left w:val="none" w:sz="0" w:space="0" w:color="auto"/>
            <w:bottom w:val="none" w:sz="0" w:space="0" w:color="auto"/>
            <w:right w:val="none" w:sz="0" w:space="0" w:color="auto"/>
          </w:divBdr>
          <w:divsChild>
            <w:div w:id="1148865154">
              <w:marLeft w:val="0"/>
              <w:marRight w:val="0"/>
              <w:marTop w:val="0"/>
              <w:marBottom w:val="375"/>
              <w:divBdr>
                <w:top w:val="none" w:sz="0" w:space="0" w:color="auto"/>
                <w:left w:val="none" w:sz="0" w:space="0" w:color="auto"/>
                <w:bottom w:val="none" w:sz="0" w:space="0" w:color="auto"/>
                <w:right w:val="none" w:sz="0" w:space="0" w:color="auto"/>
              </w:divBdr>
              <w:divsChild>
                <w:div w:id="1318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024">
          <w:marLeft w:val="0"/>
          <w:marRight w:val="0"/>
          <w:marTop w:val="0"/>
          <w:marBottom w:val="0"/>
          <w:divBdr>
            <w:top w:val="none" w:sz="0" w:space="0" w:color="auto"/>
            <w:left w:val="none" w:sz="0" w:space="0" w:color="auto"/>
            <w:bottom w:val="none" w:sz="0" w:space="0" w:color="auto"/>
            <w:right w:val="none" w:sz="0" w:space="0" w:color="auto"/>
          </w:divBdr>
          <w:divsChild>
            <w:div w:id="649527808">
              <w:marLeft w:val="0"/>
              <w:marRight w:val="0"/>
              <w:marTop w:val="1050"/>
              <w:marBottom w:val="375"/>
              <w:divBdr>
                <w:top w:val="none" w:sz="0" w:space="0" w:color="auto"/>
                <w:left w:val="none" w:sz="0" w:space="0" w:color="auto"/>
                <w:bottom w:val="none" w:sz="0" w:space="0" w:color="auto"/>
                <w:right w:val="none" w:sz="0" w:space="0" w:color="auto"/>
              </w:divBdr>
              <w:divsChild>
                <w:div w:id="10248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158">
          <w:marLeft w:val="0"/>
          <w:marRight w:val="0"/>
          <w:marTop w:val="0"/>
          <w:marBottom w:val="0"/>
          <w:divBdr>
            <w:top w:val="none" w:sz="0" w:space="0" w:color="auto"/>
            <w:left w:val="none" w:sz="0" w:space="0" w:color="auto"/>
            <w:bottom w:val="none" w:sz="0" w:space="0" w:color="auto"/>
            <w:right w:val="none" w:sz="0" w:space="0" w:color="auto"/>
          </w:divBdr>
        </w:div>
        <w:div w:id="2096710391">
          <w:marLeft w:val="0"/>
          <w:marRight w:val="0"/>
          <w:marTop w:val="0"/>
          <w:marBottom w:val="0"/>
          <w:divBdr>
            <w:top w:val="none" w:sz="0" w:space="0" w:color="auto"/>
            <w:left w:val="none" w:sz="0" w:space="0" w:color="auto"/>
            <w:bottom w:val="none" w:sz="0" w:space="0" w:color="auto"/>
            <w:right w:val="none" w:sz="0" w:space="0" w:color="auto"/>
          </w:divBdr>
          <w:divsChild>
            <w:div w:id="287591316">
              <w:marLeft w:val="0"/>
              <w:marRight w:val="0"/>
              <w:marTop w:val="450"/>
              <w:marBottom w:val="450"/>
              <w:divBdr>
                <w:top w:val="none" w:sz="0" w:space="0" w:color="auto"/>
                <w:left w:val="none" w:sz="0" w:space="0" w:color="auto"/>
                <w:bottom w:val="none" w:sz="0" w:space="0" w:color="auto"/>
                <w:right w:val="none" w:sz="0" w:space="0" w:color="auto"/>
              </w:divBdr>
              <w:divsChild>
                <w:div w:id="335428019">
                  <w:marLeft w:val="0"/>
                  <w:marRight w:val="225"/>
                  <w:marTop w:val="0"/>
                  <w:marBottom w:val="0"/>
                  <w:divBdr>
                    <w:top w:val="none" w:sz="0" w:space="0" w:color="auto"/>
                    <w:left w:val="none" w:sz="0" w:space="0" w:color="auto"/>
                    <w:bottom w:val="none" w:sz="0" w:space="0" w:color="auto"/>
                    <w:right w:val="none" w:sz="0" w:space="0" w:color="auto"/>
                  </w:divBdr>
                  <w:divsChild>
                    <w:div w:id="546914716">
                      <w:marLeft w:val="0"/>
                      <w:marRight w:val="0"/>
                      <w:marTop w:val="0"/>
                      <w:marBottom w:val="0"/>
                      <w:divBdr>
                        <w:top w:val="none" w:sz="0" w:space="0" w:color="auto"/>
                        <w:left w:val="none" w:sz="0" w:space="0" w:color="auto"/>
                        <w:bottom w:val="none" w:sz="0" w:space="0" w:color="auto"/>
                        <w:right w:val="none" w:sz="0" w:space="0" w:color="auto"/>
                      </w:divBdr>
                    </w:div>
                  </w:divsChild>
                </w:div>
                <w:div w:id="710152887">
                  <w:marLeft w:val="0"/>
                  <w:marRight w:val="0"/>
                  <w:marTop w:val="0"/>
                  <w:marBottom w:val="0"/>
                  <w:divBdr>
                    <w:top w:val="none" w:sz="0" w:space="0" w:color="auto"/>
                    <w:left w:val="none" w:sz="0" w:space="0" w:color="auto"/>
                    <w:bottom w:val="none" w:sz="0" w:space="0" w:color="auto"/>
                    <w:right w:val="none" w:sz="0" w:space="0" w:color="auto"/>
                  </w:divBdr>
                  <w:divsChild>
                    <w:div w:id="1310792563">
                      <w:marLeft w:val="0"/>
                      <w:marRight w:val="0"/>
                      <w:marTop w:val="0"/>
                      <w:marBottom w:val="0"/>
                      <w:divBdr>
                        <w:top w:val="none" w:sz="0" w:space="0" w:color="auto"/>
                        <w:left w:val="none" w:sz="0" w:space="0" w:color="auto"/>
                        <w:bottom w:val="none" w:sz="0" w:space="0" w:color="auto"/>
                        <w:right w:val="none" w:sz="0" w:space="0" w:color="auto"/>
                      </w:divBdr>
                      <w:divsChild>
                        <w:div w:id="522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3601">
          <w:marLeft w:val="0"/>
          <w:marRight w:val="0"/>
          <w:marTop w:val="0"/>
          <w:marBottom w:val="0"/>
          <w:divBdr>
            <w:top w:val="none" w:sz="0" w:space="0" w:color="auto"/>
            <w:left w:val="none" w:sz="0" w:space="0" w:color="auto"/>
            <w:bottom w:val="none" w:sz="0" w:space="0" w:color="auto"/>
            <w:right w:val="none" w:sz="0" w:space="0" w:color="auto"/>
          </w:divBdr>
        </w:div>
        <w:div w:id="1277253728">
          <w:marLeft w:val="0"/>
          <w:marRight w:val="0"/>
          <w:marTop w:val="0"/>
          <w:marBottom w:val="0"/>
          <w:divBdr>
            <w:top w:val="none" w:sz="0" w:space="0" w:color="auto"/>
            <w:left w:val="none" w:sz="0" w:space="0" w:color="auto"/>
            <w:bottom w:val="none" w:sz="0" w:space="0" w:color="auto"/>
            <w:right w:val="none" w:sz="0" w:space="0" w:color="auto"/>
          </w:divBdr>
          <w:divsChild>
            <w:div w:id="2054041862">
              <w:marLeft w:val="0"/>
              <w:marRight w:val="0"/>
              <w:marTop w:val="0"/>
              <w:marBottom w:val="375"/>
              <w:divBdr>
                <w:top w:val="none" w:sz="0" w:space="0" w:color="auto"/>
                <w:left w:val="none" w:sz="0" w:space="0" w:color="auto"/>
                <w:bottom w:val="none" w:sz="0" w:space="0" w:color="auto"/>
                <w:right w:val="none" w:sz="0" w:space="0" w:color="auto"/>
              </w:divBdr>
              <w:divsChild>
                <w:div w:id="741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3065">
          <w:marLeft w:val="0"/>
          <w:marRight w:val="0"/>
          <w:marTop w:val="0"/>
          <w:marBottom w:val="0"/>
          <w:divBdr>
            <w:top w:val="none" w:sz="0" w:space="0" w:color="auto"/>
            <w:left w:val="none" w:sz="0" w:space="0" w:color="auto"/>
            <w:bottom w:val="none" w:sz="0" w:space="0" w:color="auto"/>
            <w:right w:val="none" w:sz="0" w:space="0" w:color="auto"/>
          </w:divBdr>
        </w:div>
        <w:div w:id="1843005346">
          <w:marLeft w:val="0"/>
          <w:marRight w:val="0"/>
          <w:marTop w:val="0"/>
          <w:marBottom w:val="0"/>
          <w:divBdr>
            <w:top w:val="none" w:sz="0" w:space="0" w:color="auto"/>
            <w:left w:val="none" w:sz="0" w:space="0" w:color="auto"/>
            <w:bottom w:val="none" w:sz="0" w:space="0" w:color="auto"/>
            <w:right w:val="none" w:sz="0" w:space="0" w:color="auto"/>
          </w:divBdr>
          <w:divsChild>
            <w:div w:id="827792726">
              <w:marLeft w:val="0"/>
              <w:marRight w:val="0"/>
              <w:marTop w:val="0"/>
              <w:marBottom w:val="375"/>
              <w:divBdr>
                <w:top w:val="none" w:sz="0" w:space="0" w:color="auto"/>
                <w:left w:val="none" w:sz="0" w:space="0" w:color="auto"/>
                <w:bottom w:val="none" w:sz="0" w:space="0" w:color="auto"/>
                <w:right w:val="none" w:sz="0" w:space="0" w:color="auto"/>
              </w:divBdr>
              <w:divsChild>
                <w:div w:id="17209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331">
          <w:marLeft w:val="0"/>
          <w:marRight w:val="0"/>
          <w:marTop w:val="0"/>
          <w:marBottom w:val="0"/>
          <w:divBdr>
            <w:top w:val="none" w:sz="0" w:space="0" w:color="auto"/>
            <w:left w:val="none" w:sz="0" w:space="0" w:color="auto"/>
            <w:bottom w:val="none" w:sz="0" w:space="0" w:color="auto"/>
            <w:right w:val="none" w:sz="0" w:space="0" w:color="auto"/>
          </w:divBdr>
          <w:divsChild>
            <w:div w:id="1591697393">
              <w:marLeft w:val="0"/>
              <w:marRight w:val="0"/>
              <w:marTop w:val="1050"/>
              <w:marBottom w:val="375"/>
              <w:divBdr>
                <w:top w:val="none" w:sz="0" w:space="0" w:color="auto"/>
                <w:left w:val="none" w:sz="0" w:space="0" w:color="auto"/>
                <w:bottom w:val="none" w:sz="0" w:space="0" w:color="auto"/>
                <w:right w:val="none" w:sz="0" w:space="0" w:color="auto"/>
              </w:divBdr>
              <w:divsChild>
                <w:div w:id="16361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515">
          <w:marLeft w:val="0"/>
          <w:marRight w:val="0"/>
          <w:marTop w:val="0"/>
          <w:marBottom w:val="0"/>
          <w:divBdr>
            <w:top w:val="none" w:sz="0" w:space="0" w:color="auto"/>
            <w:left w:val="none" w:sz="0" w:space="0" w:color="auto"/>
            <w:bottom w:val="none" w:sz="0" w:space="0" w:color="auto"/>
            <w:right w:val="none" w:sz="0" w:space="0" w:color="auto"/>
          </w:divBdr>
        </w:div>
        <w:div w:id="1342778741">
          <w:marLeft w:val="0"/>
          <w:marRight w:val="0"/>
          <w:marTop w:val="0"/>
          <w:marBottom w:val="0"/>
          <w:divBdr>
            <w:top w:val="none" w:sz="0" w:space="0" w:color="auto"/>
            <w:left w:val="none" w:sz="0" w:space="0" w:color="auto"/>
            <w:bottom w:val="none" w:sz="0" w:space="0" w:color="auto"/>
            <w:right w:val="none" w:sz="0" w:space="0" w:color="auto"/>
          </w:divBdr>
        </w:div>
        <w:div w:id="2078360187">
          <w:marLeft w:val="0"/>
          <w:marRight w:val="0"/>
          <w:marTop w:val="0"/>
          <w:marBottom w:val="0"/>
          <w:divBdr>
            <w:top w:val="none" w:sz="0" w:space="0" w:color="auto"/>
            <w:left w:val="none" w:sz="0" w:space="0" w:color="auto"/>
            <w:bottom w:val="none" w:sz="0" w:space="0" w:color="auto"/>
            <w:right w:val="none" w:sz="0" w:space="0" w:color="auto"/>
          </w:divBdr>
        </w:div>
        <w:div w:id="1489055478">
          <w:marLeft w:val="0"/>
          <w:marRight w:val="0"/>
          <w:marTop w:val="0"/>
          <w:marBottom w:val="0"/>
          <w:divBdr>
            <w:top w:val="none" w:sz="0" w:space="0" w:color="auto"/>
            <w:left w:val="none" w:sz="0" w:space="0" w:color="auto"/>
            <w:bottom w:val="none" w:sz="0" w:space="0" w:color="auto"/>
            <w:right w:val="none" w:sz="0" w:space="0" w:color="auto"/>
          </w:divBdr>
          <w:divsChild>
            <w:div w:id="452867945">
              <w:marLeft w:val="0"/>
              <w:marRight w:val="0"/>
              <w:marTop w:val="0"/>
              <w:marBottom w:val="375"/>
              <w:divBdr>
                <w:top w:val="none" w:sz="0" w:space="0" w:color="auto"/>
                <w:left w:val="none" w:sz="0" w:space="0" w:color="auto"/>
                <w:bottom w:val="none" w:sz="0" w:space="0" w:color="auto"/>
                <w:right w:val="none" w:sz="0" w:space="0" w:color="auto"/>
              </w:divBdr>
              <w:divsChild>
                <w:div w:id="33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0624">
          <w:marLeft w:val="0"/>
          <w:marRight w:val="0"/>
          <w:marTop w:val="0"/>
          <w:marBottom w:val="0"/>
          <w:divBdr>
            <w:top w:val="none" w:sz="0" w:space="0" w:color="auto"/>
            <w:left w:val="none" w:sz="0" w:space="0" w:color="auto"/>
            <w:bottom w:val="none" w:sz="0" w:space="0" w:color="auto"/>
            <w:right w:val="none" w:sz="0" w:space="0" w:color="auto"/>
          </w:divBdr>
        </w:div>
        <w:div w:id="1084565813">
          <w:marLeft w:val="0"/>
          <w:marRight w:val="0"/>
          <w:marTop w:val="0"/>
          <w:marBottom w:val="0"/>
          <w:divBdr>
            <w:top w:val="none" w:sz="0" w:space="0" w:color="auto"/>
            <w:left w:val="none" w:sz="0" w:space="0" w:color="auto"/>
            <w:bottom w:val="none" w:sz="0" w:space="0" w:color="auto"/>
            <w:right w:val="none" w:sz="0" w:space="0" w:color="auto"/>
          </w:divBdr>
          <w:divsChild>
            <w:div w:id="2116707387">
              <w:marLeft w:val="0"/>
              <w:marRight w:val="0"/>
              <w:marTop w:val="0"/>
              <w:marBottom w:val="375"/>
              <w:divBdr>
                <w:top w:val="none" w:sz="0" w:space="0" w:color="auto"/>
                <w:left w:val="none" w:sz="0" w:space="0" w:color="auto"/>
                <w:bottom w:val="none" w:sz="0" w:space="0" w:color="auto"/>
                <w:right w:val="none" w:sz="0" w:space="0" w:color="auto"/>
              </w:divBdr>
              <w:divsChild>
                <w:div w:id="1091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0690">
          <w:marLeft w:val="0"/>
          <w:marRight w:val="0"/>
          <w:marTop w:val="0"/>
          <w:marBottom w:val="0"/>
          <w:divBdr>
            <w:top w:val="none" w:sz="0" w:space="0" w:color="auto"/>
            <w:left w:val="none" w:sz="0" w:space="0" w:color="auto"/>
            <w:bottom w:val="none" w:sz="0" w:space="0" w:color="auto"/>
            <w:right w:val="none" w:sz="0" w:space="0" w:color="auto"/>
          </w:divBdr>
        </w:div>
        <w:div w:id="275211891">
          <w:marLeft w:val="0"/>
          <w:marRight w:val="0"/>
          <w:marTop w:val="0"/>
          <w:marBottom w:val="0"/>
          <w:divBdr>
            <w:top w:val="none" w:sz="0" w:space="0" w:color="auto"/>
            <w:left w:val="none" w:sz="0" w:space="0" w:color="auto"/>
            <w:bottom w:val="none" w:sz="0" w:space="0" w:color="auto"/>
            <w:right w:val="none" w:sz="0" w:space="0" w:color="auto"/>
          </w:divBdr>
          <w:divsChild>
            <w:div w:id="372849301">
              <w:marLeft w:val="0"/>
              <w:marRight w:val="0"/>
              <w:marTop w:val="0"/>
              <w:marBottom w:val="375"/>
              <w:divBdr>
                <w:top w:val="none" w:sz="0" w:space="0" w:color="auto"/>
                <w:left w:val="none" w:sz="0" w:space="0" w:color="auto"/>
                <w:bottom w:val="none" w:sz="0" w:space="0" w:color="auto"/>
                <w:right w:val="none" w:sz="0" w:space="0" w:color="auto"/>
              </w:divBdr>
              <w:divsChild>
                <w:div w:id="13066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642">
          <w:marLeft w:val="0"/>
          <w:marRight w:val="0"/>
          <w:marTop w:val="0"/>
          <w:marBottom w:val="0"/>
          <w:divBdr>
            <w:top w:val="none" w:sz="0" w:space="0" w:color="auto"/>
            <w:left w:val="none" w:sz="0" w:space="0" w:color="auto"/>
            <w:bottom w:val="none" w:sz="0" w:space="0" w:color="auto"/>
            <w:right w:val="none" w:sz="0" w:space="0" w:color="auto"/>
          </w:divBdr>
        </w:div>
        <w:div w:id="441386533">
          <w:marLeft w:val="0"/>
          <w:marRight w:val="0"/>
          <w:marTop w:val="0"/>
          <w:marBottom w:val="0"/>
          <w:divBdr>
            <w:top w:val="none" w:sz="0" w:space="0" w:color="auto"/>
            <w:left w:val="none" w:sz="0" w:space="0" w:color="auto"/>
            <w:bottom w:val="none" w:sz="0" w:space="0" w:color="auto"/>
            <w:right w:val="none" w:sz="0" w:space="0" w:color="auto"/>
          </w:divBdr>
          <w:divsChild>
            <w:div w:id="1478184326">
              <w:marLeft w:val="0"/>
              <w:marRight w:val="0"/>
              <w:marTop w:val="0"/>
              <w:marBottom w:val="375"/>
              <w:divBdr>
                <w:top w:val="none" w:sz="0" w:space="0" w:color="auto"/>
                <w:left w:val="none" w:sz="0" w:space="0" w:color="auto"/>
                <w:bottom w:val="none" w:sz="0" w:space="0" w:color="auto"/>
                <w:right w:val="none" w:sz="0" w:space="0" w:color="auto"/>
              </w:divBdr>
              <w:divsChild>
                <w:div w:id="2428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0976">
      <w:bodyDiv w:val="1"/>
      <w:marLeft w:val="0"/>
      <w:marRight w:val="0"/>
      <w:marTop w:val="0"/>
      <w:marBottom w:val="0"/>
      <w:divBdr>
        <w:top w:val="none" w:sz="0" w:space="0" w:color="auto"/>
        <w:left w:val="none" w:sz="0" w:space="0" w:color="auto"/>
        <w:bottom w:val="none" w:sz="0" w:space="0" w:color="auto"/>
        <w:right w:val="none" w:sz="0" w:space="0" w:color="auto"/>
      </w:divBdr>
    </w:div>
    <w:div w:id="212175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nmozg.ru/finan_demo/parser/parser.php" TargetMode="External"/><Relationship Id="rId13" Type="http://schemas.openxmlformats.org/officeDocument/2006/relationships/image" Target="media/image3.png"/><Relationship Id="rId18" Type="http://schemas.openxmlformats.org/officeDocument/2006/relationships/hyperlink" Target="https://finmozg.ru/finan_demo/parser/parser.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nmozg.ru/finan_demo/parser/parser.php"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finmozg.ru/finan_demo/parser/parser.php" TargetMode="External"/><Relationship Id="rId1" Type="http://schemas.openxmlformats.org/officeDocument/2006/relationships/numbering" Target="numbering.xml"/><Relationship Id="rId6" Type="http://schemas.openxmlformats.org/officeDocument/2006/relationships/hyperlink" Target="https://finmozg.ru/finan_demo/parser/parser.php" TargetMode="External"/><Relationship Id="rId11" Type="http://schemas.openxmlformats.org/officeDocument/2006/relationships/hyperlink" Target="https://finmozg.ru/finan_demo/parser/parser.php" TargetMode="External"/><Relationship Id="rId5" Type="http://schemas.openxmlformats.org/officeDocument/2006/relationships/hyperlink" Target="https://finmozg.ru/finan_demo/parser/parser.php" TargetMode="External"/><Relationship Id="rId15" Type="http://schemas.openxmlformats.org/officeDocument/2006/relationships/hyperlink" Target="https://finmozg.ru/finan_demo/parser/parser.php" TargetMode="External"/><Relationship Id="rId10" Type="http://schemas.openxmlformats.org/officeDocument/2006/relationships/image" Target="media/image1.png"/><Relationship Id="rId19" Type="http://schemas.openxmlformats.org/officeDocument/2006/relationships/hyperlink" Target="https://finmozg.ru/finan_demo/parser/parser.php" TargetMode="External"/><Relationship Id="rId4" Type="http://schemas.openxmlformats.org/officeDocument/2006/relationships/webSettings" Target="webSettings.xml"/><Relationship Id="rId9" Type="http://schemas.openxmlformats.org/officeDocument/2006/relationships/hyperlink" Target="https://finmozg.ru/finan_demo/parser/parser.php"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83;&#1077;&#1082;&#1089;&#1072;&#1085;&#1076;&#1088;\Documents\&#1057;&#1072;&#1096;&#1072;\&#1054;&#1073;&#1091;&#1095;&#1077;&#1085;&#1080;&#1077;\&#1054;&#1073;&#1091;&#1095;&#1077;&#1085;&#1080;&#1077;%20&#1041;&#1080;&#1079;&#1085;&#1077;&#1089;%20&#1072;&#1085;&#1072;&#1083;&#1080;&#1090;&#1080;&#1082;\&#1048;&#1089;&#1089;&#1083;&#1077;&#1076;&#1086;&#1074;&#1072;&#1085;&#1080;&#1077;%20&#1040;&#1085;&#1072;&#1083;&#1080;&#1079;%20&#1092;&#1080;&#1085;&#1072;&#1085;&#1089;&#1086;&#1074;&#1086;&#1075;&#1086;%20&#1089;&#1086;&#1089;&#1090;&#1086;&#1103;&#1085;&#1080;&#1103;\&#1056;&#1072;&#1089;&#1095;&#1077;&#1090;&#109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a:latin typeface="Arial" panose="020B0604020202020204" pitchFamily="34" charset="0"/>
                <a:cs typeface="Arial" panose="020B0604020202020204" pitchFamily="34" charset="0"/>
              </a:rPr>
              <a:t>Структура капитала на 31.12.2022г</a:t>
            </a:r>
            <a:r>
              <a:rPr lang="ru-RU"/>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1-A7DD-4444-B5CF-D296C9B9D422}"/>
              </c:ext>
            </c:extLst>
          </c:dPt>
          <c:dPt>
            <c:idx val="1"/>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3-A7DD-4444-B5CF-D296C9B9D422}"/>
              </c:ext>
            </c:extLst>
          </c:dPt>
          <c:dPt>
            <c:idx val="2"/>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5-A7DD-4444-B5CF-D296C9B9D4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Лист1!$I$19:$I$21</c:f>
              <c:strCache>
                <c:ptCount val="3"/>
                <c:pt idx="0">
                  <c:v>1.Собственныйкапитал</c:v>
                </c:pt>
                <c:pt idx="1">
                  <c:v>2.Долгосрочныеобязательства,всего</c:v>
                </c:pt>
                <c:pt idx="2">
                  <c:v>3.Краткосрочныеобязательства*,всего</c:v>
                </c:pt>
              </c:strCache>
            </c:strRef>
          </c:cat>
          <c:val>
            <c:numRef>
              <c:f>Лист1!$J$19:$J$21</c:f>
              <c:numCache>
                <c:formatCode>General</c:formatCode>
                <c:ptCount val="3"/>
                <c:pt idx="0">
                  <c:v>741040</c:v>
                </c:pt>
                <c:pt idx="1">
                  <c:v>398049</c:v>
                </c:pt>
                <c:pt idx="2">
                  <c:v>317273</c:v>
                </c:pt>
              </c:numCache>
            </c:numRef>
          </c:val>
          <c:extLst>
            <c:ext xmlns:c16="http://schemas.microsoft.com/office/drawing/2014/chart" uri="{C3380CC4-5D6E-409C-BE32-E72D297353CC}">
              <c16:uniqueId val="{00000006-A7DD-4444-B5CF-D296C9B9D42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11160</TotalTime>
  <Pages>28</Pages>
  <Words>6935</Words>
  <Characters>39535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Алесандр Ахматов</cp:lastModifiedBy>
  <cp:revision>207</cp:revision>
  <dcterms:created xsi:type="dcterms:W3CDTF">2023-12-29T07:43:00Z</dcterms:created>
  <dcterms:modified xsi:type="dcterms:W3CDTF">2024-02-01T11:20:00Z</dcterms:modified>
  <dc:language>ru-RU</dc:language>
</cp:coreProperties>
</file>