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F3" w:rsidRPr="005717A0" w:rsidRDefault="00DD50F3" w:rsidP="00DD50F3">
      <w:pPr>
        <w:pStyle w:val="Sansinterligne"/>
        <w:rPr>
          <w:lang w:val="fr-FR"/>
        </w:rPr>
      </w:pPr>
      <w:r w:rsidRPr="005717A0">
        <w:rPr>
          <w:lang w:val="fr-FR"/>
        </w:rPr>
        <w:t>Benjamin Hamon</w:t>
      </w:r>
    </w:p>
    <w:p w:rsidR="00DD50F3" w:rsidRPr="005717A0" w:rsidRDefault="00DD50F3" w:rsidP="00DD50F3">
      <w:pPr>
        <w:pStyle w:val="Sansinterligne"/>
        <w:rPr>
          <w:lang w:val="fr-FR"/>
        </w:rPr>
      </w:pPr>
      <w:r w:rsidRPr="005717A0">
        <w:rPr>
          <w:lang w:val="fr-FR"/>
        </w:rPr>
        <w:t>Sophie Huart</w:t>
      </w:r>
    </w:p>
    <w:p w:rsidR="00DD50F3" w:rsidRPr="005717A0" w:rsidRDefault="00DD50F3" w:rsidP="00DD50F3">
      <w:pPr>
        <w:pStyle w:val="Sansinterligne"/>
        <w:rPr>
          <w:lang w:val="fr-FR"/>
        </w:rPr>
      </w:pPr>
      <w:r w:rsidRPr="005717A0">
        <w:rPr>
          <w:lang w:val="fr-FR"/>
        </w:rPr>
        <w:t>Alexandre Fischer</w:t>
      </w:r>
    </w:p>
    <w:p w:rsidR="00DD50F3" w:rsidRPr="005717A0" w:rsidRDefault="00DD50F3" w:rsidP="00DD50F3">
      <w:pPr>
        <w:pStyle w:val="Sansinterligne"/>
        <w:rPr>
          <w:lang w:val="fr-FR"/>
        </w:rPr>
      </w:pPr>
      <w:r w:rsidRPr="005717A0">
        <w:rPr>
          <w:lang w:val="fr-FR"/>
        </w:rPr>
        <w:t>Sébastien Corbeau</w:t>
      </w:r>
    </w:p>
    <w:p w:rsidR="00DD50F3" w:rsidRPr="005717A0" w:rsidRDefault="00DD50F3" w:rsidP="00DD50F3">
      <w:pPr>
        <w:pStyle w:val="Sansinterligne"/>
        <w:rPr>
          <w:lang w:val="fr-FR"/>
        </w:rPr>
      </w:pPr>
      <w:r w:rsidRPr="005717A0">
        <w:rPr>
          <w:lang w:val="fr-FR"/>
        </w:rPr>
        <w:t>Alain Le</w:t>
      </w:r>
    </w:p>
    <w:p w:rsidR="00DD50F3" w:rsidRPr="005717A0" w:rsidRDefault="00DD50F3" w:rsidP="00DD50F3">
      <w:pPr>
        <w:pStyle w:val="Sansinterligne"/>
        <w:rPr>
          <w:lang w:val="fr-FR"/>
        </w:rPr>
      </w:pPr>
      <w:r w:rsidRPr="005717A0">
        <w:rPr>
          <w:lang w:val="fr-FR"/>
        </w:rPr>
        <w:t>Jeremy Moriaux</w:t>
      </w:r>
    </w:p>
    <w:p w:rsidR="00DD50F3" w:rsidRPr="005717A0" w:rsidRDefault="00DD50F3" w:rsidP="00DD50F3">
      <w:pPr>
        <w:pStyle w:val="Titre"/>
        <w:rPr>
          <w:lang w:val="fr-FR"/>
        </w:rPr>
      </w:pPr>
      <w:r w:rsidRPr="005717A0">
        <w:rPr>
          <w:lang w:val="fr-FR"/>
        </w:rPr>
        <w:t>Objet avancé</w:t>
      </w:r>
    </w:p>
    <w:p w:rsidR="00DD50F3" w:rsidRPr="005717A0" w:rsidRDefault="00DD50F3" w:rsidP="00DD50F3">
      <w:pPr>
        <w:pStyle w:val="Sous-titre"/>
        <w:rPr>
          <w:lang w:val="fr-FR"/>
        </w:rPr>
      </w:pPr>
      <w:r w:rsidRPr="005717A0">
        <w:rPr>
          <w:lang w:val="fr-FR"/>
        </w:rPr>
        <w:t>Programmation générique</w:t>
      </w:r>
    </w:p>
    <w:p w:rsidR="00DD50F3" w:rsidRPr="005717A0" w:rsidRDefault="00DD50F3" w:rsidP="00DD50F3">
      <w:pPr>
        <w:pStyle w:val="Titre1"/>
        <w:rPr>
          <w:lang w:val="fr-FR"/>
        </w:rPr>
      </w:pPr>
      <w:r w:rsidRPr="005717A0">
        <w:rPr>
          <w:lang w:val="fr-FR"/>
        </w:rPr>
        <w:t xml:space="preserve">Contexte du projet </w:t>
      </w:r>
    </w:p>
    <w:p w:rsidR="00DD50F3" w:rsidRPr="005717A0" w:rsidRDefault="00DD50F3" w:rsidP="00DD50F3">
      <w:pPr>
        <w:rPr>
          <w:lang w:val="fr-FR"/>
        </w:rPr>
      </w:pPr>
      <w:r w:rsidRPr="005717A0">
        <w:rPr>
          <w:lang w:val="fr-FR"/>
        </w:rPr>
        <w:t>L’objectif du projet est de créer une bibliothèque logicielle C++ en utilisant les principes de programmation générique et des techniques d’implantations associées vues en cours (traits, méta-programmati</w:t>
      </w:r>
      <w:r w:rsidR="009F692B">
        <w:rPr>
          <w:lang w:val="fr-FR"/>
        </w:rPr>
        <w:t>on, tag dispatching, EDL, etc…).</w:t>
      </w:r>
    </w:p>
    <w:p w:rsidR="00DD50F3" w:rsidRPr="005717A0" w:rsidRDefault="00DD50F3" w:rsidP="00DD50F3">
      <w:pPr>
        <w:rPr>
          <w:lang w:val="fr-FR"/>
        </w:rPr>
      </w:pPr>
      <w:r w:rsidRPr="005717A0">
        <w:rPr>
          <w:lang w:val="fr-FR"/>
        </w:rPr>
        <w:t xml:space="preserve">Notre sujet porte sur les conteneurs multidimensionnels. L’objectif est de trouver des concepts pour gérer et implanter des conteneurs de dimension N </w:t>
      </w:r>
      <w:r w:rsidR="00CE7223">
        <w:rPr>
          <w:lang w:val="fr-FR"/>
        </w:rPr>
        <w:t>quelconque</w:t>
      </w:r>
      <w:r w:rsidRPr="005717A0">
        <w:rPr>
          <w:lang w:val="fr-FR"/>
        </w:rPr>
        <w:t>. Pour cela, il faut fournir une implantation d’un tableau à N dimensions et d’en inférer les extensions nécessaires pour gérer de manière homogène d’autres c</w:t>
      </w:r>
      <w:r w:rsidR="009F692B">
        <w:rPr>
          <w:lang w:val="fr-FR"/>
        </w:rPr>
        <w:t>onteneurs en mode N dimensions.</w:t>
      </w:r>
      <w:r w:rsidR="003C6802">
        <w:rPr>
          <w:lang w:val="fr-FR"/>
        </w:rPr>
        <w:t xml:space="preserve"> Ainsi la librairie finale mettra à disposition de l’utilisateur un certains nombre de fonctions génériques de traitement de tableaux multidimensionnels et un mécanisme d’extension pour intégrer facilement des conteneurs personnalisés.</w:t>
      </w:r>
    </w:p>
    <w:p w:rsidR="00DD50F3" w:rsidRPr="005717A0" w:rsidRDefault="00DD50F3" w:rsidP="00DD50F3">
      <w:pPr>
        <w:rPr>
          <w:lang w:val="fr-FR"/>
        </w:rPr>
      </w:pPr>
    </w:p>
    <w:p w:rsidR="00DD50F3" w:rsidRPr="005717A0" w:rsidRDefault="00DD50F3" w:rsidP="00DD50F3">
      <w:pPr>
        <w:pStyle w:val="Titre1"/>
        <w:rPr>
          <w:lang w:val="fr-FR"/>
        </w:rPr>
      </w:pPr>
      <w:r w:rsidRPr="005717A0">
        <w:rPr>
          <w:lang w:val="fr-FR"/>
        </w:rPr>
        <w:t xml:space="preserve">Organisation </w:t>
      </w:r>
    </w:p>
    <w:p w:rsidR="00DD50F3" w:rsidRPr="005717A0" w:rsidRDefault="00240578" w:rsidP="00DD50F3">
      <w:pPr>
        <w:rPr>
          <w:lang w:val="fr-FR"/>
        </w:rPr>
      </w:pPr>
      <w:r>
        <w:rPr>
          <w:lang w:val="fr-FR"/>
        </w:rPr>
        <w:t xml:space="preserve">Nous avons créé un </w:t>
      </w:r>
      <w:r w:rsidR="00DD50F3" w:rsidRPr="005717A0">
        <w:rPr>
          <w:lang w:val="fr-FR"/>
        </w:rPr>
        <w:t>dépô</w:t>
      </w:r>
      <w:r>
        <w:rPr>
          <w:lang w:val="fr-FR"/>
        </w:rPr>
        <w:t xml:space="preserve">t GITHUB </w:t>
      </w:r>
      <w:r w:rsidR="00DD50F3" w:rsidRPr="005717A0">
        <w:rPr>
          <w:lang w:val="fr-FR"/>
        </w:rPr>
        <w:t>: https://githu</w:t>
      </w:r>
      <w:r w:rsidR="009F692B">
        <w:rPr>
          <w:lang w:val="fr-FR"/>
        </w:rPr>
        <w:t>b.com/bhamon/genericprogramming</w:t>
      </w:r>
    </w:p>
    <w:p w:rsidR="001D11D1" w:rsidRDefault="009F692B" w:rsidP="00DD50F3">
      <w:pPr>
        <w:rPr>
          <w:lang w:val="fr-FR"/>
        </w:rPr>
      </w:pPr>
      <w:r>
        <w:rPr>
          <w:lang w:val="fr-FR"/>
        </w:rPr>
        <w:t>Le dépôt est divisé en plusieurs parties :</w:t>
      </w:r>
    </w:p>
    <w:p w:rsidR="009F692B" w:rsidRDefault="009F692B" w:rsidP="009F692B">
      <w:pPr>
        <w:pStyle w:val="Paragraphedeliste"/>
        <w:numPr>
          <w:ilvl w:val="0"/>
          <w:numId w:val="2"/>
        </w:numPr>
        <w:rPr>
          <w:lang w:val="fr-FR"/>
        </w:rPr>
      </w:pPr>
      <w:r>
        <w:rPr>
          <w:lang w:val="fr-FR"/>
        </w:rPr>
        <w:t xml:space="preserve">Les répertoires « include » et « src » : ils contiennent les sources de notre librairie. </w:t>
      </w:r>
      <w:r w:rsidR="00240578">
        <w:rPr>
          <w:lang w:val="fr-FR"/>
        </w:rPr>
        <w:t>Nous avons défini le namespace</w:t>
      </w:r>
      <w:r>
        <w:rPr>
          <w:lang w:val="fr-FR"/>
        </w:rPr>
        <w:t xml:space="preserve"> « pps::range »</w:t>
      </w:r>
      <w:r w:rsidR="00240578">
        <w:rPr>
          <w:lang w:val="fr-FR"/>
        </w:rPr>
        <w:t xml:space="preserve"> pour tous les objets de la librairie</w:t>
      </w:r>
      <w:r>
        <w:rPr>
          <w:lang w:val="fr-FR"/>
        </w:rPr>
        <w:t>.</w:t>
      </w:r>
    </w:p>
    <w:p w:rsidR="009F692B" w:rsidRDefault="009F692B" w:rsidP="009F692B">
      <w:pPr>
        <w:pStyle w:val="Paragraphedeliste"/>
        <w:numPr>
          <w:ilvl w:val="0"/>
          <w:numId w:val="2"/>
        </w:numPr>
        <w:rPr>
          <w:lang w:val="fr-FR"/>
        </w:rPr>
      </w:pPr>
      <w:r>
        <w:rPr>
          <w:lang w:val="fr-FR"/>
        </w:rPr>
        <w:t>Le répertoire « tests » : il contient les différents tests unitaires de la librairie.</w:t>
      </w:r>
      <w:r w:rsidR="00240578">
        <w:rPr>
          <w:lang w:val="fr-FR"/>
        </w:rPr>
        <w:t xml:space="preserve"> Chaque fichier cpp se compile</w:t>
      </w:r>
      <w:r w:rsidR="006C24BC">
        <w:rPr>
          <w:lang w:val="fr-FR"/>
        </w:rPr>
        <w:t xml:space="preserve"> séparément</w:t>
      </w:r>
      <w:r w:rsidR="00EE4E77">
        <w:rPr>
          <w:lang w:val="fr-FR"/>
        </w:rPr>
        <w:t xml:space="preserve"> et présente les résultats du test associé</w:t>
      </w:r>
      <w:r w:rsidR="006C24BC">
        <w:rPr>
          <w:lang w:val="fr-FR"/>
        </w:rPr>
        <w:t>. Le fichier « tests.h » contient un ensemble de fonct</w:t>
      </w:r>
      <w:r w:rsidR="00240578">
        <w:rPr>
          <w:lang w:val="fr-FR"/>
        </w:rPr>
        <w:t>ions utilitaires pour réaliser c</w:t>
      </w:r>
      <w:r w:rsidR="006C24BC">
        <w:rPr>
          <w:lang w:val="fr-FR"/>
        </w:rPr>
        <w:t>es tests.</w:t>
      </w:r>
    </w:p>
    <w:p w:rsidR="009F692B" w:rsidRPr="009F692B" w:rsidRDefault="009F692B" w:rsidP="009F692B">
      <w:pPr>
        <w:pStyle w:val="Paragraphedeliste"/>
        <w:numPr>
          <w:ilvl w:val="0"/>
          <w:numId w:val="2"/>
        </w:numPr>
        <w:rPr>
          <w:lang w:val="fr-FR"/>
        </w:rPr>
      </w:pPr>
      <w:r>
        <w:rPr>
          <w:lang w:val="fr-FR"/>
        </w:rPr>
        <w:t>Les fichiers Makefile : ils permettent de compiler les tests ainsi que la librairie</w:t>
      </w:r>
      <w:r w:rsidR="00EE4E77">
        <w:rPr>
          <w:lang w:val="fr-FR"/>
        </w:rPr>
        <w:t xml:space="preserve"> (dans sa version distribuable sous forme d’une librairie statique .lib ou d’une librairie dynamique .so)</w:t>
      </w:r>
      <w:r>
        <w:rPr>
          <w:lang w:val="fr-FR"/>
        </w:rPr>
        <w:t>.</w:t>
      </w:r>
    </w:p>
    <w:p w:rsidR="005717A0" w:rsidRPr="005717A0" w:rsidRDefault="005717A0" w:rsidP="00DD50F3">
      <w:pPr>
        <w:rPr>
          <w:lang w:val="fr-FR"/>
        </w:rPr>
      </w:pPr>
    </w:p>
    <w:p w:rsidR="005717A0" w:rsidRDefault="005717A0" w:rsidP="00A43C51">
      <w:pPr>
        <w:pStyle w:val="Titre1"/>
        <w:rPr>
          <w:lang w:val="fr-FR"/>
        </w:rPr>
      </w:pPr>
      <w:r w:rsidRPr="005717A0">
        <w:rPr>
          <w:lang w:val="fr-FR"/>
        </w:rPr>
        <w:t>Démarche</w:t>
      </w:r>
    </w:p>
    <w:p w:rsidR="0064377E" w:rsidRPr="0064377E" w:rsidRDefault="0064377E" w:rsidP="0064377E">
      <w:pPr>
        <w:pStyle w:val="Titre2"/>
        <w:rPr>
          <w:lang w:val="fr-FR"/>
        </w:rPr>
      </w:pPr>
      <w:r>
        <w:rPr>
          <w:lang w:val="fr-FR"/>
        </w:rPr>
        <w:t>Premiers pas</w:t>
      </w:r>
    </w:p>
    <w:p w:rsidR="005717A0" w:rsidRDefault="00591850" w:rsidP="00DD50F3">
      <w:pPr>
        <w:rPr>
          <w:lang w:val="fr-FR"/>
        </w:rPr>
      </w:pPr>
      <w:r>
        <w:rPr>
          <w:lang w:val="fr-FR"/>
        </w:rPr>
        <w:lastRenderedPageBreak/>
        <w:t>Un tableau multidimensionnel au sens large du terme peut prendre diverses formes</w:t>
      </w:r>
      <w:r w:rsidR="00D45F57">
        <w:rPr>
          <w:lang w:val="fr-FR"/>
        </w:rPr>
        <w:t xml:space="preserve"> en C++</w:t>
      </w:r>
      <w:r>
        <w:rPr>
          <w:lang w:val="fr-FR"/>
        </w:rPr>
        <w:t>, comme le montre l</w:t>
      </w:r>
      <w:r w:rsidR="00A66924">
        <w:rPr>
          <w:lang w:val="fr-FR"/>
        </w:rPr>
        <w:t>e</w:t>
      </w:r>
      <w:r>
        <w:rPr>
          <w:lang w:val="fr-FR"/>
        </w:rPr>
        <w:t xml:space="preserve"> code ci-dessous :</w:t>
      </w:r>
    </w:p>
    <w:p w:rsidR="00591850" w:rsidRPr="00591850" w:rsidRDefault="00591850" w:rsidP="00D45F57">
      <w:pPr>
        <w:shd w:val="clear" w:color="auto" w:fill="D9D9D9" w:themeFill="background1" w:themeFillShade="D9"/>
        <w:spacing w:line="240" w:lineRule="auto"/>
        <w:ind w:left="567" w:right="567"/>
        <w:contextualSpacing/>
        <w:rPr>
          <w:rFonts w:ascii="Courier New" w:hAnsi="Courier New"/>
          <w:sz w:val="18"/>
          <w:lang w:val="fr-FR"/>
        </w:rPr>
      </w:pPr>
      <w:r w:rsidRPr="00591850">
        <w:rPr>
          <w:rFonts w:ascii="Courier New" w:hAnsi="Courier New"/>
          <w:sz w:val="18"/>
          <w:lang w:val="fr-FR"/>
        </w:rPr>
        <w:t>std::vector&lt;int&gt; t1;</w:t>
      </w:r>
    </w:p>
    <w:p w:rsidR="00591850" w:rsidRPr="00591850" w:rsidRDefault="00AC7F14" w:rsidP="00D45F57">
      <w:pPr>
        <w:shd w:val="clear" w:color="auto" w:fill="D9D9D9" w:themeFill="background1" w:themeFillShade="D9"/>
        <w:spacing w:line="240" w:lineRule="auto"/>
        <w:ind w:left="567" w:right="567"/>
        <w:contextualSpacing/>
        <w:rPr>
          <w:rFonts w:ascii="Courier New" w:hAnsi="Courier New"/>
          <w:sz w:val="18"/>
          <w:lang w:val="fr-FR"/>
        </w:rPr>
      </w:pPr>
      <w:r>
        <w:rPr>
          <w:rFonts w:ascii="Courier New" w:hAnsi="Courier New"/>
          <w:sz w:val="18"/>
          <w:lang w:val="fr-FR"/>
        </w:rPr>
        <w:t>std::list&lt;std::vector</w:t>
      </w:r>
      <w:r w:rsidR="00591850" w:rsidRPr="00591850">
        <w:rPr>
          <w:rFonts w:ascii="Courier New" w:hAnsi="Courier New"/>
          <w:sz w:val="18"/>
          <w:lang w:val="fr-FR"/>
        </w:rPr>
        <w:t>&lt;double**&gt;&gt; t2;</w:t>
      </w:r>
    </w:p>
    <w:p w:rsidR="00591850" w:rsidRPr="00591850" w:rsidRDefault="00591850" w:rsidP="00D45F57">
      <w:pPr>
        <w:shd w:val="clear" w:color="auto" w:fill="D9D9D9" w:themeFill="background1" w:themeFillShade="D9"/>
        <w:spacing w:line="240" w:lineRule="auto"/>
        <w:ind w:left="567" w:right="567"/>
        <w:contextualSpacing/>
        <w:rPr>
          <w:rFonts w:ascii="Courier New" w:hAnsi="Courier New"/>
          <w:sz w:val="18"/>
          <w:lang w:val="fr-FR"/>
        </w:rPr>
      </w:pPr>
      <w:r w:rsidRPr="00591850">
        <w:rPr>
          <w:rFonts w:ascii="Courier New" w:hAnsi="Courier New"/>
          <w:sz w:val="18"/>
          <w:lang w:val="fr-FR"/>
        </w:rPr>
        <w:t>char t3*[20];</w:t>
      </w:r>
    </w:p>
    <w:p w:rsidR="00D45F57" w:rsidRDefault="00D45F57" w:rsidP="00591850">
      <w:pPr>
        <w:rPr>
          <w:lang w:val="fr-FR"/>
        </w:rPr>
      </w:pPr>
    </w:p>
    <w:p w:rsidR="00591850" w:rsidRDefault="00591850" w:rsidP="00591850">
      <w:pPr>
        <w:rPr>
          <w:lang w:val="fr-FR"/>
        </w:rPr>
      </w:pPr>
      <w:r>
        <w:rPr>
          <w:lang w:val="fr-FR"/>
        </w:rPr>
        <w:t>On constate d’entrée de jeux que l’on peut séparer les conteneurs en trois catégories :</w:t>
      </w:r>
    </w:p>
    <w:p w:rsidR="00591850" w:rsidRDefault="00591850" w:rsidP="00591850">
      <w:pPr>
        <w:pStyle w:val="Paragraphedeliste"/>
        <w:numPr>
          <w:ilvl w:val="0"/>
          <w:numId w:val="1"/>
        </w:numPr>
        <w:rPr>
          <w:lang w:val="fr-FR"/>
        </w:rPr>
      </w:pPr>
      <w:r>
        <w:rPr>
          <w:lang w:val="fr-FR"/>
        </w:rPr>
        <w:t>Les classes de conteneur génériques.</w:t>
      </w:r>
    </w:p>
    <w:p w:rsidR="00591850" w:rsidRDefault="00591850" w:rsidP="00591850">
      <w:pPr>
        <w:pStyle w:val="Paragraphedeliste"/>
        <w:numPr>
          <w:ilvl w:val="0"/>
          <w:numId w:val="1"/>
        </w:numPr>
        <w:rPr>
          <w:lang w:val="fr-FR"/>
        </w:rPr>
      </w:pPr>
      <w:r>
        <w:rPr>
          <w:lang w:val="fr-FR"/>
        </w:rPr>
        <w:t>Les tableaux natifs du langage.</w:t>
      </w:r>
    </w:p>
    <w:p w:rsidR="00591850" w:rsidRDefault="00591850" w:rsidP="00591850">
      <w:pPr>
        <w:pStyle w:val="Paragraphedeliste"/>
        <w:numPr>
          <w:ilvl w:val="0"/>
          <w:numId w:val="1"/>
        </w:numPr>
        <w:rPr>
          <w:lang w:val="fr-FR"/>
        </w:rPr>
      </w:pPr>
      <w:r>
        <w:rPr>
          <w:lang w:val="fr-FR"/>
        </w:rPr>
        <w:t>Les pointeurs sur d</w:t>
      </w:r>
      <w:r w:rsidR="00792938">
        <w:rPr>
          <w:lang w:val="fr-FR"/>
        </w:rPr>
        <w:t>es séries d’éléments contigus en mémoire</w:t>
      </w:r>
      <w:r>
        <w:rPr>
          <w:lang w:val="fr-FR"/>
        </w:rPr>
        <w:t>.</w:t>
      </w:r>
    </w:p>
    <w:p w:rsidR="00591850" w:rsidRDefault="00591850" w:rsidP="00591850">
      <w:pPr>
        <w:rPr>
          <w:lang w:val="fr-FR"/>
        </w:rPr>
      </w:pPr>
    </w:p>
    <w:p w:rsidR="009F692B" w:rsidRDefault="00D45F57" w:rsidP="00591850">
      <w:pPr>
        <w:rPr>
          <w:lang w:val="fr-FR"/>
        </w:rPr>
      </w:pPr>
      <w:r>
        <w:rPr>
          <w:lang w:val="fr-FR"/>
        </w:rPr>
        <w:t>Dans tous les cas, on peut dégager un modèle en s’inspirant de la « standard library »</w:t>
      </w:r>
      <w:r w:rsidR="00CB3829">
        <w:rPr>
          <w:lang w:val="fr-FR"/>
        </w:rPr>
        <w:t>, et plus particulièrement des iterator</w:t>
      </w:r>
      <w:r w:rsidR="00F6268E">
        <w:rPr>
          <w:lang w:val="fr-FR"/>
        </w:rPr>
        <w:t>s</w:t>
      </w:r>
      <w:r>
        <w:rPr>
          <w:lang w:val="fr-FR"/>
        </w:rPr>
        <w:t>. Ce modèle sera spécialisé pour prendre en compte les différentes implémentations concrètes.</w:t>
      </w:r>
    </w:p>
    <w:p w:rsidR="00792938" w:rsidRDefault="00D45F57" w:rsidP="00591850">
      <w:pPr>
        <w:rPr>
          <w:lang w:val="fr-FR"/>
        </w:rPr>
      </w:pPr>
      <w:r>
        <w:rPr>
          <w:lang w:val="fr-FR"/>
        </w:rPr>
        <w:t>Ainsi, nous avons fait le choix de considérer une dimension d’</w:t>
      </w:r>
      <w:r w:rsidR="00C822B0">
        <w:rPr>
          <w:lang w:val="fr-FR"/>
        </w:rPr>
        <w:t>un tableau comme un « range »</w:t>
      </w:r>
      <w:r w:rsidR="00C33870">
        <w:rPr>
          <w:lang w:val="fr-FR"/>
        </w:rPr>
        <w:t>,</w:t>
      </w:r>
      <w:r>
        <w:rPr>
          <w:lang w:val="fr-FR"/>
        </w:rPr>
        <w:t xml:space="preserve"> c’est-à-dire une paire d’itérator</w:t>
      </w:r>
      <w:r w:rsidR="00792938">
        <w:rPr>
          <w:lang w:val="fr-FR"/>
        </w:rPr>
        <w:t>s</w:t>
      </w:r>
      <w:r w:rsidR="00C33870">
        <w:rPr>
          <w:lang w:val="fr-FR"/>
        </w:rPr>
        <w:t xml:space="preserve">. </w:t>
      </w:r>
      <w:r w:rsidR="006270DF">
        <w:rPr>
          <w:lang w:val="fr-FR"/>
        </w:rPr>
        <w:t>Les tableaux multidimensionnels sont donc considérés comme des range en cascade que l’on peut apparenter à un arbre, comme le montre la figure ci-dessous :</w:t>
      </w:r>
    </w:p>
    <w:p w:rsidR="006270DF" w:rsidRDefault="006270DF" w:rsidP="00591850">
      <w:pPr>
        <w:rPr>
          <w:lang w:val="fr-FR"/>
        </w:rPr>
      </w:pPr>
      <w:r>
        <w:rPr>
          <w:noProof/>
          <w:lang w:val="fr-FR" w:eastAsia="fr-FR" w:bidi="ar-SA"/>
        </w:rPr>
        <w:drawing>
          <wp:inline distT="0" distB="0" distL="0" distR="0">
            <wp:extent cx="6153150" cy="1152525"/>
            <wp:effectExtent l="38100" t="0" r="381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270DF" w:rsidRDefault="006270DF" w:rsidP="00591850">
      <w:pPr>
        <w:rPr>
          <w:lang w:val="fr-FR"/>
        </w:rPr>
      </w:pPr>
    </w:p>
    <w:p w:rsidR="00792938" w:rsidRDefault="00792938" w:rsidP="00591850">
      <w:pPr>
        <w:rPr>
          <w:lang w:val="fr-FR"/>
        </w:rPr>
      </w:pPr>
      <w:r>
        <w:rPr>
          <w:lang w:val="fr-FR"/>
        </w:rPr>
        <w:t xml:space="preserve">La spécification des types de données et des types d’iterators s’effectue par le biais d’un traits dont l’implémentation est localisée dans le fichier « traits.h ». Ce traits a été spécialisé pour les tableaux natifs, les pointeurs sur des éléments contigus en mémoire et les conteneurs de la </w:t>
      </w:r>
      <w:r w:rsidR="00C33870">
        <w:rPr>
          <w:lang w:val="fr-FR"/>
        </w:rPr>
        <w:t>STL.</w:t>
      </w:r>
    </w:p>
    <w:p w:rsidR="00D45F57" w:rsidRDefault="00792938" w:rsidP="00591850">
      <w:pPr>
        <w:rPr>
          <w:lang w:val="fr-FR"/>
        </w:rPr>
      </w:pPr>
      <w:r>
        <w:rPr>
          <w:lang w:val="fr-FR"/>
        </w:rPr>
        <w:t>La récupération de la paire d’iterators</w:t>
      </w:r>
      <w:r w:rsidR="00066E8D">
        <w:rPr>
          <w:lang w:val="fr-FR"/>
        </w:rPr>
        <w:t xml:space="preserve"> d’une dimension</w:t>
      </w:r>
      <w:r>
        <w:rPr>
          <w:lang w:val="fr-FR"/>
        </w:rPr>
        <w:t xml:space="preserve"> s’effectue par le biais des fonctions « begin » et « end »</w:t>
      </w:r>
      <w:r w:rsidR="00066E8D">
        <w:rPr>
          <w:lang w:val="fr-FR"/>
        </w:rPr>
        <w:t>, localisées dans les fichiers « begin.h » et « end.h »</w:t>
      </w:r>
      <w:r>
        <w:rPr>
          <w:lang w:val="fr-FR"/>
        </w:rPr>
        <w:t>.</w:t>
      </w:r>
      <w:r w:rsidR="00066E8D">
        <w:rPr>
          <w:lang w:val="fr-FR"/>
        </w:rPr>
        <w:t xml:space="preserve"> De la même manière que pour le traits, la fonction « begin » a été spécialisée pour les tableaux natifs, les pointeurs et les conteneurs de la STL. Néanmoins, la fonction « end » n’a été spécialisée que pour les conteneurs de la STL</w:t>
      </w:r>
      <w:r w:rsidR="00AF7AB4">
        <w:rPr>
          <w:lang w:val="fr-FR"/>
        </w:rPr>
        <w:t xml:space="preserve">. En effet, </w:t>
      </w:r>
      <w:r w:rsidR="00066E8D">
        <w:rPr>
          <w:lang w:val="fr-FR"/>
        </w:rPr>
        <w:t xml:space="preserve">la récupération du nombre d’éléments présents dans un tableau natif et dans un espace mémoire pointé ne </w:t>
      </w:r>
      <w:r w:rsidR="00AF7AB4">
        <w:rPr>
          <w:lang w:val="fr-FR"/>
        </w:rPr>
        <w:t>peut</w:t>
      </w:r>
      <w:r w:rsidR="00066E8D">
        <w:rPr>
          <w:lang w:val="fr-FR"/>
        </w:rPr>
        <w:t xml:space="preserve"> être effectué</w:t>
      </w:r>
      <w:r w:rsidR="00AF7AB4">
        <w:rPr>
          <w:lang w:val="fr-FR"/>
        </w:rPr>
        <w:t>e</w:t>
      </w:r>
      <w:r w:rsidR="00066E8D">
        <w:rPr>
          <w:lang w:val="fr-FR"/>
        </w:rPr>
        <w:t>.</w:t>
      </w:r>
      <w:r w:rsidR="00AF7AB4">
        <w:rPr>
          <w:lang w:val="fr-FR"/>
        </w:rPr>
        <w:t xml:space="preserve"> La prise en charge des pointeurs et des tableaux natifs devra donc faire l’objet d’un traitement spécial, en passant par exemple par un emballage dans une classe permettant leur gestion (comme nous le verront plus bas).</w:t>
      </w:r>
    </w:p>
    <w:p w:rsidR="00066E8D" w:rsidRDefault="00066E8D" w:rsidP="00591850">
      <w:pPr>
        <w:rPr>
          <w:lang w:val="fr-FR"/>
        </w:rPr>
      </w:pPr>
      <w:r>
        <w:rPr>
          <w:lang w:val="fr-FR"/>
        </w:rPr>
        <w:t xml:space="preserve">Grâce à ce panel, il est possible de gérer n’importe quel tableau multidimensionnel formé de </w:t>
      </w:r>
      <w:r w:rsidR="002218BE">
        <w:rPr>
          <w:lang w:val="fr-FR"/>
        </w:rPr>
        <w:t>tableaux natifs, de pointeurs et de conteneurs de la STL, comme le montre le fichier de test « test_usage.cpp ».</w:t>
      </w:r>
    </w:p>
    <w:p w:rsidR="00557658" w:rsidRDefault="00557658" w:rsidP="00591850">
      <w:pPr>
        <w:rPr>
          <w:lang w:val="fr-FR"/>
        </w:rPr>
      </w:pPr>
    </w:p>
    <w:p w:rsidR="00557658" w:rsidRDefault="00557658" w:rsidP="00557658">
      <w:pPr>
        <w:pStyle w:val="Titre2"/>
        <w:rPr>
          <w:lang w:val="fr-FR"/>
        </w:rPr>
      </w:pPr>
      <w:r>
        <w:rPr>
          <w:lang w:val="fr-FR"/>
        </w:rPr>
        <w:t>Extensibilité</w:t>
      </w:r>
    </w:p>
    <w:p w:rsidR="00557658" w:rsidRDefault="006270DF" w:rsidP="00591850">
      <w:pPr>
        <w:rPr>
          <w:lang w:val="fr-FR"/>
        </w:rPr>
      </w:pPr>
      <w:r>
        <w:rPr>
          <w:lang w:val="fr-FR"/>
        </w:rPr>
        <w:t>La librairie permet de gérer tout type de conteneurs en les apparentant à des range. Pour intégrer un nouveau conteneur au sein de la librairie, il faut procéder en trois étapes simples :</w:t>
      </w:r>
    </w:p>
    <w:p w:rsidR="006270DF" w:rsidRDefault="006270DF" w:rsidP="006270DF">
      <w:pPr>
        <w:pStyle w:val="Paragraphedeliste"/>
        <w:numPr>
          <w:ilvl w:val="0"/>
          <w:numId w:val="1"/>
        </w:numPr>
        <w:rPr>
          <w:lang w:val="fr-FR"/>
        </w:rPr>
      </w:pPr>
      <w:r>
        <w:rPr>
          <w:lang w:val="fr-FR"/>
        </w:rPr>
        <w:lastRenderedPageBreak/>
        <w:t>Spécialisation du traits pour le type utilisateur à gérer.</w:t>
      </w:r>
    </w:p>
    <w:p w:rsidR="006270DF" w:rsidRDefault="006270DF" w:rsidP="006270DF">
      <w:pPr>
        <w:pStyle w:val="Paragraphedeliste"/>
        <w:numPr>
          <w:ilvl w:val="0"/>
          <w:numId w:val="1"/>
        </w:numPr>
        <w:rPr>
          <w:lang w:val="fr-FR"/>
        </w:rPr>
      </w:pPr>
      <w:r>
        <w:rPr>
          <w:lang w:val="fr-FR"/>
        </w:rPr>
        <w:t>Définition des fonctions begin (const et no-const) pour le type en question.</w:t>
      </w:r>
    </w:p>
    <w:p w:rsidR="006270DF" w:rsidRDefault="006270DF" w:rsidP="006270DF">
      <w:pPr>
        <w:pStyle w:val="Paragraphedeliste"/>
        <w:numPr>
          <w:ilvl w:val="0"/>
          <w:numId w:val="1"/>
        </w:numPr>
        <w:rPr>
          <w:lang w:val="fr-FR"/>
        </w:rPr>
      </w:pPr>
      <w:r>
        <w:rPr>
          <w:lang w:val="fr-FR"/>
        </w:rPr>
        <w:t>Définition des fonctions end pour le type en question.</w:t>
      </w:r>
    </w:p>
    <w:p w:rsidR="006270DF" w:rsidRDefault="006270DF" w:rsidP="006270DF">
      <w:pPr>
        <w:rPr>
          <w:lang w:val="fr-FR"/>
        </w:rPr>
      </w:pPr>
    </w:p>
    <w:p w:rsidR="006270DF" w:rsidRDefault="006270DF" w:rsidP="006270DF">
      <w:pPr>
        <w:rPr>
          <w:lang w:val="fr-FR"/>
        </w:rPr>
      </w:pPr>
      <w:r>
        <w:rPr>
          <w:lang w:val="fr-FR"/>
        </w:rPr>
        <w:t xml:space="preserve">Un exemple d’extension est disponible dans le fichier </w:t>
      </w:r>
      <w:r w:rsidR="00FC3870">
        <w:rPr>
          <w:lang w:val="fr-FR"/>
        </w:rPr>
        <w:t>de test « </w:t>
      </w:r>
      <w:r>
        <w:rPr>
          <w:lang w:val="fr-FR"/>
        </w:rPr>
        <w:t>test_extend</w:t>
      </w:r>
      <w:r w:rsidR="00FC3870">
        <w:rPr>
          <w:lang w:val="fr-FR"/>
        </w:rPr>
        <w:t>.cpp ».</w:t>
      </w:r>
    </w:p>
    <w:p w:rsidR="00473A0B" w:rsidRPr="006270DF" w:rsidRDefault="00AF7AB4" w:rsidP="006270DF">
      <w:pPr>
        <w:rPr>
          <w:lang w:val="fr-FR"/>
        </w:rPr>
      </w:pPr>
      <w:r>
        <w:rPr>
          <w:lang w:val="fr-FR"/>
        </w:rPr>
        <w:t>Si un utilisateur de la librairie venait à oublier de renseigner un de ces 3 points d’extension</w:t>
      </w:r>
      <w:r w:rsidR="00473A0B">
        <w:rPr>
          <w:lang w:val="fr-FR"/>
        </w:rPr>
        <w:t xml:space="preserve">, le code mis en place </w:t>
      </w:r>
      <w:r>
        <w:rPr>
          <w:lang w:val="fr-FR"/>
        </w:rPr>
        <w:t xml:space="preserve">le </w:t>
      </w:r>
      <w:r w:rsidR="00473A0B">
        <w:rPr>
          <w:lang w:val="fr-FR"/>
        </w:rPr>
        <w:t>prévien</w:t>
      </w:r>
      <w:r>
        <w:rPr>
          <w:lang w:val="fr-FR"/>
        </w:rPr>
        <w:t>dra</w:t>
      </w:r>
      <w:r w:rsidR="00473A0B">
        <w:rPr>
          <w:lang w:val="fr-FR"/>
        </w:rPr>
        <w:t xml:space="preserve"> par le biais d’une static_assert</w:t>
      </w:r>
      <w:r w:rsidR="00B93896">
        <w:rPr>
          <w:lang w:val="fr-FR"/>
        </w:rPr>
        <w:t xml:space="preserve"> liée à un commentaire d’explications lui expliquant son </w:t>
      </w:r>
      <w:r>
        <w:rPr>
          <w:lang w:val="fr-FR"/>
        </w:rPr>
        <w:t>oubli</w:t>
      </w:r>
      <w:r w:rsidR="00B93896">
        <w:rPr>
          <w:lang w:val="fr-FR"/>
        </w:rPr>
        <w:t>.</w:t>
      </w:r>
    </w:p>
    <w:p w:rsidR="00557658" w:rsidRDefault="00557658" w:rsidP="00591850">
      <w:pPr>
        <w:rPr>
          <w:lang w:val="fr-FR"/>
        </w:rPr>
      </w:pPr>
    </w:p>
    <w:p w:rsidR="00557658" w:rsidRDefault="00557658" w:rsidP="00557658">
      <w:pPr>
        <w:pStyle w:val="Titre2"/>
        <w:rPr>
          <w:lang w:val="fr-FR"/>
        </w:rPr>
      </w:pPr>
      <w:r>
        <w:rPr>
          <w:lang w:val="fr-FR"/>
        </w:rPr>
        <w:t>Aide à la manipulation</w:t>
      </w:r>
    </w:p>
    <w:p w:rsidR="00557658" w:rsidRDefault="00557658" w:rsidP="00591850">
      <w:pPr>
        <w:rPr>
          <w:lang w:val="fr-FR"/>
        </w:rPr>
      </w:pPr>
      <w:r>
        <w:rPr>
          <w:lang w:val="fr-FR"/>
        </w:rPr>
        <w:t>En l’état, le</w:t>
      </w:r>
      <w:r w:rsidR="00DD7BFF">
        <w:rPr>
          <w:lang w:val="fr-FR"/>
        </w:rPr>
        <w:t xml:space="preserve"> parcours descendant dans les différentes dimensions du tableau requiert une écriture un peu lourde. De plus, </w:t>
      </w:r>
      <w:r w:rsidR="00705346">
        <w:rPr>
          <w:lang w:val="fr-FR"/>
        </w:rPr>
        <w:t xml:space="preserve">il est </w:t>
      </w:r>
      <w:r w:rsidR="007237F1">
        <w:rPr>
          <w:lang w:val="fr-FR"/>
        </w:rPr>
        <w:t>tout aussi difficile</w:t>
      </w:r>
      <w:r w:rsidR="00705346">
        <w:rPr>
          <w:lang w:val="fr-FR"/>
        </w:rPr>
        <w:t xml:space="preserve"> de connaitre le type de base manipulé par le tableau multidimensionnel. Pour résoudre ces problèmes, nous avons introduit un second traits disponible dans le fichier « traitsBaseType.h ».</w:t>
      </w:r>
    </w:p>
    <w:p w:rsidR="00705346" w:rsidRDefault="00705346" w:rsidP="00591850">
      <w:pPr>
        <w:rPr>
          <w:lang w:val="fr-FR"/>
        </w:rPr>
      </w:pPr>
      <w:r>
        <w:rPr>
          <w:lang w:val="fr-FR"/>
        </w:rPr>
        <w:t>Ce traits apporte donc la possibilité d’inspecter les types consécutifs d’un tableau multidimensionnel en ajoutant la notion de dimension. Un exemple est disponible dans le fichier de test « test_manip.cpp ».</w:t>
      </w:r>
    </w:p>
    <w:p w:rsidR="00F104BE" w:rsidRDefault="00F104BE" w:rsidP="00591850">
      <w:pPr>
        <w:rPr>
          <w:lang w:val="fr-FR"/>
        </w:rPr>
      </w:pPr>
    </w:p>
    <w:p w:rsidR="00F104BE" w:rsidRDefault="00F104BE" w:rsidP="00F104BE">
      <w:pPr>
        <w:pStyle w:val="Titre2"/>
        <w:rPr>
          <w:lang w:val="fr-FR"/>
        </w:rPr>
      </w:pPr>
      <w:r>
        <w:rPr>
          <w:lang w:val="fr-FR"/>
        </w:rPr>
        <w:t>Première fonction : get</w:t>
      </w:r>
    </w:p>
    <w:p w:rsidR="00F104BE" w:rsidRDefault="00966A6E" w:rsidP="00591850">
      <w:pPr>
        <w:rPr>
          <w:lang w:val="fr-FR"/>
        </w:rPr>
      </w:pPr>
      <w:r>
        <w:rPr>
          <w:lang w:val="fr-FR"/>
        </w:rPr>
        <w:t xml:space="preserve">En utilisant tous </w:t>
      </w:r>
      <w:r w:rsidR="001A65B8">
        <w:rPr>
          <w:lang w:val="fr-FR"/>
        </w:rPr>
        <w:t>les concepts précédents, il est donc temps de coder la première fonction de notre librairie qui illustre un cas d’utilisation. Nous avons choisi la fonction get qui permet de retourner un élément à un indice particulier du tableau multidimensionnel.</w:t>
      </w:r>
      <w:r w:rsidR="006B455C">
        <w:rPr>
          <w:lang w:val="fr-FR"/>
        </w:rPr>
        <w:t xml:space="preserve"> Cette fonction est implémentée dans le fichier « get.h ».</w:t>
      </w:r>
    </w:p>
    <w:p w:rsidR="00E43656" w:rsidRDefault="00E43656" w:rsidP="00591850">
      <w:pPr>
        <w:rPr>
          <w:lang w:val="fr-FR"/>
        </w:rPr>
      </w:pPr>
      <w:r>
        <w:rPr>
          <w:lang w:val="fr-FR"/>
        </w:rPr>
        <w:t>Les prototypes de cette fonction sont les suivants :</w:t>
      </w:r>
    </w:p>
    <w:p w:rsidR="00E43656" w:rsidRDefault="00E43656" w:rsidP="00E43656">
      <w:pPr>
        <w:shd w:val="clear" w:color="auto" w:fill="D9D9D9" w:themeFill="background1" w:themeFillShade="D9"/>
        <w:spacing w:line="240" w:lineRule="auto"/>
        <w:ind w:left="567" w:right="567"/>
        <w:contextualSpacing/>
        <w:rPr>
          <w:rFonts w:ascii="Courier New" w:hAnsi="Courier New"/>
          <w:sz w:val="18"/>
          <w:lang w:val="fr-FR"/>
        </w:rPr>
      </w:pPr>
      <w:r w:rsidRPr="00E43656">
        <w:rPr>
          <w:rFonts w:ascii="Courier New" w:hAnsi="Courier New"/>
          <w:sz w:val="18"/>
          <w:lang w:val="fr-FR"/>
        </w:rPr>
        <w:t>template&lt;int N, class T, class Indexes&gt;</w:t>
      </w:r>
      <w:r w:rsidRPr="00E43656">
        <w:rPr>
          <w:rFonts w:ascii="Courier New" w:hAnsi="Courier New"/>
          <w:sz w:val="18"/>
          <w:lang w:val="fr-FR"/>
        </w:rPr>
        <w:cr/>
        <w:t>const traitsBaseType&lt;T, N&gt;::baseType</w:t>
      </w:r>
      <w:r w:rsidRPr="00E43656">
        <w:rPr>
          <w:rFonts w:ascii="Courier New" w:hAnsi="Courier New"/>
          <w:sz w:val="18"/>
          <w:lang w:val="fr-FR"/>
        </w:rPr>
        <w:cr/>
        <w:t>get(const T&amp; p_range, const Indexes&amp; p_indexes);</w:t>
      </w:r>
    </w:p>
    <w:p w:rsidR="00E43656" w:rsidRPr="00E43656" w:rsidRDefault="00E43656" w:rsidP="00E43656">
      <w:pPr>
        <w:shd w:val="clear" w:color="auto" w:fill="D9D9D9" w:themeFill="background1" w:themeFillShade="D9"/>
        <w:spacing w:line="240" w:lineRule="auto"/>
        <w:ind w:left="567" w:right="567"/>
        <w:contextualSpacing/>
        <w:rPr>
          <w:rFonts w:ascii="Courier New" w:hAnsi="Courier New"/>
          <w:sz w:val="18"/>
          <w:lang w:val="fr-FR"/>
        </w:rPr>
      </w:pPr>
    </w:p>
    <w:p w:rsidR="00E43656" w:rsidRPr="00E43656" w:rsidRDefault="00E43656" w:rsidP="00E43656">
      <w:pPr>
        <w:shd w:val="clear" w:color="auto" w:fill="D9D9D9" w:themeFill="background1" w:themeFillShade="D9"/>
        <w:spacing w:line="240" w:lineRule="auto"/>
        <w:ind w:left="567" w:right="567"/>
        <w:contextualSpacing/>
        <w:rPr>
          <w:rFonts w:ascii="Courier New" w:hAnsi="Courier New"/>
          <w:sz w:val="18"/>
          <w:lang w:val="fr-FR"/>
        </w:rPr>
      </w:pPr>
      <w:r w:rsidRPr="00E43656">
        <w:rPr>
          <w:rFonts w:ascii="Courier New" w:hAnsi="Courier New"/>
          <w:sz w:val="18"/>
          <w:lang w:val="fr-FR"/>
        </w:rPr>
        <w:t>template&lt;int N, class T, class Indexes&gt;</w:t>
      </w:r>
      <w:r w:rsidRPr="00E43656">
        <w:rPr>
          <w:rFonts w:ascii="Courier New" w:hAnsi="Courier New"/>
          <w:sz w:val="18"/>
          <w:lang w:val="fr-FR"/>
        </w:rPr>
        <w:cr/>
        <w:t>traitsBaseType&lt;T, N&gt;::baseType</w:t>
      </w:r>
      <w:r w:rsidRPr="00E43656">
        <w:rPr>
          <w:rFonts w:ascii="Courier New" w:hAnsi="Courier New"/>
          <w:sz w:val="18"/>
          <w:lang w:val="fr-FR"/>
        </w:rPr>
        <w:cr/>
        <w:t>get(T&amp; p_range, const Indexes&amp; p_indexes);</w:t>
      </w:r>
    </w:p>
    <w:p w:rsidR="00E43656" w:rsidRDefault="00E43656" w:rsidP="00591850">
      <w:pPr>
        <w:rPr>
          <w:lang w:val="fr-FR"/>
        </w:rPr>
      </w:pPr>
    </w:p>
    <w:p w:rsidR="00E43656" w:rsidRDefault="00EC1E9C" w:rsidP="00591850">
      <w:pPr>
        <w:rPr>
          <w:lang w:val="fr-FR"/>
        </w:rPr>
      </w:pPr>
      <w:r>
        <w:rPr>
          <w:lang w:val="fr-FR"/>
        </w:rPr>
        <w:t>Cette fonction accepte donc en premier paramètre un tableau multidimensionnel, et en second paramètre un tableau unidimensionnel d’indices d’accès à un élément donné. Le code ci-dessous montre un exemple d’utilisation de la fonction :</w:t>
      </w:r>
    </w:p>
    <w:p w:rsidR="00EC1E9C" w:rsidRPr="00EC1E9C" w:rsidRDefault="00EC1E9C" w:rsidP="00EC1E9C">
      <w:pPr>
        <w:shd w:val="clear" w:color="auto" w:fill="D9D9D9" w:themeFill="background1" w:themeFillShade="D9"/>
        <w:spacing w:line="240" w:lineRule="auto"/>
        <w:ind w:left="567" w:right="567"/>
        <w:contextualSpacing/>
        <w:rPr>
          <w:rFonts w:ascii="Courier New" w:hAnsi="Courier New"/>
          <w:sz w:val="18"/>
          <w:lang w:val="fr-FR"/>
        </w:rPr>
      </w:pPr>
      <w:r w:rsidRPr="00EC1E9C">
        <w:rPr>
          <w:rFonts w:ascii="Courier New" w:hAnsi="Courier New"/>
          <w:sz w:val="18"/>
          <w:lang w:val="fr-FR"/>
        </w:rPr>
        <w:t>std::vector&lt;std::list&lt;int&gt;&gt; tab;</w:t>
      </w:r>
    </w:p>
    <w:p w:rsidR="00EC1E9C" w:rsidRPr="00EC1E9C" w:rsidRDefault="00EC1E9C" w:rsidP="00EC1E9C">
      <w:pPr>
        <w:shd w:val="clear" w:color="auto" w:fill="D9D9D9" w:themeFill="background1" w:themeFillShade="D9"/>
        <w:spacing w:line="240" w:lineRule="auto"/>
        <w:ind w:left="567" w:right="567"/>
        <w:contextualSpacing/>
        <w:rPr>
          <w:rFonts w:ascii="Courier New" w:hAnsi="Courier New"/>
          <w:sz w:val="18"/>
          <w:lang w:val="fr-FR"/>
        </w:rPr>
      </w:pPr>
      <w:r w:rsidRPr="00EC1E9C">
        <w:rPr>
          <w:rFonts w:ascii="Courier New" w:hAnsi="Courier New"/>
          <w:sz w:val="18"/>
          <w:lang w:val="fr-FR"/>
        </w:rPr>
        <w:t>int e = get(tab, indexes()[2][4]);</w:t>
      </w:r>
    </w:p>
    <w:p w:rsidR="00EC1E9C" w:rsidRDefault="00EC1E9C" w:rsidP="00591850">
      <w:pPr>
        <w:rPr>
          <w:lang w:val="fr-FR"/>
        </w:rPr>
      </w:pPr>
    </w:p>
    <w:p w:rsidR="00EC1E9C" w:rsidRDefault="00EC1E9C" w:rsidP="00591850">
      <w:pPr>
        <w:rPr>
          <w:lang w:val="fr-FR"/>
        </w:rPr>
      </w:pPr>
      <w:r>
        <w:rPr>
          <w:lang w:val="fr-FR"/>
        </w:rPr>
        <w:t>Dans cet exemple nous utilisons une nouvelle classe nommée « indexes ». Cette classe est un conteneur unidimensionnel permettant de stocker de manière simple les indices d’accès à un élément particulier du tableau multidimensionnel.</w:t>
      </w:r>
    </w:p>
    <w:p w:rsidR="00F94667" w:rsidRDefault="00F94667" w:rsidP="00591850">
      <w:pPr>
        <w:rPr>
          <w:lang w:val="fr-FR"/>
        </w:rPr>
      </w:pPr>
    </w:p>
    <w:p w:rsidR="00F94667" w:rsidRDefault="00F94667" w:rsidP="00F94667">
      <w:pPr>
        <w:pStyle w:val="Titre2"/>
        <w:rPr>
          <w:lang w:val="fr-FR"/>
        </w:rPr>
      </w:pPr>
      <w:r>
        <w:rPr>
          <w:lang w:val="fr-FR"/>
        </w:rPr>
        <w:t>Notions de vue</w:t>
      </w:r>
    </w:p>
    <w:p w:rsidR="00F94667" w:rsidRDefault="00F94667" w:rsidP="00591850">
      <w:pPr>
        <w:rPr>
          <w:lang w:val="fr-FR"/>
        </w:rPr>
      </w:pPr>
      <w:r>
        <w:rPr>
          <w:lang w:val="fr-FR"/>
        </w:rPr>
        <w:t>Pour répondre à un problème abordé précédemment, à savoir la prise en charge des pointeurs et des tableaux natifs, nous avons prévu de mettre en place une classe capable d’emballer un tableau multidimensionnel et d’en donner un accès limité. Il s’agit d’un concept de vue qui permet de rendre disponible tout ou partie du tableau contenu. Avec cette technique, nous bénéficions de deux points forts :</w:t>
      </w:r>
    </w:p>
    <w:p w:rsidR="00F94667" w:rsidRDefault="00F94667" w:rsidP="00F94667">
      <w:pPr>
        <w:pStyle w:val="Paragraphedeliste"/>
        <w:numPr>
          <w:ilvl w:val="0"/>
          <w:numId w:val="1"/>
        </w:numPr>
        <w:rPr>
          <w:lang w:val="fr-FR"/>
        </w:rPr>
      </w:pPr>
      <w:r>
        <w:rPr>
          <w:lang w:val="fr-FR"/>
        </w:rPr>
        <w:t>Possibilité de gérer des pointeurs sur des éléments contigus en mémoire, en spécifiant dans la vue la taille du tableau.</w:t>
      </w:r>
    </w:p>
    <w:p w:rsidR="00F94667" w:rsidRDefault="00F94667" w:rsidP="00F94667">
      <w:pPr>
        <w:pStyle w:val="Paragraphedeliste"/>
        <w:numPr>
          <w:ilvl w:val="0"/>
          <w:numId w:val="1"/>
        </w:numPr>
        <w:rPr>
          <w:lang w:val="fr-FR"/>
        </w:rPr>
      </w:pPr>
      <w:r>
        <w:rPr>
          <w:lang w:val="fr-FR"/>
        </w:rPr>
        <w:t>Possibilité d’accéder à des sous-tableaux d’un tableau global, permettant ainsi une manipulation puissante.</w:t>
      </w:r>
    </w:p>
    <w:p w:rsidR="00F94667" w:rsidRDefault="00F94667" w:rsidP="00F94667">
      <w:pPr>
        <w:rPr>
          <w:lang w:val="fr-FR"/>
        </w:rPr>
      </w:pPr>
    </w:p>
    <w:p w:rsidR="00F94667" w:rsidRDefault="00F94667" w:rsidP="00F94667">
      <w:pPr>
        <w:rPr>
          <w:lang w:val="fr-FR"/>
        </w:rPr>
      </w:pPr>
      <w:r>
        <w:rPr>
          <w:lang w:val="fr-FR"/>
        </w:rPr>
        <w:t>Le code ci-dessous montre plusieurs exemples d’utilisation du mécanisme de vue :</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std::vector&lt;int&gt; myTab;</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On créé une vue sur myTab qui ne rend visible que les éléments</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aux idices 5, 8, 9 et 10.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Ainsi, la récupération de l'élément [0] retourne l'élément [5].</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value = get(</w:t>
      </w:r>
    </w:p>
    <w:p w:rsidR="00AB6F47" w:rsidRPr="00AB6F47" w:rsidRDefault="00C47B14" w:rsidP="00AB6F47">
      <w:pPr>
        <w:shd w:val="clear" w:color="auto" w:fill="D9D9D9" w:themeFill="background1" w:themeFillShade="D9"/>
        <w:spacing w:line="240" w:lineRule="auto"/>
        <w:ind w:left="567" w:right="567"/>
        <w:contextualSpacing/>
        <w:rPr>
          <w:rFonts w:ascii="Courier New" w:hAnsi="Courier New"/>
          <w:sz w:val="18"/>
          <w:lang w:val="fr-FR"/>
        </w:rPr>
      </w:pPr>
      <w:r>
        <w:rPr>
          <w:rFonts w:ascii="Courier New" w:hAnsi="Courier New"/>
          <w:sz w:val="18"/>
          <w:lang w:val="fr-FR"/>
        </w:rPr>
        <w:tab/>
        <w:t>view&lt;1</w:t>
      </w:r>
      <w:r w:rsidR="00AB6F47" w:rsidRPr="00AB6F47">
        <w:rPr>
          <w:rFonts w:ascii="Courier New" w:hAnsi="Courier New"/>
          <w:sz w:val="18"/>
          <w:lang w:val="fr-FR"/>
        </w:rPr>
        <w:t>&gt;(myTab)[viewSubIndexes()[5][8][9][10]],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indexes</w:t>
      </w:r>
      <w:r w:rsidR="00D130E1">
        <w:rPr>
          <w:rFonts w:ascii="Courier New" w:hAnsi="Courier New"/>
          <w:sz w:val="18"/>
          <w:lang w:val="fr-FR"/>
        </w:rPr>
        <w:t>()</w:t>
      </w:r>
      <w:r w:rsidRPr="00AB6F47">
        <w:rPr>
          <w:rFonts w:ascii="Courier New" w:hAnsi="Courier New"/>
          <w:sz w:val="18"/>
          <w:lang w:val="fr-FR"/>
        </w:rPr>
        <w:t>[0]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std::vector&lt;std::list&lt;int&gt;&gt; myTab;</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On créé une vue sur myTab qui ne rend visible que les éléments</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des indices 1 à 21 avec un pas de 2.</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Ainsi, la récupération de l'élément [1] retourne l'élément [3].</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value = get(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view&lt;2&gt;(myTab)[viewSubRange(1, 21, 2)],</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indexes</w:t>
      </w:r>
      <w:r w:rsidR="00D130E1">
        <w:rPr>
          <w:rFonts w:ascii="Courier New" w:hAnsi="Courier New"/>
          <w:sz w:val="18"/>
          <w:lang w:val="fr-FR"/>
        </w:rPr>
        <w:t>()</w:t>
      </w:r>
      <w:r w:rsidRPr="00AB6F47">
        <w:rPr>
          <w:rFonts w:ascii="Courier New" w:hAnsi="Courier New"/>
          <w:sz w:val="18"/>
          <w:lang w:val="fr-FR"/>
        </w:rPr>
        <w:t>[1]</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 Un tableau 3*3*3.</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myTab;</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On créé une vue qui délimite les bornes du tableau pour permettre</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à la fonction "end" d'être appelée au besoin (ce qui ne fonctionne</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pas avec uniquement des pointeurs).</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int value = get(</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ab/>
        <w:t>view&lt;3&gt;(myTab)[viewSubRange(3)][viewSubRange(3)][viewSubRange(3)],</w:t>
      </w:r>
    </w:p>
    <w:p w:rsidR="00AB6F47" w:rsidRPr="00AB6F47" w:rsidRDefault="00ED153B" w:rsidP="00AB6F47">
      <w:pPr>
        <w:shd w:val="clear" w:color="auto" w:fill="D9D9D9" w:themeFill="background1" w:themeFillShade="D9"/>
        <w:spacing w:line="240" w:lineRule="auto"/>
        <w:ind w:left="567" w:right="567"/>
        <w:contextualSpacing/>
        <w:rPr>
          <w:rFonts w:ascii="Courier New" w:hAnsi="Courier New"/>
          <w:sz w:val="18"/>
          <w:lang w:val="fr-FR"/>
        </w:rPr>
      </w:pPr>
      <w:r>
        <w:rPr>
          <w:rFonts w:ascii="Courier New" w:hAnsi="Courier New"/>
          <w:sz w:val="18"/>
          <w:lang w:val="fr-FR"/>
        </w:rPr>
        <w:tab/>
        <w:t>indexes</w:t>
      </w:r>
      <w:r w:rsidR="00D130E1">
        <w:rPr>
          <w:rFonts w:ascii="Courier New" w:hAnsi="Courier New"/>
          <w:sz w:val="18"/>
          <w:lang w:val="fr-FR"/>
        </w:rPr>
        <w:t>()</w:t>
      </w:r>
      <w:r w:rsidR="00AB6F47" w:rsidRPr="00AB6F47">
        <w:rPr>
          <w:rFonts w:ascii="Courier New" w:hAnsi="Courier New"/>
          <w:sz w:val="18"/>
          <w:lang w:val="fr-FR"/>
        </w:rPr>
        <w:t>[0][0][0]</w:t>
      </w:r>
    </w:p>
    <w:p w:rsidR="00AB6F47" w:rsidRPr="00AB6F47" w:rsidRDefault="00AB6F47" w:rsidP="00AB6F47">
      <w:pPr>
        <w:shd w:val="clear" w:color="auto" w:fill="D9D9D9" w:themeFill="background1" w:themeFillShade="D9"/>
        <w:spacing w:line="240" w:lineRule="auto"/>
        <w:ind w:left="567" w:right="567"/>
        <w:contextualSpacing/>
        <w:rPr>
          <w:rFonts w:ascii="Courier New" w:hAnsi="Courier New"/>
          <w:sz w:val="18"/>
          <w:lang w:val="fr-FR"/>
        </w:rPr>
      </w:pPr>
      <w:r w:rsidRPr="00AB6F47">
        <w:rPr>
          <w:rFonts w:ascii="Courier New" w:hAnsi="Courier New"/>
          <w:sz w:val="18"/>
          <w:lang w:val="fr-FR"/>
        </w:rPr>
        <w:t>);</w:t>
      </w:r>
    </w:p>
    <w:p w:rsidR="00F94667" w:rsidRDefault="00F94667" w:rsidP="00F94667">
      <w:pPr>
        <w:rPr>
          <w:lang w:val="fr-FR"/>
        </w:rPr>
      </w:pPr>
    </w:p>
    <w:p w:rsidR="00AB6F47" w:rsidRPr="00F94667" w:rsidRDefault="0070271C" w:rsidP="00F94667">
      <w:pPr>
        <w:rPr>
          <w:lang w:val="fr-FR"/>
        </w:rPr>
      </w:pPr>
      <w:r>
        <w:rPr>
          <w:lang w:val="fr-FR"/>
        </w:rPr>
        <w:t>Les vues sont partiellement implémentées dans notre librairie. Les différents fichiers en cours de réalisation sont disponible dans les dossiers « include » et « src » et leurs tests dans le dossier « tests ».</w:t>
      </w:r>
    </w:p>
    <w:sectPr w:rsidR="00AB6F47" w:rsidRPr="00F94667" w:rsidSect="001D11D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D05" w:rsidRDefault="004C4D05" w:rsidP="00DD50F3">
      <w:pPr>
        <w:spacing w:after="0" w:line="240" w:lineRule="auto"/>
      </w:pPr>
      <w:r>
        <w:separator/>
      </w:r>
    </w:p>
  </w:endnote>
  <w:endnote w:type="continuationSeparator" w:id="0">
    <w:p w:rsidR="004C4D05" w:rsidRDefault="004C4D05" w:rsidP="00DD50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3320"/>
      <w:docPartObj>
        <w:docPartGallery w:val="Page Numbers (Bottom of Page)"/>
        <w:docPartUnique/>
      </w:docPartObj>
    </w:sdtPr>
    <w:sdtContent>
      <w:sdt>
        <w:sdtPr>
          <w:id w:val="123787606"/>
          <w:docPartObj>
            <w:docPartGallery w:val="Page Numbers (Top of Page)"/>
            <w:docPartUnique/>
          </w:docPartObj>
        </w:sdtPr>
        <w:sdtContent>
          <w:p w:rsidR="006270DF" w:rsidRPr="00DD50F3" w:rsidRDefault="006270DF">
            <w:pPr>
              <w:pStyle w:val="Pieddepage"/>
              <w:jc w:val="right"/>
              <w:rPr>
                <w:color w:val="808080" w:themeColor="background1" w:themeShade="80"/>
              </w:rPr>
            </w:pPr>
            <w:r w:rsidRPr="00DD50F3">
              <w:rPr>
                <w:color w:val="808080" w:themeColor="background1" w:themeShade="80"/>
                <w:sz w:val="24"/>
                <w:szCs w:val="24"/>
              </w:rPr>
              <w:fldChar w:fldCharType="begin"/>
            </w:r>
            <w:r w:rsidRPr="00DD50F3">
              <w:rPr>
                <w:color w:val="808080" w:themeColor="background1" w:themeShade="80"/>
              </w:rPr>
              <w:instrText>PAGE</w:instrText>
            </w:r>
            <w:r w:rsidRPr="00DD50F3">
              <w:rPr>
                <w:color w:val="808080" w:themeColor="background1" w:themeShade="80"/>
                <w:sz w:val="24"/>
                <w:szCs w:val="24"/>
              </w:rPr>
              <w:fldChar w:fldCharType="separate"/>
            </w:r>
            <w:r w:rsidR="00C47B14">
              <w:rPr>
                <w:noProof/>
                <w:color w:val="808080" w:themeColor="background1" w:themeShade="80"/>
              </w:rPr>
              <w:t>4</w:t>
            </w:r>
            <w:r w:rsidRPr="00DD50F3">
              <w:rPr>
                <w:color w:val="808080" w:themeColor="background1" w:themeShade="80"/>
                <w:sz w:val="24"/>
                <w:szCs w:val="24"/>
              </w:rPr>
              <w:fldChar w:fldCharType="end"/>
            </w:r>
            <w:r w:rsidRPr="00DD50F3">
              <w:rPr>
                <w:color w:val="808080" w:themeColor="background1" w:themeShade="80"/>
              </w:rPr>
              <w:t>/</w:t>
            </w:r>
            <w:r w:rsidRPr="00DD50F3">
              <w:rPr>
                <w:color w:val="808080" w:themeColor="background1" w:themeShade="80"/>
                <w:sz w:val="24"/>
                <w:szCs w:val="24"/>
              </w:rPr>
              <w:fldChar w:fldCharType="begin"/>
            </w:r>
            <w:r w:rsidRPr="00DD50F3">
              <w:rPr>
                <w:color w:val="808080" w:themeColor="background1" w:themeShade="80"/>
              </w:rPr>
              <w:instrText>NUMPAGES</w:instrText>
            </w:r>
            <w:r w:rsidRPr="00DD50F3">
              <w:rPr>
                <w:color w:val="808080" w:themeColor="background1" w:themeShade="80"/>
                <w:sz w:val="24"/>
                <w:szCs w:val="24"/>
              </w:rPr>
              <w:fldChar w:fldCharType="separate"/>
            </w:r>
            <w:r w:rsidR="00C47B14">
              <w:rPr>
                <w:noProof/>
                <w:color w:val="808080" w:themeColor="background1" w:themeShade="80"/>
              </w:rPr>
              <w:t>4</w:t>
            </w:r>
            <w:r w:rsidRPr="00DD50F3">
              <w:rPr>
                <w:color w:val="808080" w:themeColor="background1" w:themeShade="80"/>
                <w:sz w:val="24"/>
                <w:szCs w:val="24"/>
              </w:rPr>
              <w:fldChar w:fldCharType="end"/>
            </w:r>
          </w:p>
        </w:sdtContent>
      </w:sdt>
    </w:sdtContent>
  </w:sdt>
  <w:p w:rsidR="006270DF" w:rsidRDefault="006270D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D05" w:rsidRDefault="004C4D05" w:rsidP="00DD50F3">
      <w:pPr>
        <w:spacing w:after="0" w:line="240" w:lineRule="auto"/>
      </w:pPr>
      <w:r>
        <w:separator/>
      </w:r>
    </w:p>
  </w:footnote>
  <w:footnote w:type="continuationSeparator" w:id="0">
    <w:p w:rsidR="004C4D05" w:rsidRDefault="004C4D05" w:rsidP="00DD50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762CF"/>
    <w:multiLevelType w:val="hybridMultilevel"/>
    <w:tmpl w:val="F520951C"/>
    <w:lvl w:ilvl="0" w:tplc="663ED8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360D86"/>
    <w:multiLevelType w:val="hybridMultilevel"/>
    <w:tmpl w:val="BCE05E6A"/>
    <w:lvl w:ilvl="0" w:tplc="DC6CBF1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DD50F3"/>
    <w:rsid w:val="00032850"/>
    <w:rsid w:val="00066E8D"/>
    <w:rsid w:val="001A65B8"/>
    <w:rsid w:val="001D11D1"/>
    <w:rsid w:val="002218BE"/>
    <w:rsid w:val="00240578"/>
    <w:rsid w:val="003C6802"/>
    <w:rsid w:val="00473A0B"/>
    <w:rsid w:val="004C4D05"/>
    <w:rsid w:val="00557658"/>
    <w:rsid w:val="005717A0"/>
    <w:rsid w:val="00591850"/>
    <w:rsid w:val="006270DF"/>
    <w:rsid w:val="0064377E"/>
    <w:rsid w:val="006723F8"/>
    <w:rsid w:val="00672500"/>
    <w:rsid w:val="006B455C"/>
    <w:rsid w:val="006C24BC"/>
    <w:rsid w:val="0070271C"/>
    <w:rsid w:val="00705346"/>
    <w:rsid w:val="007237F1"/>
    <w:rsid w:val="00792938"/>
    <w:rsid w:val="00966A6E"/>
    <w:rsid w:val="009965A6"/>
    <w:rsid w:val="009F692B"/>
    <w:rsid w:val="00A43C51"/>
    <w:rsid w:val="00A66924"/>
    <w:rsid w:val="00AB6F47"/>
    <w:rsid w:val="00AC7F14"/>
    <w:rsid w:val="00AF7AB4"/>
    <w:rsid w:val="00B076F6"/>
    <w:rsid w:val="00B93896"/>
    <w:rsid w:val="00BB0DEA"/>
    <w:rsid w:val="00C33870"/>
    <w:rsid w:val="00C47B14"/>
    <w:rsid w:val="00C822B0"/>
    <w:rsid w:val="00CB3829"/>
    <w:rsid w:val="00CE7223"/>
    <w:rsid w:val="00D130E1"/>
    <w:rsid w:val="00D45F57"/>
    <w:rsid w:val="00D53AA8"/>
    <w:rsid w:val="00DD50F3"/>
    <w:rsid w:val="00DD7BFF"/>
    <w:rsid w:val="00E43656"/>
    <w:rsid w:val="00EC1E9C"/>
    <w:rsid w:val="00ED153B"/>
    <w:rsid w:val="00EE4E77"/>
    <w:rsid w:val="00F104BE"/>
    <w:rsid w:val="00F6268E"/>
    <w:rsid w:val="00F94667"/>
    <w:rsid w:val="00FC3870"/>
    <w:rsid w:val="00FC50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3"/>
    <w:pPr>
      <w:jc w:val="both"/>
    </w:pPr>
    <w:rPr>
      <w:sz w:val="20"/>
      <w:szCs w:val="20"/>
    </w:rPr>
  </w:style>
  <w:style w:type="paragraph" w:styleId="Titre1">
    <w:name w:val="heading 1"/>
    <w:basedOn w:val="Normal"/>
    <w:next w:val="Normal"/>
    <w:link w:val="Titre1Car"/>
    <w:uiPriority w:val="9"/>
    <w:qFormat/>
    <w:rsid w:val="0064377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64377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64377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64377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64377E"/>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64377E"/>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64377E"/>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64377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64377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4377E"/>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64377E"/>
    <w:rPr>
      <w:caps/>
      <w:color w:val="4F81BD" w:themeColor="accent1"/>
      <w:spacing w:val="10"/>
      <w:kern w:val="28"/>
      <w:sz w:val="52"/>
      <w:szCs w:val="52"/>
    </w:rPr>
  </w:style>
  <w:style w:type="paragraph" w:styleId="Sous-titre">
    <w:name w:val="Subtitle"/>
    <w:basedOn w:val="Normal"/>
    <w:next w:val="Normal"/>
    <w:link w:val="Sous-titreCar"/>
    <w:uiPriority w:val="11"/>
    <w:qFormat/>
    <w:rsid w:val="0064377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64377E"/>
    <w:rPr>
      <w:caps/>
      <w:color w:val="595959" w:themeColor="text1" w:themeTint="A6"/>
      <w:spacing w:val="10"/>
      <w:sz w:val="24"/>
      <w:szCs w:val="24"/>
    </w:rPr>
  </w:style>
  <w:style w:type="paragraph" w:styleId="En-tte">
    <w:name w:val="header"/>
    <w:basedOn w:val="Normal"/>
    <w:link w:val="En-tteCar"/>
    <w:uiPriority w:val="99"/>
    <w:semiHidden/>
    <w:unhideWhenUsed/>
    <w:rsid w:val="00DD50F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D50F3"/>
  </w:style>
  <w:style w:type="paragraph" w:styleId="Pieddepage">
    <w:name w:val="footer"/>
    <w:basedOn w:val="Normal"/>
    <w:link w:val="PieddepageCar"/>
    <w:uiPriority w:val="99"/>
    <w:unhideWhenUsed/>
    <w:rsid w:val="00DD50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50F3"/>
  </w:style>
  <w:style w:type="paragraph" w:styleId="Sansinterligne">
    <w:name w:val="No Spacing"/>
    <w:basedOn w:val="Normal"/>
    <w:link w:val="SansinterligneCar"/>
    <w:uiPriority w:val="1"/>
    <w:qFormat/>
    <w:rsid w:val="0064377E"/>
    <w:pPr>
      <w:spacing w:before="0" w:after="0" w:line="240" w:lineRule="auto"/>
    </w:pPr>
  </w:style>
  <w:style w:type="character" w:customStyle="1" w:styleId="Titre1Car">
    <w:name w:val="Titre 1 Car"/>
    <w:basedOn w:val="Policepardfaut"/>
    <w:link w:val="Titre1"/>
    <w:uiPriority w:val="9"/>
    <w:rsid w:val="0064377E"/>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64377E"/>
    <w:rPr>
      <w:caps/>
      <w:spacing w:val="15"/>
      <w:shd w:val="clear" w:color="auto" w:fill="DBE5F1" w:themeFill="accent1" w:themeFillTint="33"/>
    </w:rPr>
  </w:style>
  <w:style w:type="character" w:customStyle="1" w:styleId="Titre3Car">
    <w:name w:val="Titre 3 Car"/>
    <w:basedOn w:val="Policepardfaut"/>
    <w:link w:val="Titre3"/>
    <w:uiPriority w:val="9"/>
    <w:rsid w:val="0064377E"/>
    <w:rPr>
      <w:caps/>
      <w:color w:val="243F60" w:themeColor="accent1" w:themeShade="7F"/>
      <w:spacing w:val="15"/>
    </w:rPr>
  </w:style>
  <w:style w:type="character" w:customStyle="1" w:styleId="Titre4Car">
    <w:name w:val="Titre 4 Car"/>
    <w:basedOn w:val="Policepardfaut"/>
    <w:link w:val="Titre4"/>
    <w:uiPriority w:val="9"/>
    <w:semiHidden/>
    <w:rsid w:val="0064377E"/>
    <w:rPr>
      <w:caps/>
      <w:color w:val="365F91" w:themeColor="accent1" w:themeShade="BF"/>
      <w:spacing w:val="10"/>
    </w:rPr>
  </w:style>
  <w:style w:type="character" w:customStyle="1" w:styleId="Titre5Car">
    <w:name w:val="Titre 5 Car"/>
    <w:basedOn w:val="Policepardfaut"/>
    <w:link w:val="Titre5"/>
    <w:uiPriority w:val="9"/>
    <w:semiHidden/>
    <w:rsid w:val="0064377E"/>
    <w:rPr>
      <w:caps/>
      <w:color w:val="365F91" w:themeColor="accent1" w:themeShade="BF"/>
      <w:spacing w:val="10"/>
    </w:rPr>
  </w:style>
  <w:style w:type="character" w:customStyle="1" w:styleId="Titre6Car">
    <w:name w:val="Titre 6 Car"/>
    <w:basedOn w:val="Policepardfaut"/>
    <w:link w:val="Titre6"/>
    <w:uiPriority w:val="9"/>
    <w:semiHidden/>
    <w:rsid w:val="0064377E"/>
    <w:rPr>
      <w:caps/>
      <w:color w:val="365F91" w:themeColor="accent1" w:themeShade="BF"/>
      <w:spacing w:val="10"/>
    </w:rPr>
  </w:style>
  <w:style w:type="character" w:customStyle="1" w:styleId="Titre7Car">
    <w:name w:val="Titre 7 Car"/>
    <w:basedOn w:val="Policepardfaut"/>
    <w:link w:val="Titre7"/>
    <w:uiPriority w:val="9"/>
    <w:semiHidden/>
    <w:rsid w:val="0064377E"/>
    <w:rPr>
      <w:caps/>
      <w:color w:val="365F91" w:themeColor="accent1" w:themeShade="BF"/>
      <w:spacing w:val="10"/>
    </w:rPr>
  </w:style>
  <w:style w:type="character" w:customStyle="1" w:styleId="Titre8Car">
    <w:name w:val="Titre 8 Car"/>
    <w:basedOn w:val="Policepardfaut"/>
    <w:link w:val="Titre8"/>
    <w:uiPriority w:val="9"/>
    <w:semiHidden/>
    <w:rsid w:val="0064377E"/>
    <w:rPr>
      <w:caps/>
      <w:spacing w:val="10"/>
      <w:sz w:val="18"/>
      <w:szCs w:val="18"/>
    </w:rPr>
  </w:style>
  <w:style w:type="character" w:customStyle="1" w:styleId="Titre9Car">
    <w:name w:val="Titre 9 Car"/>
    <w:basedOn w:val="Policepardfaut"/>
    <w:link w:val="Titre9"/>
    <w:uiPriority w:val="9"/>
    <w:semiHidden/>
    <w:rsid w:val="0064377E"/>
    <w:rPr>
      <w:i/>
      <w:caps/>
      <w:spacing w:val="10"/>
      <w:sz w:val="18"/>
      <w:szCs w:val="18"/>
    </w:rPr>
  </w:style>
  <w:style w:type="paragraph" w:styleId="Lgende">
    <w:name w:val="caption"/>
    <w:basedOn w:val="Normal"/>
    <w:next w:val="Normal"/>
    <w:uiPriority w:val="35"/>
    <w:semiHidden/>
    <w:unhideWhenUsed/>
    <w:qFormat/>
    <w:rsid w:val="0064377E"/>
    <w:rPr>
      <w:b/>
      <w:bCs/>
      <w:color w:val="365F91" w:themeColor="accent1" w:themeShade="BF"/>
      <w:sz w:val="16"/>
      <w:szCs w:val="16"/>
    </w:rPr>
  </w:style>
  <w:style w:type="character" w:styleId="lev">
    <w:name w:val="Strong"/>
    <w:uiPriority w:val="22"/>
    <w:qFormat/>
    <w:rsid w:val="0064377E"/>
    <w:rPr>
      <w:b/>
      <w:bCs/>
    </w:rPr>
  </w:style>
  <w:style w:type="character" w:styleId="Accentuation">
    <w:name w:val="Emphasis"/>
    <w:uiPriority w:val="20"/>
    <w:qFormat/>
    <w:rsid w:val="0064377E"/>
    <w:rPr>
      <w:caps/>
      <w:color w:val="243F60" w:themeColor="accent1" w:themeShade="7F"/>
      <w:spacing w:val="5"/>
    </w:rPr>
  </w:style>
  <w:style w:type="paragraph" w:styleId="Paragraphedeliste">
    <w:name w:val="List Paragraph"/>
    <w:basedOn w:val="Normal"/>
    <w:uiPriority w:val="34"/>
    <w:qFormat/>
    <w:rsid w:val="0064377E"/>
    <w:pPr>
      <w:ind w:left="720"/>
      <w:contextualSpacing/>
    </w:pPr>
  </w:style>
  <w:style w:type="paragraph" w:styleId="Citation">
    <w:name w:val="Quote"/>
    <w:basedOn w:val="Normal"/>
    <w:next w:val="Normal"/>
    <w:link w:val="CitationCar"/>
    <w:uiPriority w:val="29"/>
    <w:qFormat/>
    <w:rsid w:val="0064377E"/>
    <w:rPr>
      <w:i/>
      <w:iCs/>
    </w:rPr>
  </w:style>
  <w:style w:type="character" w:customStyle="1" w:styleId="CitationCar">
    <w:name w:val="Citation Car"/>
    <w:basedOn w:val="Policepardfaut"/>
    <w:link w:val="Citation"/>
    <w:uiPriority w:val="29"/>
    <w:rsid w:val="0064377E"/>
    <w:rPr>
      <w:i/>
      <w:iCs/>
      <w:sz w:val="20"/>
      <w:szCs w:val="20"/>
    </w:rPr>
  </w:style>
  <w:style w:type="paragraph" w:styleId="Citationintense">
    <w:name w:val="Intense Quote"/>
    <w:basedOn w:val="Normal"/>
    <w:next w:val="Normal"/>
    <w:link w:val="CitationintenseCar"/>
    <w:uiPriority w:val="30"/>
    <w:qFormat/>
    <w:rsid w:val="0064377E"/>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tionintenseCar">
    <w:name w:val="Citation intense Car"/>
    <w:basedOn w:val="Policepardfaut"/>
    <w:link w:val="Citationintense"/>
    <w:uiPriority w:val="30"/>
    <w:rsid w:val="0064377E"/>
    <w:rPr>
      <w:i/>
      <w:iCs/>
      <w:color w:val="4F81BD" w:themeColor="accent1"/>
      <w:sz w:val="20"/>
      <w:szCs w:val="20"/>
    </w:rPr>
  </w:style>
  <w:style w:type="character" w:styleId="Emphaseple">
    <w:name w:val="Subtle Emphasis"/>
    <w:uiPriority w:val="19"/>
    <w:qFormat/>
    <w:rsid w:val="0064377E"/>
    <w:rPr>
      <w:i/>
      <w:iCs/>
      <w:color w:val="243F60" w:themeColor="accent1" w:themeShade="7F"/>
    </w:rPr>
  </w:style>
  <w:style w:type="character" w:styleId="Emphaseintense">
    <w:name w:val="Intense Emphasis"/>
    <w:uiPriority w:val="21"/>
    <w:qFormat/>
    <w:rsid w:val="0064377E"/>
    <w:rPr>
      <w:b/>
      <w:bCs/>
      <w:caps/>
      <w:color w:val="243F60" w:themeColor="accent1" w:themeShade="7F"/>
      <w:spacing w:val="10"/>
    </w:rPr>
  </w:style>
  <w:style w:type="character" w:styleId="Rfrenceple">
    <w:name w:val="Subtle Reference"/>
    <w:uiPriority w:val="31"/>
    <w:qFormat/>
    <w:rsid w:val="0064377E"/>
    <w:rPr>
      <w:b/>
      <w:bCs/>
      <w:color w:val="4F81BD" w:themeColor="accent1"/>
    </w:rPr>
  </w:style>
  <w:style w:type="character" w:styleId="Rfrenceintense">
    <w:name w:val="Intense Reference"/>
    <w:uiPriority w:val="32"/>
    <w:qFormat/>
    <w:rsid w:val="0064377E"/>
    <w:rPr>
      <w:b/>
      <w:bCs/>
      <w:i/>
      <w:iCs/>
      <w:caps/>
      <w:color w:val="4F81BD" w:themeColor="accent1"/>
    </w:rPr>
  </w:style>
  <w:style w:type="character" w:styleId="Titredulivre">
    <w:name w:val="Book Title"/>
    <w:uiPriority w:val="33"/>
    <w:qFormat/>
    <w:rsid w:val="0064377E"/>
    <w:rPr>
      <w:b/>
      <w:bCs/>
      <w:i/>
      <w:iCs/>
      <w:spacing w:val="9"/>
    </w:rPr>
  </w:style>
  <w:style w:type="paragraph" w:styleId="En-ttedetabledesmatires">
    <w:name w:val="TOC Heading"/>
    <w:basedOn w:val="Titre1"/>
    <w:next w:val="Normal"/>
    <w:uiPriority w:val="39"/>
    <w:semiHidden/>
    <w:unhideWhenUsed/>
    <w:qFormat/>
    <w:rsid w:val="0064377E"/>
    <w:pPr>
      <w:outlineLvl w:val="9"/>
    </w:pPr>
  </w:style>
  <w:style w:type="character" w:customStyle="1" w:styleId="SansinterligneCar">
    <w:name w:val="Sans interligne Car"/>
    <w:basedOn w:val="Policepardfaut"/>
    <w:link w:val="Sansinterligne"/>
    <w:uiPriority w:val="1"/>
    <w:rsid w:val="0064377E"/>
    <w:rPr>
      <w:sz w:val="20"/>
      <w:szCs w:val="20"/>
    </w:rPr>
  </w:style>
  <w:style w:type="paragraph" w:styleId="Textedebulles">
    <w:name w:val="Balloon Text"/>
    <w:basedOn w:val="Normal"/>
    <w:link w:val="TextedebullesCar"/>
    <w:uiPriority w:val="99"/>
    <w:semiHidden/>
    <w:unhideWhenUsed/>
    <w:rsid w:val="006270D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70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3DF41-2A59-43F2-B15F-9CC7078330CD}"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fr-FR"/>
        </a:p>
      </dgm:t>
    </dgm:pt>
    <dgm:pt modelId="{9D6156BA-9261-4841-AB69-89ACF41CD19B}">
      <dgm:prSet phldrT="[Texte]"/>
      <dgm:spPr/>
      <dgm:t>
        <a:bodyPr/>
        <a:lstStyle/>
        <a:p>
          <a:r>
            <a:rPr lang="fr-FR"/>
            <a:t>range</a:t>
          </a:r>
        </a:p>
      </dgm:t>
    </dgm:pt>
    <dgm:pt modelId="{F6372B33-21E1-4784-8696-33F8C0DE2A7F}" type="parTrans" cxnId="{23CC588C-93DC-4C8F-B5FD-11B8B7EAC6D4}">
      <dgm:prSet/>
      <dgm:spPr/>
      <dgm:t>
        <a:bodyPr/>
        <a:lstStyle/>
        <a:p>
          <a:endParaRPr lang="fr-FR"/>
        </a:p>
      </dgm:t>
    </dgm:pt>
    <dgm:pt modelId="{A79C323F-4695-4163-B8D0-3EF90BA73D6E}" type="sibTrans" cxnId="{23CC588C-93DC-4C8F-B5FD-11B8B7EAC6D4}">
      <dgm:prSet/>
      <dgm:spPr/>
      <dgm:t>
        <a:bodyPr/>
        <a:lstStyle/>
        <a:p>
          <a:endParaRPr lang="fr-FR"/>
        </a:p>
      </dgm:t>
    </dgm:pt>
    <dgm:pt modelId="{69CF2490-B3A0-494F-B57E-EE3A5A0DA0B8}">
      <dgm:prSet phldrT="[Texte]"/>
      <dgm:spPr/>
      <dgm:t>
        <a:bodyPr/>
        <a:lstStyle/>
        <a:p>
          <a:r>
            <a:rPr lang="fr-FR"/>
            <a:t>begin</a:t>
          </a:r>
        </a:p>
      </dgm:t>
    </dgm:pt>
    <dgm:pt modelId="{3A16A516-2A81-4707-A6DB-70E4FEF23B1A}" type="parTrans" cxnId="{468F297B-F032-4147-9BE1-627D3AE3C9A1}">
      <dgm:prSet/>
      <dgm:spPr/>
      <dgm:t>
        <a:bodyPr/>
        <a:lstStyle/>
        <a:p>
          <a:endParaRPr lang="fr-FR"/>
        </a:p>
      </dgm:t>
    </dgm:pt>
    <dgm:pt modelId="{7F6D1F9B-2ED0-4EFF-A8E6-33AA921BD7AF}" type="sibTrans" cxnId="{468F297B-F032-4147-9BE1-627D3AE3C9A1}">
      <dgm:prSet/>
      <dgm:spPr/>
      <dgm:t>
        <a:bodyPr/>
        <a:lstStyle/>
        <a:p>
          <a:endParaRPr lang="fr-FR"/>
        </a:p>
      </dgm:t>
    </dgm:pt>
    <dgm:pt modelId="{B2E4C531-FBF7-4BC8-B5F4-0DAEC828F516}">
      <dgm:prSet phldrT="[Texte]"/>
      <dgm:spPr/>
      <dgm:t>
        <a:bodyPr/>
        <a:lstStyle/>
        <a:p>
          <a:r>
            <a:rPr lang="fr-FR"/>
            <a:t>end</a:t>
          </a:r>
        </a:p>
      </dgm:t>
    </dgm:pt>
    <dgm:pt modelId="{8896E2B3-35C2-4488-B4A0-4A2C30128144}" type="parTrans" cxnId="{C0F3E898-8E86-4F6C-ADB9-5A6058C85740}">
      <dgm:prSet/>
      <dgm:spPr/>
      <dgm:t>
        <a:bodyPr/>
        <a:lstStyle/>
        <a:p>
          <a:endParaRPr lang="fr-FR"/>
        </a:p>
      </dgm:t>
    </dgm:pt>
    <dgm:pt modelId="{99BA5717-DE4A-44FE-8EDB-A2B7BA45F3FC}" type="sibTrans" cxnId="{C0F3E898-8E86-4F6C-ADB9-5A6058C85740}">
      <dgm:prSet/>
      <dgm:spPr/>
      <dgm:t>
        <a:bodyPr/>
        <a:lstStyle/>
        <a:p>
          <a:endParaRPr lang="fr-FR"/>
        </a:p>
      </dgm:t>
    </dgm:pt>
    <dgm:pt modelId="{3C2FCE90-28F6-4B0D-B96D-4EFDF5E6320D}">
      <dgm:prSet phldrT="[Texte]"/>
      <dgm:spPr/>
      <dgm:t>
        <a:bodyPr/>
        <a:lstStyle/>
        <a:p>
          <a:r>
            <a:rPr lang="fr-FR"/>
            <a:t>end</a:t>
          </a:r>
        </a:p>
      </dgm:t>
    </dgm:pt>
    <dgm:pt modelId="{428CFB13-3DA3-4F41-AF49-A526DEEAF467}" type="parTrans" cxnId="{E69B89BB-E74A-4233-8796-7E79FAE53383}">
      <dgm:prSet/>
      <dgm:spPr/>
      <dgm:t>
        <a:bodyPr/>
        <a:lstStyle/>
        <a:p>
          <a:endParaRPr lang="fr-FR"/>
        </a:p>
      </dgm:t>
    </dgm:pt>
    <dgm:pt modelId="{05C0A06B-98F7-4C37-8981-615CCF5D07F7}" type="sibTrans" cxnId="{E69B89BB-E74A-4233-8796-7E79FAE53383}">
      <dgm:prSet/>
      <dgm:spPr/>
      <dgm:t>
        <a:bodyPr/>
        <a:lstStyle/>
        <a:p>
          <a:endParaRPr lang="fr-FR"/>
        </a:p>
      </dgm:t>
    </dgm:pt>
    <dgm:pt modelId="{472BF776-9EE5-49CE-8502-FAA3D6E78B7F}">
      <dgm:prSet phldrT="[Texte]"/>
      <dgm:spPr/>
      <dgm:t>
        <a:bodyPr/>
        <a:lstStyle/>
        <a:p>
          <a:r>
            <a:rPr lang="fr-FR"/>
            <a:t>begin</a:t>
          </a:r>
        </a:p>
      </dgm:t>
    </dgm:pt>
    <dgm:pt modelId="{CA0CA908-C019-4A4C-BD94-E906B4A041CB}" type="parTrans" cxnId="{55E9DE2D-A5FF-41D2-8878-7B6ADD2E74FC}">
      <dgm:prSet/>
      <dgm:spPr/>
      <dgm:t>
        <a:bodyPr/>
        <a:lstStyle/>
        <a:p>
          <a:endParaRPr lang="fr-FR"/>
        </a:p>
      </dgm:t>
    </dgm:pt>
    <dgm:pt modelId="{E149E805-9774-4950-A687-36334609B9EC}" type="sibTrans" cxnId="{55E9DE2D-A5FF-41D2-8878-7B6ADD2E74FC}">
      <dgm:prSet/>
      <dgm:spPr/>
      <dgm:t>
        <a:bodyPr/>
        <a:lstStyle/>
        <a:p>
          <a:endParaRPr lang="fr-FR"/>
        </a:p>
      </dgm:t>
    </dgm:pt>
    <dgm:pt modelId="{4E32CB78-3571-4F3E-AE7C-84CCEA6CA739}">
      <dgm:prSet phldrT="[Texte]"/>
      <dgm:spPr/>
      <dgm:t>
        <a:bodyPr/>
        <a:lstStyle/>
        <a:p>
          <a:r>
            <a:rPr lang="fr-FR"/>
            <a:t>Niveau 0</a:t>
          </a:r>
        </a:p>
      </dgm:t>
    </dgm:pt>
    <dgm:pt modelId="{2621DDAA-DF54-4296-B1A8-9F38EE093514}" type="parTrans" cxnId="{779574BE-F291-4147-942F-48519BC0E334}">
      <dgm:prSet/>
      <dgm:spPr/>
      <dgm:t>
        <a:bodyPr/>
        <a:lstStyle/>
        <a:p>
          <a:endParaRPr lang="fr-FR"/>
        </a:p>
      </dgm:t>
    </dgm:pt>
    <dgm:pt modelId="{7CD55B9E-7642-43BE-BD7F-D12B46953AED}" type="sibTrans" cxnId="{779574BE-F291-4147-942F-48519BC0E334}">
      <dgm:prSet/>
      <dgm:spPr/>
      <dgm:t>
        <a:bodyPr/>
        <a:lstStyle/>
        <a:p>
          <a:endParaRPr lang="fr-FR"/>
        </a:p>
      </dgm:t>
    </dgm:pt>
    <dgm:pt modelId="{0553C175-E64F-432D-8F0D-BB721C9C054E}">
      <dgm:prSet phldrT="[Texte]"/>
      <dgm:spPr/>
      <dgm:t>
        <a:bodyPr/>
        <a:lstStyle/>
        <a:p>
          <a:r>
            <a:rPr lang="fr-FR"/>
            <a:t>Niveau 1</a:t>
          </a:r>
        </a:p>
      </dgm:t>
    </dgm:pt>
    <dgm:pt modelId="{6E00D253-2241-442E-88A9-DA51F6F2E738}" type="parTrans" cxnId="{A49466AA-0624-4A8A-8D56-541C6A158136}">
      <dgm:prSet/>
      <dgm:spPr/>
      <dgm:t>
        <a:bodyPr/>
        <a:lstStyle/>
        <a:p>
          <a:endParaRPr lang="fr-FR"/>
        </a:p>
      </dgm:t>
    </dgm:pt>
    <dgm:pt modelId="{252D4755-E28F-479B-BB30-2E5E8821EC01}" type="sibTrans" cxnId="{A49466AA-0624-4A8A-8D56-541C6A158136}">
      <dgm:prSet/>
      <dgm:spPr/>
      <dgm:t>
        <a:bodyPr/>
        <a:lstStyle/>
        <a:p>
          <a:endParaRPr lang="fr-FR"/>
        </a:p>
      </dgm:t>
    </dgm:pt>
    <dgm:pt modelId="{D44F55B6-0896-4E77-858D-B62A841EE745}">
      <dgm:prSet phldrT="[Texte]"/>
      <dgm:spPr/>
      <dgm:t>
        <a:bodyPr/>
        <a:lstStyle/>
        <a:p>
          <a:r>
            <a:rPr lang="fr-FR"/>
            <a:t>Niveau 2</a:t>
          </a:r>
        </a:p>
      </dgm:t>
    </dgm:pt>
    <dgm:pt modelId="{AF129FB7-66CF-4EE0-9805-76E7167BF705}" type="parTrans" cxnId="{E6CF4666-DC42-4448-BFA8-C4DD30F070AD}">
      <dgm:prSet/>
      <dgm:spPr/>
      <dgm:t>
        <a:bodyPr/>
        <a:lstStyle/>
        <a:p>
          <a:endParaRPr lang="fr-FR"/>
        </a:p>
      </dgm:t>
    </dgm:pt>
    <dgm:pt modelId="{F680D1A1-16A9-4B5A-B611-931B879E3824}" type="sibTrans" cxnId="{E6CF4666-DC42-4448-BFA8-C4DD30F070AD}">
      <dgm:prSet/>
      <dgm:spPr/>
      <dgm:t>
        <a:bodyPr/>
        <a:lstStyle/>
        <a:p>
          <a:endParaRPr lang="fr-FR"/>
        </a:p>
      </dgm:t>
    </dgm:pt>
    <dgm:pt modelId="{0998ED23-BB5D-4F1C-B25A-C723FDCD939A}">
      <dgm:prSet phldrT="[Texte]"/>
      <dgm:spPr/>
      <dgm:t>
        <a:bodyPr/>
        <a:lstStyle/>
        <a:p>
          <a:r>
            <a:rPr lang="fr-FR"/>
            <a:t>...</a:t>
          </a:r>
        </a:p>
      </dgm:t>
    </dgm:pt>
    <dgm:pt modelId="{FB5D41F7-EAAE-4B8C-9445-42C352352547}" type="parTrans" cxnId="{3DB64122-DB56-40A9-B1DC-D4CC2FA6EE1E}">
      <dgm:prSet/>
      <dgm:spPr/>
      <dgm:t>
        <a:bodyPr/>
        <a:lstStyle/>
        <a:p>
          <a:endParaRPr lang="fr-FR"/>
        </a:p>
      </dgm:t>
    </dgm:pt>
    <dgm:pt modelId="{B58D9CF0-77F0-488B-9082-69297460653C}" type="sibTrans" cxnId="{3DB64122-DB56-40A9-B1DC-D4CC2FA6EE1E}">
      <dgm:prSet/>
      <dgm:spPr/>
      <dgm:t>
        <a:bodyPr/>
        <a:lstStyle/>
        <a:p>
          <a:endParaRPr lang="fr-FR"/>
        </a:p>
      </dgm:t>
    </dgm:pt>
    <dgm:pt modelId="{DF21312B-3063-4A20-85DA-DC34DE8EBAA1}">
      <dgm:prSet phldrT="[Texte]"/>
      <dgm:spPr/>
      <dgm:t>
        <a:bodyPr/>
        <a:lstStyle/>
        <a:p>
          <a:r>
            <a:rPr lang="fr-FR"/>
            <a:t>begin</a:t>
          </a:r>
        </a:p>
      </dgm:t>
    </dgm:pt>
    <dgm:pt modelId="{B6F508C7-65FB-45E6-BA0D-EE3AC2F94007}" type="sibTrans" cxnId="{BAA53A5B-009A-4357-8A25-11C9B21F3BB6}">
      <dgm:prSet/>
      <dgm:spPr/>
      <dgm:t>
        <a:bodyPr/>
        <a:lstStyle/>
        <a:p>
          <a:endParaRPr lang="fr-FR"/>
        </a:p>
      </dgm:t>
    </dgm:pt>
    <dgm:pt modelId="{8C3561C8-E827-4187-8EDB-AC1C1C5D59F7}" type="parTrans" cxnId="{BAA53A5B-009A-4357-8A25-11C9B21F3BB6}">
      <dgm:prSet/>
      <dgm:spPr/>
      <dgm:t>
        <a:bodyPr/>
        <a:lstStyle/>
        <a:p>
          <a:endParaRPr lang="fr-FR"/>
        </a:p>
      </dgm:t>
    </dgm:pt>
    <dgm:pt modelId="{12821568-C9FD-43FD-AA50-E680D39E0F10}">
      <dgm:prSet phldrT="[Texte]"/>
      <dgm:spPr/>
      <dgm:t>
        <a:bodyPr/>
        <a:lstStyle/>
        <a:p>
          <a:r>
            <a:rPr lang="fr-FR"/>
            <a:t>...</a:t>
          </a:r>
        </a:p>
      </dgm:t>
    </dgm:pt>
    <dgm:pt modelId="{29AB90A6-465C-479F-81D0-5CBF2AB3AADA}" type="parTrans" cxnId="{59ECDFBF-D9FA-4041-80CA-3A26D75CF531}">
      <dgm:prSet/>
      <dgm:spPr/>
      <dgm:t>
        <a:bodyPr/>
        <a:lstStyle/>
        <a:p>
          <a:endParaRPr lang="fr-FR"/>
        </a:p>
      </dgm:t>
    </dgm:pt>
    <dgm:pt modelId="{22597E5D-621C-44E8-BAD4-139534269928}" type="sibTrans" cxnId="{59ECDFBF-D9FA-4041-80CA-3A26D75CF531}">
      <dgm:prSet/>
      <dgm:spPr/>
      <dgm:t>
        <a:bodyPr/>
        <a:lstStyle/>
        <a:p>
          <a:endParaRPr lang="fr-FR"/>
        </a:p>
      </dgm:t>
    </dgm:pt>
    <dgm:pt modelId="{D89675FC-963D-4B46-AF2E-8404D957F8C2}">
      <dgm:prSet phldrT="[Texte]"/>
      <dgm:spPr/>
      <dgm:t>
        <a:bodyPr/>
        <a:lstStyle/>
        <a:p>
          <a:r>
            <a:rPr lang="fr-FR"/>
            <a:t>end</a:t>
          </a:r>
        </a:p>
      </dgm:t>
    </dgm:pt>
    <dgm:pt modelId="{38C778E8-0BC2-4B22-9810-3FD75B04C341}" type="parTrans" cxnId="{7A5B9772-982B-4B75-BE73-85707BFF5A11}">
      <dgm:prSet/>
      <dgm:spPr/>
      <dgm:t>
        <a:bodyPr/>
        <a:lstStyle/>
        <a:p>
          <a:endParaRPr lang="fr-FR"/>
        </a:p>
      </dgm:t>
    </dgm:pt>
    <dgm:pt modelId="{D85A8672-E53E-476D-9484-BA8C9D4B3B26}" type="sibTrans" cxnId="{7A5B9772-982B-4B75-BE73-85707BFF5A11}">
      <dgm:prSet/>
      <dgm:spPr/>
      <dgm:t>
        <a:bodyPr/>
        <a:lstStyle/>
        <a:p>
          <a:endParaRPr lang="fr-FR"/>
        </a:p>
      </dgm:t>
    </dgm:pt>
    <dgm:pt modelId="{2B4EE79A-E5CF-4497-9C47-4D0E9EA219A6}">
      <dgm:prSet phldrT="[Texte]"/>
      <dgm:spPr/>
      <dgm:t>
        <a:bodyPr/>
        <a:lstStyle/>
        <a:p>
          <a:r>
            <a:rPr lang="fr-FR"/>
            <a:t>...</a:t>
          </a:r>
        </a:p>
      </dgm:t>
    </dgm:pt>
    <dgm:pt modelId="{EF05474A-2493-48FD-84B6-76886BFE55E7}" type="parTrans" cxnId="{E5A199F4-B544-485A-91D1-9CB56CA27672}">
      <dgm:prSet/>
      <dgm:spPr/>
      <dgm:t>
        <a:bodyPr/>
        <a:lstStyle/>
        <a:p>
          <a:endParaRPr lang="fr-FR"/>
        </a:p>
      </dgm:t>
    </dgm:pt>
    <dgm:pt modelId="{45C31FA0-6763-4F9A-8D77-3A174850E47D}" type="sibTrans" cxnId="{E5A199F4-B544-485A-91D1-9CB56CA27672}">
      <dgm:prSet/>
      <dgm:spPr/>
      <dgm:t>
        <a:bodyPr/>
        <a:lstStyle/>
        <a:p>
          <a:endParaRPr lang="fr-FR"/>
        </a:p>
      </dgm:t>
    </dgm:pt>
    <dgm:pt modelId="{88FC4E43-7C50-49AC-9655-F08CBC4EE558}">
      <dgm:prSet phldrT="[Texte]"/>
      <dgm:spPr/>
      <dgm:t>
        <a:bodyPr/>
        <a:lstStyle/>
        <a:p>
          <a:r>
            <a:rPr lang="fr-FR"/>
            <a:t>begin</a:t>
          </a:r>
        </a:p>
      </dgm:t>
    </dgm:pt>
    <dgm:pt modelId="{B9F93ABD-F3D9-4368-B9E0-77C7A8401968}" type="parTrans" cxnId="{86D6BF2D-DE20-4A27-B49C-D5DBFD4BC7ED}">
      <dgm:prSet/>
      <dgm:spPr/>
      <dgm:t>
        <a:bodyPr/>
        <a:lstStyle/>
        <a:p>
          <a:endParaRPr lang="fr-FR"/>
        </a:p>
      </dgm:t>
    </dgm:pt>
    <dgm:pt modelId="{FBBF85FB-FD44-4BF9-B9D1-B601AFEF5404}" type="sibTrans" cxnId="{86D6BF2D-DE20-4A27-B49C-D5DBFD4BC7ED}">
      <dgm:prSet/>
      <dgm:spPr/>
      <dgm:t>
        <a:bodyPr/>
        <a:lstStyle/>
        <a:p>
          <a:endParaRPr lang="fr-FR"/>
        </a:p>
      </dgm:t>
    </dgm:pt>
    <dgm:pt modelId="{564BF026-D4C0-4C74-A1C7-574B5644C8D3}">
      <dgm:prSet phldrT="[Texte]"/>
      <dgm:spPr/>
      <dgm:t>
        <a:bodyPr/>
        <a:lstStyle/>
        <a:p>
          <a:r>
            <a:rPr lang="fr-FR"/>
            <a:t>end</a:t>
          </a:r>
        </a:p>
      </dgm:t>
    </dgm:pt>
    <dgm:pt modelId="{B98781C2-B246-4A9C-863A-355D3CB03EE5}" type="parTrans" cxnId="{D60FA723-8EF1-4B68-8224-500B38E9ED91}">
      <dgm:prSet/>
      <dgm:spPr/>
      <dgm:t>
        <a:bodyPr/>
        <a:lstStyle/>
        <a:p>
          <a:endParaRPr lang="fr-FR"/>
        </a:p>
      </dgm:t>
    </dgm:pt>
    <dgm:pt modelId="{EF657948-C5F7-4326-906A-B497054AF768}" type="sibTrans" cxnId="{D60FA723-8EF1-4B68-8224-500B38E9ED91}">
      <dgm:prSet/>
      <dgm:spPr/>
      <dgm:t>
        <a:bodyPr/>
        <a:lstStyle/>
        <a:p>
          <a:endParaRPr lang="fr-FR"/>
        </a:p>
      </dgm:t>
    </dgm:pt>
    <dgm:pt modelId="{852509C0-4730-40AF-8839-37D9FD6BF623}">
      <dgm:prSet phldrT="[Texte]"/>
      <dgm:spPr/>
      <dgm:t>
        <a:bodyPr/>
        <a:lstStyle/>
        <a:p>
          <a:r>
            <a:rPr lang="fr-FR"/>
            <a:t>...</a:t>
          </a:r>
        </a:p>
      </dgm:t>
    </dgm:pt>
    <dgm:pt modelId="{BB79DA0B-E7C0-4D12-8360-9022367AD032}" type="parTrans" cxnId="{3761CF74-65F3-48AD-AE21-E4F43F4D5437}">
      <dgm:prSet/>
      <dgm:spPr/>
      <dgm:t>
        <a:bodyPr/>
        <a:lstStyle/>
        <a:p>
          <a:endParaRPr lang="fr-FR"/>
        </a:p>
      </dgm:t>
    </dgm:pt>
    <dgm:pt modelId="{E87B6FA7-A6C8-4B08-9B27-4C5016F9B6A3}" type="sibTrans" cxnId="{3761CF74-65F3-48AD-AE21-E4F43F4D5437}">
      <dgm:prSet/>
      <dgm:spPr/>
      <dgm:t>
        <a:bodyPr/>
        <a:lstStyle/>
        <a:p>
          <a:endParaRPr lang="fr-FR"/>
        </a:p>
      </dgm:t>
    </dgm:pt>
    <dgm:pt modelId="{081F507F-21BA-45C9-8D1B-D5EE50A54130}" type="pres">
      <dgm:prSet presAssocID="{4F93DF41-2A59-43F2-B15F-9CC7078330CD}" presName="mainComposite" presStyleCnt="0">
        <dgm:presLayoutVars>
          <dgm:chPref val="1"/>
          <dgm:dir/>
          <dgm:animOne val="branch"/>
          <dgm:animLvl val="lvl"/>
          <dgm:resizeHandles val="exact"/>
        </dgm:presLayoutVars>
      </dgm:prSet>
      <dgm:spPr/>
    </dgm:pt>
    <dgm:pt modelId="{9A4A1F18-210D-45A5-8939-AEE8C55429DF}" type="pres">
      <dgm:prSet presAssocID="{4F93DF41-2A59-43F2-B15F-9CC7078330CD}" presName="hierFlow" presStyleCnt="0"/>
      <dgm:spPr/>
    </dgm:pt>
    <dgm:pt modelId="{49100AC1-B4FC-4160-BDDE-EEDB33EA8A9F}" type="pres">
      <dgm:prSet presAssocID="{4F93DF41-2A59-43F2-B15F-9CC7078330CD}" presName="firstBuf" presStyleCnt="0"/>
      <dgm:spPr/>
    </dgm:pt>
    <dgm:pt modelId="{65D8EB10-21E5-4E78-BA2A-25966A4D8150}" type="pres">
      <dgm:prSet presAssocID="{4F93DF41-2A59-43F2-B15F-9CC7078330CD}" presName="hierChild1" presStyleCnt="0">
        <dgm:presLayoutVars>
          <dgm:chPref val="1"/>
          <dgm:animOne val="branch"/>
          <dgm:animLvl val="lvl"/>
        </dgm:presLayoutVars>
      </dgm:prSet>
      <dgm:spPr/>
    </dgm:pt>
    <dgm:pt modelId="{99605687-4F4A-4A6F-BEDC-2CFA5A7786F8}" type="pres">
      <dgm:prSet presAssocID="{9D6156BA-9261-4841-AB69-89ACF41CD19B}" presName="Name14" presStyleCnt="0"/>
      <dgm:spPr/>
    </dgm:pt>
    <dgm:pt modelId="{AAD8B751-FA9E-4492-966C-626442040FA0}" type="pres">
      <dgm:prSet presAssocID="{9D6156BA-9261-4841-AB69-89ACF41CD19B}" presName="level1Shape" presStyleLbl="node0" presStyleIdx="0" presStyleCnt="1">
        <dgm:presLayoutVars>
          <dgm:chPref val="3"/>
        </dgm:presLayoutVars>
      </dgm:prSet>
      <dgm:spPr/>
    </dgm:pt>
    <dgm:pt modelId="{E6B7BC57-02F5-4814-8533-956E846C277D}" type="pres">
      <dgm:prSet presAssocID="{9D6156BA-9261-4841-AB69-89ACF41CD19B}" presName="hierChild2" presStyleCnt="0"/>
      <dgm:spPr/>
    </dgm:pt>
    <dgm:pt modelId="{5F89EDD0-64F1-41DD-B46A-872772B037F3}" type="pres">
      <dgm:prSet presAssocID="{3A16A516-2A81-4707-A6DB-70E4FEF23B1A}" presName="Name19" presStyleLbl="parChTrans1D2" presStyleIdx="0" presStyleCnt="3"/>
      <dgm:spPr/>
    </dgm:pt>
    <dgm:pt modelId="{2CF1E42A-D496-41D8-B47E-B8CCBCA17C5C}" type="pres">
      <dgm:prSet presAssocID="{69CF2490-B3A0-494F-B57E-EE3A5A0DA0B8}" presName="Name21" presStyleCnt="0"/>
      <dgm:spPr/>
    </dgm:pt>
    <dgm:pt modelId="{BCC77211-DA4E-46F2-A2EF-0071384C2908}" type="pres">
      <dgm:prSet presAssocID="{69CF2490-B3A0-494F-B57E-EE3A5A0DA0B8}" presName="level2Shape" presStyleLbl="node2" presStyleIdx="0" presStyleCnt="3"/>
      <dgm:spPr/>
    </dgm:pt>
    <dgm:pt modelId="{07DAA16A-AC46-48D2-BB80-938934BC055C}" type="pres">
      <dgm:prSet presAssocID="{69CF2490-B3A0-494F-B57E-EE3A5A0DA0B8}" presName="hierChild3" presStyleCnt="0"/>
      <dgm:spPr/>
    </dgm:pt>
    <dgm:pt modelId="{81D32C8B-ED12-4996-922B-403369417DFA}" type="pres">
      <dgm:prSet presAssocID="{B9F93ABD-F3D9-4368-B9E0-77C7A8401968}" presName="Name19" presStyleLbl="parChTrans1D3" presStyleIdx="0" presStyleCnt="9"/>
      <dgm:spPr/>
    </dgm:pt>
    <dgm:pt modelId="{9CE012F3-8BA0-4EE7-8C75-92386C6A0D17}" type="pres">
      <dgm:prSet presAssocID="{88FC4E43-7C50-49AC-9655-F08CBC4EE558}" presName="Name21" presStyleCnt="0"/>
      <dgm:spPr/>
    </dgm:pt>
    <dgm:pt modelId="{235ABEC0-E3EC-44E9-9F0A-164C57C8FD69}" type="pres">
      <dgm:prSet presAssocID="{88FC4E43-7C50-49AC-9655-F08CBC4EE558}" presName="level2Shape" presStyleLbl="node3" presStyleIdx="0" presStyleCnt="9"/>
      <dgm:spPr/>
      <dgm:t>
        <a:bodyPr/>
        <a:lstStyle/>
        <a:p>
          <a:endParaRPr lang="fr-FR"/>
        </a:p>
      </dgm:t>
    </dgm:pt>
    <dgm:pt modelId="{19F1DABD-C8FB-468F-AC83-276BAE87231B}" type="pres">
      <dgm:prSet presAssocID="{88FC4E43-7C50-49AC-9655-F08CBC4EE558}" presName="hierChild3" presStyleCnt="0"/>
      <dgm:spPr/>
    </dgm:pt>
    <dgm:pt modelId="{D7FA24E3-09E2-4267-969C-95BB9B882FD8}" type="pres">
      <dgm:prSet presAssocID="{BB79DA0B-E7C0-4D12-8360-9022367AD032}" presName="Name19" presStyleLbl="parChTrans1D3" presStyleIdx="1" presStyleCnt="9"/>
      <dgm:spPr/>
    </dgm:pt>
    <dgm:pt modelId="{32D85F71-D8C1-4F89-AFDE-D6F0B5DE6EDB}" type="pres">
      <dgm:prSet presAssocID="{852509C0-4730-40AF-8839-37D9FD6BF623}" presName="Name21" presStyleCnt="0"/>
      <dgm:spPr/>
    </dgm:pt>
    <dgm:pt modelId="{FDF22226-253B-458C-8B8D-06538D5C067F}" type="pres">
      <dgm:prSet presAssocID="{852509C0-4730-40AF-8839-37D9FD6BF623}" presName="level2Shape" presStyleLbl="node3" presStyleIdx="1" presStyleCnt="9"/>
      <dgm:spPr/>
    </dgm:pt>
    <dgm:pt modelId="{FB815F14-D8A8-48E3-87AB-638C1F51807B}" type="pres">
      <dgm:prSet presAssocID="{852509C0-4730-40AF-8839-37D9FD6BF623}" presName="hierChild3" presStyleCnt="0"/>
      <dgm:spPr/>
    </dgm:pt>
    <dgm:pt modelId="{6909A491-DB19-4949-A4E3-3A3969132BD9}" type="pres">
      <dgm:prSet presAssocID="{B98781C2-B246-4A9C-863A-355D3CB03EE5}" presName="Name19" presStyleLbl="parChTrans1D3" presStyleIdx="2" presStyleCnt="9"/>
      <dgm:spPr/>
    </dgm:pt>
    <dgm:pt modelId="{B0E31BFF-A986-4FAF-923B-FE7B558842E6}" type="pres">
      <dgm:prSet presAssocID="{564BF026-D4C0-4C74-A1C7-574B5644C8D3}" presName="Name21" presStyleCnt="0"/>
      <dgm:spPr/>
    </dgm:pt>
    <dgm:pt modelId="{AC264BDB-C25A-43D1-9001-814D365B1714}" type="pres">
      <dgm:prSet presAssocID="{564BF026-D4C0-4C74-A1C7-574B5644C8D3}" presName="level2Shape" presStyleLbl="node3" presStyleIdx="2" presStyleCnt="9"/>
      <dgm:spPr/>
    </dgm:pt>
    <dgm:pt modelId="{09892B1C-7869-4C37-B35A-551FC406DC26}" type="pres">
      <dgm:prSet presAssocID="{564BF026-D4C0-4C74-A1C7-574B5644C8D3}" presName="hierChild3" presStyleCnt="0"/>
      <dgm:spPr/>
    </dgm:pt>
    <dgm:pt modelId="{D8C36B19-D7D5-402D-9BA5-464B5A46D3F5}" type="pres">
      <dgm:prSet presAssocID="{FB5D41F7-EAAE-4B8C-9445-42C352352547}" presName="Name19" presStyleLbl="parChTrans1D2" presStyleIdx="1" presStyleCnt="3"/>
      <dgm:spPr/>
    </dgm:pt>
    <dgm:pt modelId="{15774EC9-5984-4AF7-BD96-AD2C1EA47393}" type="pres">
      <dgm:prSet presAssocID="{0998ED23-BB5D-4F1C-B25A-C723FDCD939A}" presName="Name21" presStyleCnt="0"/>
      <dgm:spPr/>
    </dgm:pt>
    <dgm:pt modelId="{D3D40184-5139-4240-881F-40F08824D4BE}" type="pres">
      <dgm:prSet presAssocID="{0998ED23-BB5D-4F1C-B25A-C723FDCD939A}" presName="level2Shape" presStyleLbl="node2" presStyleIdx="1" presStyleCnt="3"/>
      <dgm:spPr/>
      <dgm:t>
        <a:bodyPr/>
        <a:lstStyle/>
        <a:p>
          <a:endParaRPr lang="fr-FR"/>
        </a:p>
      </dgm:t>
    </dgm:pt>
    <dgm:pt modelId="{2AF620F4-343B-433B-9CA3-3A83B6AA4FA5}" type="pres">
      <dgm:prSet presAssocID="{0998ED23-BB5D-4F1C-B25A-C723FDCD939A}" presName="hierChild3" presStyleCnt="0"/>
      <dgm:spPr/>
    </dgm:pt>
    <dgm:pt modelId="{110EBFA5-5518-488B-A2E2-DFC15EDDC37A}" type="pres">
      <dgm:prSet presAssocID="{8C3561C8-E827-4187-8EDB-AC1C1C5D59F7}" presName="Name19" presStyleLbl="parChTrans1D3" presStyleIdx="3" presStyleCnt="9"/>
      <dgm:spPr/>
    </dgm:pt>
    <dgm:pt modelId="{0C28AEA5-64A1-4E18-9ACE-13A1B110340D}" type="pres">
      <dgm:prSet presAssocID="{DF21312B-3063-4A20-85DA-DC34DE8EBAA1}" presName="Name21" presStyleCnt="0"/>
      <dgm:spPr/>
    </dgm:pt>
    <dgm:pt modelId="{DC9688D0-3A58-43FC-AE4A-84C54F98C9DF}" type="pres">
      <dgm:prSet presAssocID="{DF21312B-3063-4A20-85DA-DC34DE8EBAA1}" presName="level2Shape" presStyleLbl="node3" presStyleIdx="3" presStyleCnt="9"/>
      <dgm:spPr/>
      <dgm:t>
        <a:bodyPr/>
        <a:lstStyle/>
        <a:p>
          <a:endParaRPr lang="fr-FR"/>
        </a:p>
      </dgm:t>
    </dgm:pt>
    <dgm:pt modelId="{AF5D3646-020E-403D-A8C0-4F32E78C410D}" type="pres">
      <dgm:prSet presAssocID="{DF21312B-3063-4A20-85DA-DC34DE8EBAA1}" presName="hierChild3" presStyleCnt="0"/>
      <dgm:spPr/>
    </dgm:pt>
    <dgm:pt modelId="{989B3F71-7606-45DE-9EE0-48380C63654B}" type="pres">
      <dgm:prSet presAssocID="{29AB90A6-465C-479F-81D0-5CBF2AB3AADA}" presName="Name19" presStyleLbl="parChTrans1D3" presStyleIdx="4" presStyleCnt="9"/>
      <dgm:spPr/>
    </dgm:pt>
    <dgm:pt modelId="{135A715E-C93C-4BEF-8534-8369BBC230B2}" type="pres">
      <dgm:prSet presAssocID="{12821568-C9FD-43FD-AA50-E680D39E0F10}" presName="Name21" presStyleCnt="0"/>
      <dgm:spPr/>
    </dgm:pt>
    <dgm:pt modelId="{DE3FB63F-5271-4A54-9DCC-42E5480153FA}" type="pres">
      <dgm:prSet presAssocID="{12821568-C9FD-43FD-AA50-E680D39E0F10}" presName="level2Shape" presStyleLbl="node3" presStyleIdx="4" presStyleCnt="9"/>
      <dgm:spPr/>
    </dgm:pt>
    <dgm:pt modelId="{A9E6F0FE-910B-43C7-8377-183C6C2D8791}" type="pres">
      <dgm:prSet presAssocID="{12821568-C9FD-43FD-AA50-E680D39E0F10}" presName="hierChild3" presStyleCnt="0"/>
      <dgm:spPr/>
    </dgm:pt>
    <dgm:pt modelId="{4342F7B0-90C8-48F1-9E20-2EF6FC5939D8}" type="pres">
      <dgm:prSet presAssocID="{8896E2B3-35C2-4488-B4A0-4A2C30128144}" presName="Name19" presStyleLbl="parChTrans1D3" presStyleIdx="5" presStyleCnt="9"/>
      <dgm:spPr/>
    </dgm:pt>
    <dgm:pt modelId="{6D5956AC-C776-417F-BF34-4B26D8737F24}" type="pres">
      <dgm:prSet presAssocID="{B2E4C531-FBF7-4BC8-B5F4-0DAEC828F516}" presName="Name21" presStyleCnt="0"/>
      <dgm:spPr/>
    </dgm:pt>
    <dgm:pt modelId="{7C5E3EFE-B238-41BC-A0CA-D9CC1770E167}" type="pres">
      <dgm:prSet presAssocID="{B2E4C531-FBF7-4BC8-B5F4-0DAEC828F516}" presName="level2Shape" presStyleLbl="node3" presStyleIdx="5" presStyleCnt="9"/>
      <dgm:spPr/>
      <dgm:t>
        <a:bodyPr/>
        <a:lstStyle/>
        <a:p>
          <a:endParaRPr lang="fr-FR"/>
        </a:p>
      </dgm:t>
    </dgm:pt>
    <dgm:pt modelId="{63AEC617-88C1-4C26-8455-769B157FCAFF}" type="pres">
      <dgm:prSet presAssocID="{B2E4C531-FBF7-4BC8-B5F4-0DAEC828F516}" presName="hierChild3" presStyleCnt="0"/>
      <dgm:spPr/>
    </dgm:pt>
    <dgm:pt modelId="{B28A1E60-D8A8-4A19-8A62-98B3DE0DF00F}" type="pres">
      <dgm:prSet presAssocID="{428CFB13-3DA3-4F41-AF49-A526DEEAF467}" presName="Name19" presStyleLbl="parChTrans1D2" presStyleIdx="2" presStyleCnt="3"/>
      <dgm:spPr/>
    </dgm:pt>
    <dgm:pt modelId="{57193C0D-21CA-4563-A031-3D4140268FCA}" type="pres">
      <dgm:prSet presAssocID="{3C2FCE90-28F6-4B0D-B96D-4EFDF5E6320D}" presName="Name21" presStyleCnt="0"/>
      <dgm:spPr/>
    </dgm:pt>
    <dgm:pt modelId="{1A03A601-BCFC-4239-B2C5-46EFE19C7602}" type="pres">
      <dgm:prSet presAssocID="{3C2FCE90-28F6-4B0D-B96D-4EFDF5E6320D}" presName="level2Shape" presStyleLbl="node2" presStyleIdx="2" presStyleCnt="3"/>
      <dgm:spPr/>
    </dgm:pt>
    <dgm:pt modelId="{B2A9F1DC-068C-438A-9FA0-3E6EF1C8953B}" type="pres">
      <dgm:prSet presAssocID="{3C2FCE90-28F6-4B0D-B96D-4EFDF5E6320D}" presName="hierChild3" presStyleCnt="0"/>
      <dgm:spPr/>
    </dgm:pt>
    <dgm:pt modelId="{24CCF9CA-6579-4C2C-B633-00B0521B2002}" type="pres">
      <dgm:prSet presAssocID="{CA0CA908-C019-4A4C-BD94-E906B4A041CB}" presName="Name19" presStyleLbl="parChTrans1D3" presStyleIdx="6" presStyleCnt="9"/>
      <dgm:spPr/>
    </dgm:pt>
    <dgm:pt modelId="{A3008D67-7C25-4BC2-9251-196EBB5B884D}" type="pres">
      <dgm:prSet presAssocID="{472BF776-9EE5-49CE-8502-FAA3D6E78B7F}" presName="Name21" presStyleCnt="0"/>
      <dgm:spPr/>
    </dgm:pt>
    <dgm:pt modelId="{D380397C-A941-47E1-9643-4AF2F5AD3212}" type="pres">
      <dgm:prSet presAssocID="{472BF776-9EE5-49CE-8502-FAA3D6E78B7F}" presName="level2Shape" presStyleLbl="node3" presStyleIdx="6" presStyleCnt="9"/>
      <dgm:spPr/>
    </dgm:pt>
    <dgm:pt modelId="{36AB220A-A15B-4346-A92A-160776F69E42}" type="pres">
      <dgm:prSet presAssocID="{472BF776-9EE5-49CE-8502-FAA3D6E78B7F}" presName="hierChild3" presStyleCnt="0"/>
      <dgm:spPr/>
    </dgm:pt>
    <dgm:pt modelId="{95134C75-463E-4344-9603-6B0576629EA6}" type="pres">
      <dgm:prSet presAssocID="{EF05474A-2493-48FD-84B6-76886BFE55E7}" presName="Name19" presStyleLbl="parChTrans1D3" presStyleIdx="7" presStyleCnt="9"/>
      <dgm:spPr/>
    </dgm:pt>
    <dgm:pt modelId="{EF4CC4B5-937D-4B39-B495-90A8F65DE57D}" type="pres">
      <dgm:prSet presAssocID="{2B4EE79A-E5CF-4497-9C47-4D0E9EA219A6}" presName="Name21" presStyleCnt="0"/>
      <dgm:spPr/>
    </dgm:pt>
    <dgm:pt modelId="{FD0DF7BD-74E3-4683-8431-6E5484911839}" type="pres">
      <dgm:prSet presAssocID="{2B4EE79A-E5CF-4497-9C47-4D0E9EA219A6}" presName="level2Shape" presStyleLbl="node3" presStyleIdx="7" presStyleCnt="9"/>
      <dgm:spPr/>
    </dgm:pt>
    <dgm:pt modelId="{EF5FE3F8-B648-4D0E-9B41-CC506C69730B}" type="pres">
      <dgm:prSet presAssocID="{2B4EE79A-E5CF-4497-9C47-4D0E9EA219A6}" presName="hierChild3" presStyleCnt="0"/>
      <dgm:spPr/>
    </dgm:pt>
    <dgm:pt modelId="{469E9E54-2EF3-49C1-B59C-4E31F93C6BC9}" type="pres">
      <dgm:prSet presAssocID="{38C778E8-0BC2-4B22-9810-3FD75B04C341}" presName="Name19" presStyleLbl="parChTrans1D3" presStyleIdx="8" presStyleCnt="9"/>
      <dgm:spPr/>
    </dgm:pt>
    <dgm:pt modelId="{E4075BE6-15B1-4708-A97E-DADC724382F9}" type="pres">
      <dgm:prSet presAssocID="{D89675FC-963D-4B46-AF2E-8404D957F8C2}" presName="Name21" presStyleCnt="0"/>
      <dgm:spPr/>
    </dgm:pt>
    <dgm:pt modelId="{A26C8E74-41BD-4BB7-9D24-67A77490FEBB}" type="pres">
      <dgm:prSet presAssocID="{D89675FC-963D-4B46-AF2E-8404D957F8C2}" presName="level2Shape" presStyleLbl="node3" presStyleIdx="8" presStyleCnt="9"/>
      <dgm:spPr/>
    </dgm:pt>
    <dgm:pt modelId="{724066FE-C718-4DE1-873E-353487F13DCD}" type="pres">
      <dgm:prSet presAssocID="{D89675FC-963D-4B46-AF2E-8404D957F8C2}" presName="hierChild3" presStyleCnt="0"/>
      <dgm:spPr/>
    </dgm:pt>
    <dgm:pt modelId="{E01529A3-96FB-4F38-A118-E1D2919FBEE8}" type="pres">
      <dgm:prSet presAssocID="{4F93DF41-2A59-43F2-B15F-9CC7078330CD}" presName="bgShapesFlow" presStyleCnt="0"/>
      <dgm:spPr/>
    </dgm:pt>
    <dgm:pt modelId="{104A8B66-38BC-412B-84F3-7A541342FD4E}" type="pres">
      <dgm:prSet presAssocID="{4E32CB78-3571-4F3E-AE7C-84CCEA6CA739}" presName="rectComp" presStyleCnt="0"/>
      <dgm:spPr/>
    </dgm:pt>
    <dgm:pt modelId="{F2B93FAA-95B5-4306-A22B-F15342CAE02B}" type="pres">
      <dgm:prSet presAssocID="{4E32CB78-3571-4F3E-AE7C-84CCEA6CA739}" presName="bgRect" presStyleLbl="bgShp" presStyleIdx="0" presStyleCnt="3"/>
      <dgm:spPr/>
    </dgm:pt>
    <dgm:pt modelId="{64111191-5FCA-4B16-9F42-5EBB7F3F0B00}" type="pres">
      <dgm:prSet presAssocID="{4E32CB78-3571-4F3E-AE7C-84CCEA6CA739}" presName="bgRectTx" presStyleLbl="bgShp" presStyleIdx="0" presStyleCnt="3">
        <dgm:presLayoutVars>
          <dgm:bulletEnabled val="1"/>
        </dgm:presLayoutVars>
      </dgm:prSet>
      <dgm:spPr/>
    </dgm:pt>
    <dgm:pt modelId="{2CE24BE4-DDAD-4D35-902F-B597D0471085}" type="pres">
      <dgm:prSet presAssocID="{4E32CB78-3571-4F3E-AE7C-84CCEA6CA739}" presName="spComp" presStyleCnt="0"/>
      <dgm:spPr/>
    </dgm:pt>
    <dgm:pt modelId="{ADCC73FA-1B25-46C0-8B76-E0F2FC632688}" type="pres">
      <dgm:prSet presAssocID="{4E32CB78-3571-4F3E-AE7C-84CCEA6CA739}" presName="vSp" presStyleCnt="0"/>
      <dgm:spPr/>
    </dgm:pt>
    <dgm:pt modelId="{3ADEDD66-A74E-44AA-9FE3-62F651713E39}" type="pres">
      <dgm:prSet presAssocID="{0553C175-E64F-432D-8F0D-BB721C9C054E}" presName="rectComp" presStyleCnt="0"/>
      <dgm:spPr/>
    </dgm:pt>
    <dgm:pt modelId="{772E513C-FB4F-4E26-B87F-012837E3981B}" type="pres">
      <dgm:prSet presAssocID="{0553C175-E64F-432D-8F0D-BB721C9C054E}" presName="bgRect" presStyleLbl="bgShp" presStyleIdx="1" presStyleCnt="3"/>
      <dgm:spPr/>
    </dgm:pt>
    <dgm:pt modelId="{B50F70DE-4908-4BA8-A9BD-D5B925096377}" type="pres">
      <dgm:prSet presAssocID="{0553C175-E64F-432D-8F0D-BB721C9C054E}" presName="bgRectTx" presStyleLbl="bgShp" presStyleIdx="1" presStyleCnt="3">
        <dgm:presLayoutVars>
          <dgm:bulletEnabled val="1"/>
        </dgm:presLayoutVars>
      </dgm:prSet>
      <dgm:spPr/>
    </dgm:pt>
    <dgm:pt modelId="{81675946-0E82-4B69-9534-294C12E5202D}" type="pres">
      <dgm:prSet presAssocID="{0553C175-E64F-432D-8F0D-BB721C9C054E}" presName="spComp" presStyleCnt="0"/>
      <dgm:spPr/>
    </dgm:pt>
    <dgm:pt modelId="{A6436C5F-A491-44DB-B5B2-B20A4F7361BA}" type="pres">
      <dgm:prSet presAssocID="{0553C175-E64F-432D-8F0D-BB721C9C054E}" presName="vSp" presStyleCnt="0"/>
      <dgm:spPr/>
    </dgm:pt>
    <dgm:pt modelId="{F925C82F-5999-4E87-B30D-4DE30EC099FE}" type="pres">
      <dgm:prSet presAssocID="{D44F55B6-0896-4E77-858D-B62A841EE745}" presName="rectComp" presStyleCnt="0"/>
      <dgm:spPr/>
    </dgm:pt>
    <dgm:pt modelId="{8F4A8919-98E2-42AD-8812-B534C3FFAD5E}" type="pres">
      <dgm:prSet presAssocID="{D44F55B6-0896-4E77-858D-B62A841EE745}" presName="bgRect" presStyleLbl="bgShp" presStyleIdx="2" presStyleCnt="3"/>
      <dgm:spPr/>
    </dgm:pt>
    <dgm:pt modelId="{0A594B83-9E3A-4DFD-8E2E-3E17CD250A3D}" type="pres">
      <dgm:prSet presAssocID="{D44F55B6-0896-4E77-858D-B62A841EE745}" presName="bgRectTx" presStyleLbl="bgShp" presStyleIdx="2" presStyleCnt="3">
        <dgm:presLayoutVars>
          <dgm:bulletEnabled val="1"/>
        </dgm:presLayoutVars>
      </dgm:prSet>
      <dgm:spPr/>
    </dgm:pt>
  </dgm:ptLst>
  <dgm:cxnLst>
    <dgm:cxn modelId="{2185EE19-B745-401C-87B7-938315231B37}" type="presOf" srcId="{472BF776-9EE5-49CE-8502-FAA3D6E78B7F}" destId="{D380397C-A941-47E1-9643-4AF2F5AD3212}" srcOrd="0" destOrd="0" presId="urn:microsoft.com/office/officeart/2005/8/layout/hierarchy6"/>
    <dgm:cxn modelId="{B4D6AE3F-D4BF-418A-A6F2-BC909123BAFE}" type="presOf" srcId="{88FC4E43-7C50-49AC-9655-F08CBC4EE558}" destId="{235ABEC0-E3EC-44E9-9F0A-164C57C8FD69}" srcOrd="0" destOrd="0" presId="urn:microsoft.com/office/officeart/2005/8/layout/hierarchy6"/>
    <dgm:cxn modelId="{3761CF74-65F3-48AD-AE21-E4F43F4D5437}" srcId="{69CF2490-B3A0-494F-B57E-EE3A5A0DA0B8}" destId="{852509C0-4730-40AF-8839-37D9FD6BF623}" srcOrd="1" destOrd="0" parTransId="{BB79DA0B-E7C0-4D12-8360-9022367AD032}" sibTransId="{E87B6FA7-A6C8-4B08-9B27-4C5016F9B6A3}"/>
    <dgm:cxn modelId="{A00FD1F2-E2C7-42D2-92E2-89EF51F5279F}" type="presOf" srcId="{CA0CA908-C019-4A4C-BD94-E906B4A041CB}" destId="{24CCF9CA-6579-4C2C-B633-00B0521B2002}" srcOrd="0" destOrd="0" presId="urn:microsoft.com/office/officeart/2005/8/layout/hierarchy6"/>
    <dgm:cxn modelId="{974BDB16-7DB1-4A07-ADB1-5A6EE41A15B1}" type="presOf" srcId="{EF05474A-2493-48FD-84B6-76886BFE55E7}" destId="{95134C75-463E-4344-9603-6B0576629EA6}" srcOrd="0" destOrd="0" presId="urn:microsoft.com/office/officeart/2005/8/layout/hierarchy6"/>
    <dgm:cxn modelId="{59ECDFBF-D9FA-4041-80CA-3A26D75CF531}" srcId="{0998ED23-BB5D-4F1C-B25A-C723FDCD939A}" destId="{12821568-C9FD-43FD-AA50-E680D39E0F10}" srcOrd="1" destOrd="0" parTransId="{29AB90A6-465C-479F-81D0-5CBF2AB3AADA}" sibTransId="{22597E5D-621C-44E8-BAD4-139534269928}"/>
    <dgm:cxn modelId="{E6CF4666-DC42-4448-BFA8-C4DD30F070AD}" srcId="{4F93DF41-2A59-43F2-B15F-9CC7078330CD}" destId="{D44F55B6-0896-4E77-858D-B62A841EE745}" srcOrd="3" destOrd="0" parTransId="{AF129FB7-66CF-4EE0-9805-76E7167BF705}" sibTransId="{F680D1A1-16A9-4B5A-B611-931B879E3824}"/>
    <dgm:cxn modelId="{7A5B9772-982B-4B75-BE73-85707BFF5A11}" srcId="{3C2FCE90-28F6-4B0D-B96D-4EFDF5E6320D}" destId="{D89675FC-963D-4B46-AF2E-8404D957F8C2}" srcOrd="2" destOrd="0" parTransId="{38C778E8-0BC2-4B22-9810-3FD75B04C341}" sibTransId="{D85A8672-E53E-476D-9484-BA8C9D4B3B26}"/>
    <dgm:cxn modelId="{468F297B-F032-4147-9BE1-627D3AE3C9A1}" srcId="{9D6156BA-9261-4841-AB69-89ACF41CD19B}" destId="{69CF2490-B3A0-494F-B57E-EE3A5A0DA0B8}" srcOrd="0" destOrd="0" parTransId="{3A16A516-2A81-4707-A6DB-70E4FEF23B1A}" sibTransId="{7F6D1F9B-2ED0-4EFF-A8E6-33AA921BD7AF}"/>
    <dgm:cxn modelId="{25DDBEE4-C9FF-4885-84AF-89172F2B3A70}" type="presOf" srcId="{B9F93ABD-F3D9-4368-B9E0-77C7A8401968}" destId="{81D32C8B-ED12-4996-922B-403369417DFA}" srcOrd="0" destOrd="0" presId="urn:microsoft.com/office/officeart/2005/8/layout/hierarchy6"/>
    <dgm:cxn modelId="{A49466AA-0624-4A8A-8D56-541C6A158136}" srcId="{4F93DF41-2A59-43F2-B15F-9CC7078330CD}" destId="{0553C175-E64F-432D-8F0D-BB721C9C054E}" srcOrd="2" destOrd="0" parTransId="{6E00D253-2241-442E-88A9-DA51F6F2E738}" sibTransId="{252D4755-E28F-479B-BB30-2E5E8821EC01}"/>
    <dgm:cxn modelId="{872C9E51-B185-4EC6-98AC-2621934CB864}" type="presOf" srcId="{564BF026-D4C0-4C74-A1C7-574B5644C8D3}" destId="{AC264BDB-C25A-43D1-9001-814D365B1714}" srcOrd="0" destOrd="0" presId="urn:microsoft.com/office/officeart/2005/8/layout/hierarchy6"/>
    <dgm:cxn modelId="{A08FB695-E32B-4CE2-AAFB-B3A24376A1E6}" type="presOf" srcId="{D44F55B6-0896-4E77-858D-B62A841EE745}" destId="{8F4A8919-98E2-42AD-8812-B534C3FFAD5E}" srcOrd="0" destOrd="0" presId="urn:microsoft.com/office/officeart/2005/8/layout/hierarchy6"/>
    <dgm:cxn modelId="{DB8332A0-2524-4E1C-93C2-1303AE9768C6}" type="presOf" srcId="{FB5D41F7-EAAE-4B8C-9445-42C352352547}" destId="{D8C36B19-D7D5-402D-9BA5-464B5A46D3F5}" srcOrd="0" destOrd="0" presId="urn:microsoft.com/office/officeart/2005/8/layout/hierarchy6"/>
    <dgm:cxn modelId="{D60FA723-8EF1-4B68-8224-500B38E9ED91}" srcId="{69CF2490-B3A0-494F-B57E-EE3A5A0DA0B8}" destId="{564BF026-D4C0-4C74-A1C7-574B5644C8D3}" srcOrd="2" destOrd="0" parTransId="{B98781C2-B246-4A9C-863A-355D3CB03EE5}" sibTransId="{EF657948-C5F7-4326-906A-B497054AF768}"/>
    <dgm:cxn modelId="{05712819-247A-4530-80E7-0C184262391B}" type="presOf" srcId="{4F93DF41-2A59-43F2-B15F-9CC7078330CD}" destId="{081F507F-21BA-45C9-8D1B-D5EE50A54130}" srcOrd="0" destOrd="0" presId="urn:microsoft.com/office/officeart/2005/8/layout/hierarchy6"/>
    <dgm:cxn modelId="{2F2571EE-34E7-4A1C-A4E1-077BF6EC860B}" type="presOf" srcId="{852509C0-4730-40AF-8839-37D9FD6BF623}" destId="{FDF22226-253B-458C-8B8D-06538D5C067F}" srcOrd="0" destOrd="0" presId="urn:microsoft.com/office/officeart/2005/8/layout/hierarchy6"/>
    <dgm:cxn modelId="{AD4BB73C-F39F-4B42-9AD6-1F5310313592}" type="presOf" srcId="{428CFB13-3DA3-4F41-AF49-A526DEEAF467}" destId="{B28A1E60-D8A8-4A19-8A62-98B3DE0DF00F}" srcOrd="0" destOrd="0" presId="urn:microsoft.com/office/officeart/2005/8/layout/hierarchy6"/>
    <dgm:cxn modelId="{8AAE6A19-68B6-4FDC-BFE5-E0C11B80096D}" type="presOf" srcId="{3A16A516-2A81-4707-A6DB-70E4FEF23B1A}" destId="{5F89EDD0-64F1-41DD-B46A-872772B037F3}" srcOrd="0" destOrd="0" presId="urn:microsoft.com/office/officeart/2005/8/layout/hierarchy6"/>
    <dgm:cxn modelId="{55E9DE2D-A5FF-41D2-8878-7B6ADD2E74FC}" srcId="{3C2FCE90-28F6-4B0D-B96D-4EFDF5E6320D}" destId="{472BF776-9EE5-49CE-8502-FAA3D6E78B7F}" srcOrd="0" destOrd="0" parTransId="{CA0CA908-C019-4A4C-BD94-E906B4A041CB}" sibTransId="{E149E805-9774-4950-A687-36334609B9EC}"/>
    <dgm:cxn modelId="{9CAF7608-0299-4ACA-8B69-30F277ED49BF}" type="presOf" srcId="{D89675FC-963D-4B46-AF2E-8404D957F8C2}" destId="{A26C8E74-41BD-4BB7-9D24-67A77490FEBB}" srcOrd="0" destOrd="0" presId="urn:microsoft.com/office/officeart/2005/8/layout/hierarchy6"/>
    <dgm:cxn modelId="{BE70BBF6-58A1-4110-BC8B-226D74A1C748}" type="presOf" srcId="{9D6156BA-9261-4841-AB69-89ACF41CD19B}" destId="{AAD8B751-FA9E-4492-966C-626442040FA0}" srcOrd="0" destOrd="0" presId="urn:microsoft.com/office/officeart/2005/8/layout/hierarchy6"/>
    <dgm:cxn modelId="{449CE1B8-E909-4C38-8619-E12CEE159226}" type="presOf" srcId="{38C778E8-0BC2-4B22-9810-3FD75B04C341}" destId="{469E9E54-2EF3-49C1-B59C-4E31F93C6BC9}" srcOrd="0" destOrd="0" presId="urn:microsoft.com/office/officeart/2005/8/layout/hierarchy6"/>
    <dgm:cxn modelId="{B98A971E-8758-4317-BD5E-C29A2AEE9D5C}" type="presOf" srcId="{B98781C2-B246-4A9C-863A-355D3CB03EE5}" destId="{6909A491-DB19-4949-A4E3-3A3969132BD9}" srcOrd="0" destOrd="0" presId="urn:microsoft.com/office/officeart/2005/8/layout/hierarchy6"/>
    <dgm:cxn modelId="{99B63369-1D44-40DA-ABE4-7B0F6907337F}" type="presOf" srcId="{8C3561C8-E827-4187-8EDB-AC1C1C5D59F7}" destId="{110EBFA5-5518-488B-A2E2-DFC15EDDC37A}" srcOrd="0" destOrd="0" presId="urn:microsoft.com/office/officeart/2005/8/layout/hierarchy6"/>
    <dgm:cxn modelId="{E69B89BB-E74A-4233-8796-7E79FAE53383}" srcId="{9D6156BA-9261-4841-AB69-89ACF41CD19B}" destId="{3C2FCE90-28F6-4B0D-B96D-4EFDF5E6320D}" srcOrd="2" destOrd="0" parTransId="{428CFB13-3DA3-4F41-AF49-A526DEEAF467}" sibTransId="{05C0A06B-98F7-4C37-8981-615CCF5D07F7}"/>
    <dgm:cxn modelId="{1E26C345-7B60-48A0-A65F-1E313781B644}" type="presOf" srcId="{2B4EE79A-E5CF-4497-9C47-4D0E9EA219A6}" destId="{FD0DF7BD-74E3-4683-8431-6E5484911839}" srcOrd="0" destOrd="0" presId="urn:microsoft.com/office/officeart/2005/8/layout/hierarchy6"/>
    <dgm:cxn modelId="{60731F68-2164-4DC4-8FB0-AEEB8CE84D86}" type="presOf" srcId="{3C2FCE90-28F6-4B0D-B96D-4EFDF5E6320D}" destId="{1A03A601-BCFC-4239-B2C5-46EFE19C7602}" srcOrd="0" destOrd="0" presId="urn:microsoft.com/office/officeart/2005/8/layout/hierarchy6"/>
    <dgm:cxn modelId="{5B691916-4AD3-4915-B0EE-493B4B20589B}" type="presOf" srcId="{69CF2490-B3A0-494F-B57E-EE3A5A0DA0B8}" destId="{BCC77211-DA4E-46F2-A2EF-0071384C2908}" srcOrd="0" destOrd="0" presId="urn:microsoft.com/office/officeart/2005/8/layout/hierarchy6"/>
    <dgm:cxn modelId="{98E1649D-0DFD-41B0-B9B9-469737486CA8}" type="presOf" srcId="{B2E4C531-FBF7-4BC8-B5F4-0DAEC828F516}" destId="{7C5E3EFE-B238-41BC-A0CA-D9CC1770E167}" srcOrd="0" destOrd="0" presId="urn:microsoft.com/office/officeart/2005/8/layout/hierarchy6"/>
    <dgm:cxn modelId="{779574BE-F291-4147-942F-48519BC0E334}" srcId="{4F93DF41-2A59-43F2-B15F-9CC7078330CD}" destId="{4E32CB78-3571-4F3E-AE7C-84CCEA6CA739}" srcOrd="1" destOrd="0" parTransId="{2621DDAA-DF54-4296-B1A8-9F38EE093514}" sibTransId="{7CD55B9E-7642-43BE-BD7F-D12B46953AED}"/>
    <dgm:cxn modelId="{E81CDC0B-0600-49D2-B7E2-328903C9B253}" type="presOf" srcId="{BB79DA0B-E7C0-4D12-8360-9022367AD032}" destId="{D7FA24E3-09E2-4267-969C-95BB9B882FD8}" srcOrd="0" destOrd="0" presId="urn:microsoft.com/office/officeart/2005/8/layout/hierarchy6"/>
    <dgm:cxn modelId="{744254FB-43C8-431B-9597-215A9F267AA8}" type="presOf" srcId="{4E32CB78-3571-4F3E-AE7C-84CCEA6CA739}" destId="{F2B93FAA-95B5-4306-A22B-F15342CAE02B}" srcOrd="0" destOrd="0" presId="urn:microsoft.com/office/officeart/2005/8/layout/hierarchy6"/>
    <dgm:cxn modelId="{86D6BF2D-DE20-4A27-B49C-D5DBFD4BC7ED}" srcId="{69CF2490-B3A0-494F-B57E-EE3A5A0DA0B8}" destId="{88FC4E43-7C50-49AC-9655-F08CBC4EE558}" srcOrd="0" destOrd="0" parTransId="{B9F93ABD-F3D9-4368-B9E0-77C7A8401968}" sibTransId="{FBBF85FB-FD44-4BF9-B9D1-B601AFEF5404}"/>
    <dgm:cxn modelId="{3DB64122-DB56-40A9-B1DC-D4CC2FA6EE1E}" srcId="{9D6156BA-9261-4841-AB69-89ACF41CD19B}" destId="{0998ED23-BB5D-4F1C-B25A-C723FDCD939A}" srcOrd="1" destOrd="0" parTransId="{FB5D41F7-EAAE-4B8C-9445-42C352352547}" sibTransId="{B58D9CF0-77F0-488B-9082-69297460653C}"/>
    <dgm:cxn modelId="{97C5AD0D-2A4B-4BFB-82BA-43E636350093}" type="presOf" srcId="{0998ED23-BB5D-4F1C-B25A-C723FDCD939A}" destId="{D3D40184-5139-4240-881F-40F08824D4BE}" srcOrd="0" destOrd="0" presId="urn:microsoft.com/office/officeart/2005/8/layout/hierarchy6"/>
    <dgm:cxn modelId="{61FEDFF5-D715-4115-8DA7-B7D024A25385}" type="presOf" srcId="{4E32CB78-3571-4F3E-AE7C-84CCEA6CA739}" destId="{64111191-5FCA-4B16-9F42-5EBB7F3F0B00}" srcOrd="1" destOrd="0" presId="urn:microsoft.com/office/officeart/2005/8/layout/hierarchy6"/>
    <dgm:cxn modelId="{C0F3E898-8E86-4F6C-ADB9-5A6058C85740}" srcId="{0998ED23-BB5D-4F1C-B25A-C723FDCD939A}" destId="{B2E4C531-FBF7-4BC8-B5F4-0DAEC828F516}" srcOrd="2" destOrd="0" parTransId="{8896E2B3-35C2-4488-B4A0-4A2C30128144}" sibTransId="{99BA5717-DE4A-44FE-8EDB-A2B7BA45F3FC}"/>
    <dgm:cxn modelId="{1D23D825-7BDB-47D1-8432-6FAB94E34981}" type="presOf" srcId="{D44F55B6-0896-4E77-858D-B62A841EE745}" destId="{0A594B83-9E3A-4DFD-8E2E-3E17CD250A3D}" srcOrd="1" destOrd="0" presId="urn:microsoft.com/office/officeart/2005/8/layout/hierarchy6"/>
    <dgm:cxn modelId="{49EA94DC-2B87-4677-ADFB-A518FE376419}" type="presOf" srcId="{8896E2B3-35C2-4488-B4A0-4A2C30128144}" destId="{4342F7B0-90C8-48F1-9E20-2EF6FC5939D8}" srcOrd="0" destOrd="0" presId="urn:microsoft.com/office/officeart/2005/8/layout/hierarchy6"/>
    <dgm:cxn modelId="{E5A199F4-B544-485A-91D1-9CB56CA27672}" srcId="{3C2FCE90-28F6-4B0D-B96D-4EFDF5E6320D}" destId="{2B4EE79A-E5CF-4497-9C47-4D0E9EA219A6}" srcOrd="1" destOrd="0" parTransId="{EF05474A-2493-48FD-84B6-76886BFE55E7}" sibTransId="{45C31FA0-6763-4F9A-8D77-3A174850E47D}"/>
    <dgm:cxn modelId="{BAA53A5B-009A-4357-8A25-11C9B21F3BB6}" srcId="{0998ED23-BB5D-4F1C-B25A-C723FDCD939A}" destId="{DF21312B-3063-4A20-85DA-DC34DE8EBAA1}" srcOrd="0" destOrd="0" parTransId="{8C3561C8-E827-4187-8EDB-AC1C1C5D59F7}" sibTransId="{B6F508C7-65FB-45E6-BA0D-EE3AC2F94007}"/>
    <dgm:cxn modelId="{41829FF1-4E2C-4F00-A5C2-7C5D21F3AD87}" type="presOf" srcId="{12821568-C9FD-43FD-AA50-E680D39E0F10}" destId="{DE3FB63F-5271-4A54-9DCC-42E5480153FA}" srcOrd="0" destOrd="0" presId="urn:microsoft.com/office/officeart/2005/8/layout/hierarchy6"/>
    <dgm:cxn modelId="{23CC588C-93DC-4C8F-B5FD-11B8B7EAC6D4}" srcId="{4F93DF41-2A59-43F2-B15F-9CC7078330CD}" destId="{9D6156BA-9261-4841-AB69-89ACF41CD19B}" srcOrd="0" destOrd="0" parTransId="{F6372B33-21E1-4784-8696-33F8C0DE2A7F}" sibTransId="{A79C323F-4695-4163-B8D0-3EF90BA73D6E}"/>
    <dgm:cxn modelId="{1B0FC906-2387-460F-B013-CB8EDD8D0CC9}" type="presOf" srcId="{DF21312B-3063-4A20-85DA-DC34DE8EBAA1}" destId="{DC9688D0-3A58-43FC-AE4A-84C54F98C9DF}" srcOrd="0" destOrd="0" presId="urn:microsoft.com/office/officeart/2005/8/layout/hierarchy6"/>
    <dgm:cxn modelId="{19F58899-3319-45C9-A182-9C7781E1880A}" type="presOf" srcId="{29AB90A6-465C-479F-81D0-5CBF2AB3AADA}" destId="{989B3F71-7606-45DE-9EE0-48380C63654B}" srcOrd="0" destOrd="0" presId="urn:microsoft.com/office/officeart/2005/8/layout/hierarchy6"/>
    <dgm:cxn modelId="{C9BBB3EF-15A8-417C-966F-2B6757FE922D}" type="presOf" srcId="{0553C175-E64F-432D-8F0D-BB721C9C054E}" destId="{B50F70DE-4908-4BA8-A9BD-D5B925096377}" srcOrd="1" destOrd="0" presId="urn:microsoft.com/office/officeart/2005/8/layout/hierarchy6"/>
    <dgm:cxn modelId="{F046DB01-A531-49B8-94E9-C004D478462F}" type="presOf" srcId="{0553C175-E64F-432D-8F0D-BB721C9C054E}" destId="{772E513C-FB4F-4E26-B87F-012837E3981B}" srcOrd="0" destOrd="0" presId="urn:microsoft.com/office/officeart/2005/8/layout/hierarchy6"/>
    <dgm:cxn modelId="{06F3C51F-1EE4-40A2-8C74-66B0CC968141}" type="presParOf" srcId="{081F507F-21BA-45C9-8D1B-D5EE50A54130}" destId="{9A4A1F18-210D-45A5-8939-AEE8C55429DF}" srcOrd="0" destOrd="0" presId="urn:microsoft.com/office/officeart/2005/8/layout/hierarchy6"/>
    <dgm:cxn modelId="{19771324-F1AF-4105-82A6-E122701808C8}" type="presParOf" srcId="{9A4A1F18-210D-45A5-8939-AEE8C55429DF}" destId="{49100AC1-B4FC-4160-BDDE-EEDB33EA8A9F}" srcOrd="0" destOrd="0" presId="urn:microsoft.com/office/officeart/2005/8/layout/hierarchy6"/>
    <dgm:cxn modelId="{B216BB6F-D91C-41E6-B33C-E160269C55C8}" type="presParOf" srcId="{9A4A1F18-210D-45A5-8939-AEE8C55429DF}" destId="{65D8EB10-21E5-4E78-BA2A-25966A4D8150}" srcOrd="1" destOrd="0" presId="urn:microsoft.com/office/officeart/2005/8/layout/hierarchy6"/>
    <dgm:cxn modelId="{6A038D34-DA79-46F4-9FAD-2D055BD25314}" type="presParOf" srcId="{65D8EB10-21E5-4E78-BA2A-25966A4D8150}" destId="{99605687-4F4A-4A6F-BEDC-2CFA5A7786F8}" srcOrd="0" destOrd="0" presId="urn:microsoft.com/office/officeart/2005/8/layout/hierarchy6"/>
    <dgm:cxn modelId="{995760AB-F83F-40E7-A72D-BCD88C36C74E}" type="presParOf" srcId="{99605687-4F4A-4A6F-BEDC-2CFA5A7786F8}" destId="{AAD8B751-FA9E-4492-966C-626442040FA0}" srcOrd="0" destOrd="0" presId="urn:microsoft.com/office/officeart/2005/8/layout/hierarchy6"/>
    <dgm:cxn modelId="{FDB80B88-B338-4046-9C0A-CCC7FD608D5F}" type="presParOf" srcId="{99605687-4F4A-4A6F-BEDC-2CFA5A7786F8}" destId="{E6B7BC57-02F5-4814-8533-956E846C277D}" srcOrd="1" destOrd="0" presId="urn:microsoft.com/office/officeart/2005/8/layout/hierarchy6"/>
    <dgm:cxn modelId="{976C1686-8674-40F4-8800-ABF6DF761266}" type="presParOf" srcId="{E6B7BC57-02F5-4814-8533-956E846C277D}" destId="{5F89EDD0-64F1-41DD-B46A-872772B037F3}" srcOrd="0" destOrd="0" presId="urn:microsoft.com/office/officeart/2005/8/layout/hierarchy6"/>
    <dgm:cxn modelId="{C8BB1920-4B89-47C8-AC46-E53DBB09A7BD}" type="presParOf" srcId="{E6B7BC57-02F5-4814-8533-956E846C277D}" destId="{2CF1E42A-D496-41D8-B47E-B8CCBCA17C5C}" srcOrd="1" destOrd="0" presId="urn:microsoft.com/office/officeart/2005/8/layout/hierarchy6"/>
    <dgm:cxn modelId="{FF68CEA2-6002-4BC3-B9B5-2A5EB881AC39}" type="presParOf" srcId="{2CF1E42A-D496-41D8-B47E-B8CCBCA17C5C}" destId="{BCC77211-DA4E-46F2-A2EF-0071384C2908}" srcOrd="0" destOrd="0" presId="urn:microsoft.com/office/officeart/2005/8/layout/hierarchy6"/>
    <dgm:cxn modelId="{34258817-73A8-4966-AFBA-222BFC599CB2}" type="presParOf" srcId="{2CF1E42A-D496-41D8-B47E-B8CCBCA17C5C}" destId="{07DAA16A-AC46-48D2-BB80-938934BC055C}" srcOrd="1" destOrd="0" presId="urn:microsoft.com/office/officeart/2005/8/layout/hierarchy6"/>
    <dgm:cxn modelId="{1F4E3379-7753-4796-AD3D-4BBEAF1EE757}" type="presParOf" srcId="{07DAA16A-AC46-48D2-BB80-938934BC055C}" destId="{81D32C8B-ED12-4996-922B-403369417DFA}" srcOrd="0" destOrd="0" presId="urn:microsoft.com/office/officeart/2005/8/layout/hierarchy6"/>
    <dgm:cxn modelId="{A7995859-DD92-414A-BD1B-53F315899587}" type="presParOf" srcId="{07DAA16A-AC46-48D2-BB80-938934BC055C}" destId="{9CE012F3-8BA0-4EE7-8C75-92386C6A0D17}" srcOrd="1" destOrd="0" presId="urn:microsoft.com/office/officeart/2005/8/layout/hierarchy6"/>
    <dgm:cxn modelId="{57B578B7-9D6E-4FE8-8481-C8B72F852CA9}" type="presParOf" srcId="{9CE012F3-8BA0-4EE7-8C75-92386C6A0D17}" destId="{235ABEC0-E3EC-44E9-9F0A-164C57C8FD69}" srcOrd="0" destOrd="0" presId="urn:microsoft.com/office/officeart/2005/8/layout/hierarchy6"/>
    <dgm:cxn modelId="{CB946EA7-E7DD-4E3A-931F-D8DEA569554B}" type="presParOf" srcId="{9CE012F3-8BA0-4EE7-8C75-92386C6A0D17}" destId="{19F1DABD-C8FB-468F-AC83-276BAE87231B}" srcOrd="1" destOrd="0" presId="urn:microsoft.com/office/officeart/2005/8/layout/hierarchy6"/>
    <dgm:cxn modelId="{B9EE7C31-31D8-4675-BF59-65937F667DF3}" type="presParOf" srcId="{07DAA16A-AC46-48D2-BB80-938934BC055C}" destId="{D7FA24E3-09E2-4267-969C-95BB9B882FD8}" srcOrd="2" destOrd="0" presId="urn:microsoft.com/office/officeart/2005/8/layout/hierarchy6"/>
    <dgm:cxn modelId="{89A96069-2EBC-4069-97CA-204A0BA1CFD8}" type="presParOf" srcId="{07DAA16A-AC46-48D2-BB80-938934BC055C}" destId="{32D85F71-D8C1-4F89-AFDE-D6F0B5DE6EDB}" srcOrd="3" destOrd="0" presId="urn:microsoft.com/office/officeart/2005/8/layout/hierarchy6"/>
    <dgm:cxn modelId="{4E4B6093-2121-4A15-89B1-B3303B04D5EC}" type="presParOf" srcId="{32D85F71-D8C1-4F89-AFDE-D6F0B5DE6EDB}" destId="{FDF22226-253B-458C-8B8D-06538D5C067F}" srcOrd="0" destOrd="0" presId="urn:microsoft.com/office/officeart/2005/8/layout/hierarchy6"/>
    <dgm:cxn modelId="{A9E74451-6534-48D0-95B8-46A882C4C535}" type="presParOf" srcId="{32D85F71-D8C1-4F89-AFDE-D6F0B5DE6EDB}" destId="{FB815F14-D8A8-48E3-87AB-638C1F51807B}" srcOrd="1" destOrd="0" presId="urn:microsoft.com/office/officeart/2005/8/layout/hierarchy6"/>
    <dgm:cxn modelId="{9B189B7A-2BE0-4B60-975D-288AE1E51BFE}" type="presParOf" srcId="{07DAA16A-AC46-48D2-BB80-938934BC055C}" destId="{6909A491-DB19-4949-A4E3-3A3969132BD9}" srcOrd="4" destOrd="0" presId="urn:microsoft.com/office/officeart/2005/8/layout/hierarchy6"/>
    <dgm:cxn modelId="{13FD4D0B-5797-401B-BF50-864991AD5244}" type="presParOf" srcId="{07DAA16A-AC46-48D2-BB80-938934BC055C}" destId="{B0E31BFF-A986-4FAF-923B-FE7B558842E6}" srcOrd="5" destOrd="0" presId="urn:microsoft.com/office/officeart/2005/8/layout/hierarchy6"/>
    <dgm:cxn modelId="{370B290B-151D-49DD-B134-83FB8DF1480B}" type="presParOf" srcId="{B0E31BFF-A986-4FAF-923B-FE7B558842E6}" destId="{AC264BDB-C25A-43D1-9001-814D365B1714}" srcOrd="0" destOrd="0" presId="urn:microsoft.com/office/officeart/2005/8/layout/hierarchy6"/>
    <dgm:cxn modelId="{0FEB4B20-EECB-4FFD-B11D-6EB3B2C6E2D5}" type="presParOf" srcId="{B0E31BFF-A986-4FAF-923B-FE7B558842E6}" destId="{09892B1C-7869-4C37-B35A-551FC406DC26}" srcOrd="1" destOrd="0" presId="urn:microsoft.com/office/officeart/2005/8/layout/hierarchy6"/>
    <dgm:cxn modelId="{CE582DE7-A8DD-40B2-9EBB-D33349191021}" type="presParOf" srcId="{E6B7BC57-02F5-4814-8533-956E846C277D}" destId="{D8C36B19-D7D5-402D-9BA5-464B5A46D3F5}" srcOrd="2" destOrd="0" presId="urn:microsoft.com/office/officeart/2005/8/layout/hierarchy6"/>
    <dgm:cxn modelId="{88E01465-54E6-46E1-B04F-658096EE883A}" type="presParOf" srcId="{E6B7BC57-02F5-4814-8533-956E846C277D}" destId="{15774EC9-5984-4AF7-BD96-AD2C1EA47393}" srcOrd="3" destOrd="0" presId="urn:microsoft.com/office/officeart/2005/8/layout/hierarchy6"/>
    <dgm:cxn modelId="{AD0F2D92-455B-4087-B320-FD17713C9F69}" type="presParOf" srcId="{15774EC9-5984-4AF7-BD96-AD2C1EA47393}" destId="{D3D40184-5139-4240-881F-40F08824D4BE}" srcOrd="0" destOrd="0" presId="urn:microsoft.com/office/officeart/2005/8/layout/hierarchy6"/>
    <dgm:cxn modelId="{FABCB85A-2FE4-4373-A037-045CC70A5EE1}" type="presParOf" srcId="{15774EC9-5984-4AF7-BD96-AD2C1EA47393}" destId="{2AF620F4-343B-433B-9CA3-3A83B6AA4FA5}" srcOrd="1" destOrd="0" presId="urn:microsoft.com/office/officeart/2005/8/layout/hierarchy6"/>
    <dgm:cxn modelId="{CF16AC81-B103-4F68-9A40-480D118E284B}" type="presParOf" srcId="{2AF620F4-343B-433B-9CA3-3A83B6AA4FA5}" destId="{110EBFA5-5518-488B-A2E2-DFC15EDDC37A}" srcOrd="0" destOrd="0" presId="urn:microsoft.com/office/officeart/2005/8/layout/hierarchy6"/>
    <dgm:cxn modelId="{18B3CF76-08E6-4F0E-9840-F7EFDD8F861C}" type="presParOf" srcId="{2AF620F4-343B-433B-9CA3-3A83B6AA4FA5}" destId="{0C28AEA5-64A1-4E18-9ACE-13A1B110340D}" srcOrd="1" destOrd="0" presId="urn:microsoft.com/office/officeart/2005/8/layout/hierarchy6"/>
    <dgm:cxn modelId="{B603DBC1-C293-4AE6-A0A0-5D31E957860B}" type="presParOf" srcId="{0C28AEA5-64A1-4E18-9ACE-13A1B110340D}" destId="{DC9688D0-3A58-43FC-AE4A-84C54F98C9DF}" srcOrd="0" destOrd="0" presId="urn:microsoft.com/office/officeart/2005/8/layout/hierarchy6"/>
    <dgm:cxn modelId="{0836E416-E2EB-45AC-A1F8-BF632C892D32}" type="presParOf" srcId="{0C28AEA5-64A1-4E18-9ACE-13A1B110340D}" destId="{AF5D3646-020E-403D-A8C0-4F32E78C410D}" srcOrd="1" destOrd="0" presId="urn:microsoft.com/office/officeart/2005/8/layout/hierarchy6"/>
    <dgm:cxn modelId="{2F98E270-EA24-4C27-B3F6-83355FF7353F}" type="presParOf" srcId="{2AF620F4-343B-433B-9CA3-3A83B6AA4FA5}" destId="{989B3F71-7606-45DE-9EE0-48380C63654B}" srcOrd="2" destOrd="0" presId="urn:microsoft.com/office/officeart/2005/8/layout/hierarchy6"/>
    <dgm:cxn modelId="{2712CCE5-564E-40F5-9FC3-152A28B093C6}" type="presParOf" srcId="{2AF620F4-343B-433B-9CA3-3A83B6AA4FA5}" destId="{135A715E-C93C-4BEF-8534-8369BBC230B2}" srcOrd="3" destOrd="0" presId="urn:microsoft.com/office/officeart/2005/8/layout/hierarchy6"/>
    <dgm:cxn modelId="{CB364558-8BAA-436F-818F-553407165CB0}" type="presParOf" srcId="{135A715E-C93C-4BEF-8534-8369BBC230B2}" destId="{DE3FB63F-5271-4A54-9DCC-42E5480153FA}" srcOrd="0" destOrd="0" presId="urn:microsoft.com/office/officeart/2005/8/layout/hierarchy6"/>
    <dgm:cxn modelId="{7DE1DD13-0F28-4C5C-AD05-E002350C6C14}" type="presParOf" srcId="{135A715E-C93C-4BEF-8534-8369BBC230B2}" destId="{A9E6F0FE-910B-43C7-8377-183C6C2D8791}" srcOrd="1" destOrd="0" presId="urn:microsoft.com/office/officeart/2005/8/layout/hierarchy6"/>
    <dgm:cxn modelId="{A590D646-4FD0-4E26-9FDD-EAD15AE73635}" type="presParOf" srcId="{2AF620F4-343B-433B-9CA3-3A83B6AA4FA5}" destId="{4342F7B0-90C8-48F1-9E20-2EF6FC5939D8}" srcOrd="4" destOrd="0" presId="urn:microsoft.com/office/officeart/2005/8/layout/hierarchy6"/>
    <dgm:cxn modelId="{1C03A91C-16AA-4227-B8F1-E040569BD4FC}" type="presParOf" srcId="{2AF620F4-343B-433B-9CA3-3A83B6AA4FA5}" destId="{6D5956AC-C776-417F-BF34-4B26D8737F24}" srcOrd="5" destOrd="0" presId="urn:microsoft.com/office/officeart/2005/8/layout/hierarchy6"/>
    <dgm:cxn modelId="{D3F4C5EB-EC3A-4CCC-8D81-6CD8631F94F1}" type="presParOf" srcId="{6D5956AC-C776-417F-BF34-4B26D8737F24}" destId="{7C5E3EFE-B238-41BC-A0CA-D9CC1770E167}" srcOrd="0" destOrd="0" presId="urn:microsoft.com/office/officeart/2005/8/layout/hierarchy6"/>
    <dgm:cxn modelId="{9DA6229D-1315-4E64-9BEE-CFAD22B2F951}" type="presParOf" srcId="{6D5956AC-C776-417F-BF34-4B26D8737F24}" destId="{63AEC617-88C1-4C26-8455-769B157FCAFF}" srcOrd="1" destOrd="0" presId="urn:microsoft.com/office/officeart/2005/8/layout/hierarchy6"/>
    <dgm:cxn modelId="{E95E76A5-386C-4DCD-A691-5E1A73466977}" type="presParOf" srcId="{E6B7BC57-02F5-4814-8533-956E846C277D}" destId="{B28A1E60-D8A8-4A19-8A62-98B3DE0DF00F}" srcOrd="4" destOrd="0" presId="urn:microsoft.com/office/officeart/2005/8/layout/hierarchy6"/>
    <dgm:cxn modelId="{0E31D1BF-27FA-4FB0-BBAB-A633A845023D}" type="presParOf" srcId="{E6B7BC57-02F5-4814-8533-956E846C277D}" destId="{57193C0D-21CA-4563-A031-3D4140268FCA}" srcOrd="5" destOrd="0" presId="urn:microsoft.com/office/officeart/2005/8/layout/hierarchy6"/>
    <dgm:cxn modelId="{F1670E38-B54A-481D-B3EB-2F458D72D131}" type="presParOf" srcId="{57193C0D-21CA-4563-A031-3D4140268FCA}" destId="{1A03A601-BCFC-4239-B2C5-46EFE19C7602}" srcOrd="0" destOrd="0" presId="urn:microsoft.com/office/officeart/2005/8/layout/hierarchy6"/>
    <dgm:cxn modelId="{195EE90E-217B-45C2-9281-649EDD69ED79}" type="presParOf" srcId="{57193C0D-21CA-4563-A031-3D4140268FCA}" destId="{B2A9F1DC-068C-438A-9FA0-3E6EF1C8953B}" srcOrd="1" destOrd="0" presId="urn:microsoft.com/office/officeart/2005/8/layout/hierarchy6"/>
    <dgm:cxn modelId="{E6227AF6-96AF-4FE4-A5F6-D11A0BD1EC4D}" type="presParOf" srcId="{B2A9F1DC-068C-438A-9FA0-3E6EF1C8953B}" destId="{24CCF9CA-6579-4C2C-B633-00B0521B2002}" srcOrd="0" destOrd="0" presId="urn:microsoft.com/office/officeart/2005/8/layout/hierarchy6"/>
    <dgm:cxn modelId="{FD84F07B-D9C3-4D36-9F28-DA2A742AF168}" type="presParOf" srcId="{B2A9F1DC-068C-438A-9FA0-3E6EF1C8953B}" destId="{A3008D67-7C25-4BC2-9251-196EBB5B884D}" srcOrd="1" destOrd="0" presId="urn:microsoft.com/office/officeart/2005/8/layout/hierarchy6"/>
    <dgm:cxn modelId="{3F5169D1-9DBA-407E-8EC3-FFC6B5F76C13}" type="presParOf" srcId="{A3008D67-7C25-4BC2-9251-196EBB5B884D}" destId="{D380397C-A941-47E1-9643-4AF2F5AD3212}" srcOrd="0" destOrd="0" presId="urn:microsoft.com/office/officeart/2005/8/layout/hierarchy6"/>
    <dgm:cxn modelId="{6F2935DB-E535-419C-A295-BBC8BF90B52E}" type="presParOf" srcId="{A3008D67-7C25-4BC2-9251-196EBB5B884D}" destId="{36AB220A-A15B-4346-A92A-160776F69E42}" srcOrd="1" destOrd="0" presId="urn:microsoft.com/office/officeart/2005/8/layout/hierarchy6"/>
    <dgm:cxn modelId="{1CC812B2-1AD9-42C2-9F80-53BFC9E34091}" type="presParOf" srcId="{B2A9F1DC-068C-438A-9FA0-3E6EF1C8953B}" destId="{95134C75-463E-4344-9603-6B0576629EA6}" srcOrd="2" destOrd="0" presId="urn:microsoft.com/office/officeart/2005/8/layout/hierarchy6"/>
    <dgm:cxn modelId="{8AD3E911-7786-404A-BE0D-A170889300B8}" type="presParOf" srcId="{B2A9F1DC-068C-438A-9FA0-3E6EF1C8953B}" destId="{EF4CC4B5-937D-4B39-B495-90A8F65DE57D}" srcOrd="3" destOrd="0" presId="urn:microsoft.com/office/officeart/2005/8/layout/hierarchy6"/>
    <dgm:cxn modelId="{0D5DCB70-8934-4E4A-AACF-9CC39573EABC}" type="presParOf" srcId="{EF4CC4B5-937D-4B39-B495-90A8F65DE57D}" destId="{FD0DF7BD-74E3-4683-8431-6E5484911839}" srcOrd="0" destOrd="0" presId="urn:microsoft.com/office/officeart/2005/8/layout/hierarchy6"/>
    <dgm:cxn modelId="{A5EFBE24-F88E-4A48-A9DB-10A9C778F9AA}" type="presParOf" srcId="{EF4CC4B5-937D-4B39-B495-90A8F65DE57D}" destId="{EF5FE3F8-B648-4D0E-9B41-CC506C69730B}" srcOrd="1" destOrd="0" presId="urn:microsoft.com/office/officeart/2005/8/layout/hierarchy6"/>
    <dgm:cxn modelId="{C6385297-24F4-4E9E-A6AB-32947F22B998}" type="presParOf" srcId="{B2A9F1DC-068C-438A-9FA0-3E6EF1C8953B}" destId="{469E9E54-2EF3-49C1-B59C-4E31F93C6BC9}" srcOrd="4" destOrd="0" presId="urn:microsoft.com/office/officeart/2005/8/layout/hierarchy6"/>
    <dgm:cxn modelId="{17E7E897-AC01-4DFC-BD71-89494293A3DE}" type="presParOf" srcId="{B2A9F1DC-068C-438A-9FA0-3E6EF1C8953B}" destId="{E4075BE6-15B1-4708-A97E-DADC724382F9}" srcOrd="5" destOrd="0" presId="urn:microsoft.com/office/officeart/2005/8/layout/hierarchy6"/>
    <dgm:cxn modelId="{92B71E4A-25C7-40F0-A5AD-F6C9F0FDD4DF}" type="presParOf" srcId="{E4075BE6-15B1-4708-A97E-DADC724382F9}" destId="{A26C8E74-41BD-4BB7-9D24-67A77490FEBB}" srcOrd="0" destOrd="0" presId="urn:microsoft.com/office/officeart/2005/8/layout/hierarchy6"/>
    <dgm:cxn modelId="{250E0D7D-5AED-423D-9614-D60691AB83E8}" type="presParOf" srcId="{E4075BE6-15B1-4708-A97E-DADC724382F9}" destId="{724066FE-C718-4DE1-873E-353487F13DCD}" srcOrd="1" destOrd="0" presId="urn:microsoft.com/office/officeart/2005/8/layout/hierarchy6"/>
    <dgm:cxn modelId="{1B5B68CD-657F-4813-B04F-024F473D7D19}" type="presParOf" srcId="{081F507F-21BA-45C9-8D1B-D5EE50A54130}" destId="{E01529A3-96FB-4F38-A118-E1D2919FBEE8}" srcOrd="1" destOrd="0" presId="urn:microsoft.com/office/officeart/2005/8/layout/hierarchy6"/>
    <dgm:cxn modelId="{54E7B60A-BDD7-4113-8E16-87BA2A64F39F}" type="presParOf" srcId="{E01529A3-96FB-4F38-A118-E1D2919FBEE8}" destId="{104A8B66-38BC-412B-84F3-7A541342FD4E}" srcOrd="0" destOrd="0" presId="urn:microsoft.com/office/officeart/2005/8/layout/hierarchy6"/>
    <dgm:cxn modelId="{D035D2D6-A2EC-4857-A4D0-05BF856771A1}" type="presParOf" srcId="{104A8B66-38BC-412B-84F3-7A541342FD4E}" destId="{F2B93FAA-95B5-4306-A22B-F15342CAE02B}" srcOrd="0" destOrd="0" presId="urn:microsoft.com/office/officeart/2005/8/layout/hierarchy6"/>
    <dgm:cxn modelId="{621D5BF5-9E35-4002-9CED-2546F9CA0FF2}" type="presParOf" srcId="{104A8B66-38BC-412B-84F3-7A541342FD4E}" destId="{64111191-5FCA-4B16-9F42-5EBB7F3F0B00}" srcOrd="1" destOrd="0" presId="urn:microsoft.com/office/officeart/2005/8/layout/hierarchy6"/>
    <dgm:cxn modelId="{3D4B7818-6CCC-48E8-947C-BC9EB190E182}" type="presParOf" srcId="{E01529A3-96FB-4F38-A118-E1D2919FBEE8}" destId="{2CE24BE4-DDAD-4D35-902F-B597D0471085}" srcOrd="1" destOrd="0" presId="urn:microsoft.com/office/officeart/2005/8/layout/hierarchy6"/>
    <dgm:cxn modelId="{ECE31E18-996B-4107-AD7F-09E58D460DE8}" type="presParOf" srcId="{2CE24BE4-DDAD-4D35-902F-B597D0471085}" destId="{ADCC73FA-1B25-46C0-8B76-E0F2FC632688}" srcOrd="0" destOrd="0" presId="urn:microsoft.com/office/officeart/2005/8/layout/hierarchy6"/>
    <dgm:cxn modelId="{5F33DB1B-CB61-4AE0-9312-727B7AED6AF4}" type="presParOf" srcId="{E01529A3-96FB-4F38-A118-E1D2919FBEE8}" destId="{3ADEDD66-A74E-44AA-9FE3-62F651713E39}" srcOrd="2" destOrd="0" presId="urn:microsoft.com/office/officeart/2005/8/layout/hierarchy6"/>
    <dgm:cxn modelId="{C150FB5B-EC8A-4DD0-AA4B-E1315295000A}" type="presParOf" srcId="{3ADEDD66-A74E-44AA-9FE3-62F651713E39}" destId="{772E513C-FB4F-4E26-B87F-012837E3981B}" srcOrd="0" destOrd="0" presId="urn:microsoft.com/office/officeart/2005/8/layout/hierarchy6"/>
    <dgm:cxn modelId="{F8D8F335-BE28-468D-8991-E397D806BAF7}" type="presParOf" srcId="{3ADEDD66-A74E-44AA-9FE3-62F651713E39}" destId="{B50F70DE-4908-4BA8-A9BD-D5B925096377}" srcOrd="1" destOrd="0" presId="urn:microsoft.com/office/officeart/2005/8/layout/hierarchy6"/>
    <dgm:cxn modelId="{5043190A-4655-4257-8001-EBC36B38FA40}" type="presParOf" srcId="{E01529A3-96FB-4F38-A118-E1D2919FBEE8}" destId="{81675946-0E82-4B69-9534-294C12E5202D}" srcOrd="3" destOrd="0" presId="urn:microsoft.com/office/officeart/2005/8/layout/hierarchy6"/>
    <dgm:cxn modelId="{3CF677EA-83FC-413E-B4DC-3149972610FD}" type="presParOf" srcId="{81675946-0E82-4B69-9534-294C12E5202D}" destId="{A6436C5F-A491-44DB-B5B2-B20A4F7361BA}" srcOrd="0" destOrd="0" presId="urn:microsoft.com/office/officeart/2005/8/layout/hierarchy6"/>
    <dgm:cxn modelId="{E07F6F45-B306-42DB-AF53-39219FE652DD}" type="presParOf" srcId="{E01529A3-96FB-4F38-A118-E1D2919FBEE8}" destId="{F925C82F-5999-4E87-B30D-4DE30EC099FE}" srcOrd="4" destOrd="0" presId="urn:microsoft.com/office/officeart/2005/8/layout/hierarchy6"/>
    <dgm:cxn modelId="{FA812AFC-E0E5-4333-85BD-736F9AAD596F}" type="presParOf" srcId="{F925C82F-5999-4E87-B30D-4DE30EC099FE}" destId="{8F4A8919-98E2-42AD-8812-B534C3FFAD5E}" srcOrd="0" destOrd="0" presId="urn:microsoft.com/office/officeart/2005/8/layout/hierarchy6"/>
    <dgm:cxn modelId="{E9B42D39-9305-480A-BD72-F26204DBDD2D}" type="presParOf" srcId="{F925C82F-5999-4E87-B30D-4DE30EC099FE}" destId="{0A594B83-9E3A-4DFD-8E2E-3E17CD250A3D}" srcOrd="1" destOrd="0" presId="urn:microsoft.com/office/officeart/2005/8/layout/hierarchy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F4A8919-98E2-42AD-8812-B534C3FFAD5E}">
      <dsp:nvSpPr>
        <dsp:cNvPr id="0" name=""/>
        <dsp:cNvSpPr/>
      </dsp:nvSpPr>
      <dsp:spPr>
        <a:xfrm>
          <a:off x="0" y="771953"/>
          <a:ext cx="6153149" cy="29353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Niveau 2</a:t>
          </a:r>
        </a:p>
      </dsp:txBody>
      <dsp:txXfrm>
        <a:off x="0" y="771953"/>
        <a:ext cx="1845945" cy="293536"/>
      </dsp:txXfrm>
    </dsp:sp>
    <dsp:sp modelId="{772E513C-FB4F-4E26-B87F-012837E3981B}">
      <dsp:nvSpPr>
        <dsp:cNvPr id="0" name=""/>
        <dsp:cNvSpPr/>
      </dsp:nvSpPr>
      <dsp:spPr>
        <a:xfrm>
          <a:off x="0" y="429494"/>
          <a:ext cx="6153149" cy="29353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Niveau 1</a:t>
          </a:r>
        </a:p>
      </dsp:txBody>
      <dsp:txXfrm>
        <a:off x="0" y="429494"/>
        <a:ext cx="1845945" cy="293536"/>
      </dsp:txXfrm>
    </dsp:sp>
    <dsp:sp modelId="{F2B93FAA-95B5-4306-A22B-F15342CAE02B}">
      <dsp:nvSpPr>
        <dsp:cNvPr id="0" name=""/>
        <dsp:cNvSpPr/>
      </dsp:nvSpPr>
      <dsp:spPr>
        <a:xfrm>
          <a:off x="0" y="87034"/>
          <a:ext cx="6153149" cy="293536"/>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Niveau 0</a:t>
          </a:r>
        </a:p>
      </dsp:txBody>
      <dsp:txXfrm>
        <a:off x="0" y="87034"/>
        <a:ext cx="1845945" cy="293536"/>
      </dsp:txXfrm>
    </dsp:sp>
    <dsp:sp modelId="{AAD8B751-FA9E-4492-966C-626442040FA0}">
      <dsp:nvSpPr>
        <dsp:cNvPr id="0" name=""/>
        <dsp:cNvSpPr/>
      </dsp:nvSpPr>
      <dsp:spPr>
        <a:xfrm>
          <a:off x="3754555" y="111496"/>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range</a:t>
          </a:r>
        </a:p>
      </dsp:txBody>
      <dsp:txXfrm>
        <a:off x="3754555" y="111496"/>
        <a:ext cx="366920" cy="244613"/>
      </dsp:txXfrm>
    </dsp:sp>
    <dsp:sp modelId="{5F89EDD0-64F1-41DD-B46A-872772B037F3}">
      <dsp:nvSpPr>
        <dsp:cNvPr id="0" name=""/>
        <dsp:cNvSpPr/>
      </dsp:nvSpPr>
      <dsp:spPr>
        <a:xfrm>
          <a:off x="2507025" y="356110"/>
          <a:ext cx="1430990" cy="97845"/>
        </a:xfrm>
        <a:custGeom>
          <a:avLst/>
          <a:gdLst/>
          <a:ahLst/>
          <a:cxnLst/>
          <a:rect l="0" t="0" r="0" b="0"/>
          <a:pathLst>
            <a:path>
              <a:moveTo>
                <a:pt x="1430990" y="0"/>
              </a:moveTo>
              <a:lnTo>
                <a:pt x="1430990" y="48922"/>
              </a:lnTo>
              <a:lnTo>
                <a:pt x="0" y="48922"/>
              </a:lnTo>
              <a:lnTo>
                <a:pt x="0" y="97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C77211-DA4E-46F2-A2EF-0071384C2908}">
      <dsp:nvSpPr>
        <dsp:cNvPr id="0" name=""/>
        <dsp:cNvSpPr/>
      </dsp:nvSpPr>
      <dsp:spPr>
        <a:xfrm>
          <a:off x="2323565" y="453955"/>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2323565" y="453955"/>
        <a:ext cx="366920" cy="244613"/>
      </dsp:txXfrm>
    </dsp:sp>
    <dsp:sp modelId="{81D32C8B-ED12-4996-922B-403369417DFA}">
      <dsp:nvSpPr>
        <dsp:cNvPr id="0" name=""/>
        <dsp:cNvSpPr/>
      </dsp:nvSpPr>
      <dsp:spPr>
        <a:xfrm>
          <a:off x="2030028" y="698569"/>
          <a:ext cx="476996" cy="97845"/>
        </a:xfrm>
        <a:custGeom>
          <a:avLst/>
          <a:gdLst/>
          <a:ahLst/>
          <a:cxnLst/>
          <a:rect l="0" t="0" r="0" b="0"/>
          <a:pathLst>
            <a:path>
              <a:moveTo>
                <a:pt x="476996" y="0"/>
              </a:moveTo>
              <a:lnTo>
                <a:pt x="476996" y="48922"/>
              </a:lnTo>
              <a:lnTo>
                <a:pt x="0" y="48922"/>
              </a:lnTo>
              <a:lnTo>
                <a:pt x="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5ABEC0-E3EC-44E9-9F0A-164C57C8FD69}">
      <dsp:nvSpPr>
        <dsp:cNvPr id="0" name=""/>
        <dsp:cNvSpPr/>
      </dsp:nvSpPr>
      <dsp:spPr>
        <a:xfrm>
          <a:off x="1846568"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1846568" y="796414"/>
        <a:ext cx="366920" cy="244613"/>
      </dsp:txXfrm>
    </dsp:sp>
    <dsp:sp modelId="{D7FA24E3-09E2-4267-969C-95BB9B882FD8}">
      <dsp:nvSpPr>
        <dsp:cNvPr id="0" name=""/>
        <dsp:cNvSpPr/>
      </dsp:nvSpPr>
      <dsp:spPr>
        <a:xfrm>
          <a:off x="2461305" y="698569"/>
          <a:ext cx="91440" cy="97845"/>
        </a:xfrm>
        <a:custGeom>
          <a:avLst/>
          <a:gdLst/>
          <a:ahLst/>
          <a:cxnLst/>
          <a:rect l="0" t="0" r="0" b="0"/>
          <a:pathLst>
            <a:path>
              <a:moveTo>
                <a:pt x="45720" y="0"/>
              </a:moveTo>
              <a:lnTo>
                <a:pt x="4572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22226-253B-458C-8B8D-06538D5C067F}">
      <dsp:nvSpPr>
        <dsp:cNvPr id="0" name=""/>
        <dsp:cNvSpPr/>
      </dsp:nvSpPr>
      <dsp:spPr>
        <a:xfrm>
          <a:off x="2323565"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2323565" y="796414"/>
        <a:ext cx="366920" cy="244613"/>
      </dsp:txXfrm>
    </dsp:sp>
    <dsp:sp modelId="{6909A491-DB19-4949-A4E3-3A3969132BD9}">
      <dsp:nvSpPr>
        <dsp:cNvPr id="0" name=""/>
        <dsp:cNvSpPr/>
      </dsp:nvSpPr>
      <dsp:spPr>
        <a:xfrm>
          <a:off x="2507025" y="698569"/>
          <a:ext cx="476996" cy="97845"/>
        </a:xfrm>
        <a:custGeom>
          <a:avLst/>
          <a:gdLst/>
          <a:ahLst/>
          <a:cxnLst/>
          <a:rect l="0" t="0" r="0" b="0"/>
          <a:pathLst>
            <a:path>
              <a:moveTo>
                <a:pt x="0" y="0"/>
              </a:moveTo>
              <a:lnTo>
                <a:pt x="0" y="48922"/>
              </a:lnTo>
              <a:lnTo>
                <a:pt x="476996" y="48922"/>
              </a:lnTo>
              <a:lnTo>
                <a:pt x="476996"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64BDB-C25A-43D1-9001-814D365B1714}">
      <dsp:nvSpPr>
        <dsp:cNvPr id="0" name=""/>
        <dsp:cNvSpPr/>
      </dsp:nvSpPr>
      <dsp:spPr>
        <a:xfrm>
          <a:off x="2800562"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2800562" y="796414"/>
        <a:ext cx="366920" cy="244613"/>
      </dsp:txXfrm>
    </dsp:sp>
    <dsp:sp modelId="{D8C36B19-D7D5-402D-9BA5-464B5A46D3F5}">
      <dsp:nvSpPr>
        <dsp:cNvPr id="0" name=""/>
        <dsp:cNvSpPr/>
      </dsp:nvSpPr>
      <dsp:spPr>
        <a:xfrm>
          <a:off x="3892296" y="356110"/>
          <a:ext cx="91440" cy="97845"/>
        </a:xfrm>
        <a:custGeom>
          <a:avLst/>
          <a:gdLst/>
          <a:ahLst/>
          <a:cxnLst/>
          <a:rect l="0" t="0" r="0" b="0"/>
          <a:pathLst>
            <a:path>
              <a:moveTo>
                <a:pt x="45720" y="0"/>
              </a:moveTo>
              <a:lnTo>
                <a:pt x="45720" y="97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40184-5139-4240-881F-40F08824D4BE}">
      <dsp:nvSpPr>
        <dsp:cNvPr id="0" name=""/>
        <dsp:cNvSpPr/>
      </dsp:nvSpPr>
      <dsp:spPr>
        <a:xfrm>
          <a:off x="3754555" y="453955"/>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3754555" y="453955"/>
        <a:ext cx="366920" cy="244613"/>
      </dsp:txXfrm>
    </dsp:sp>
    <dsp:sp modelId="{110EBFA5-5518-488B-A2E2-DFC15EDDC37A}">
      <dsp:nvSpPr>
        <dsp:cNvPr id="0" name=""/>
        <dsp:cNvSpPr/>
      </dsp:nvSpPr>
      <dsp:spPr>
        <a:xfrm>
          <a:off x="3461019" y="698569"/>
          <a:ext cx="476996" cy="97845"/>
        </a:xfrm>
        <a:custGeom>
          <a:avLst/>
          <a:gdLst/>
          <a:ahLst/>
          <a:cxnLst/>
          <a:rect l="0" t="0" r="0" b="0"/>
          <a:pathLst>
            <a:path>
              <a:moveTo>
                <a:pt x="476996" y="0"/>
              </a:moveTo>
              <a:lnTo>
                <a:pt x="476996" y="48922"/>
              </a:lnTo>
              <a:lnTo>
                <a:pt x="0" y="48922"/>
              </a:lnTo>
              <a:lnTo>
                <a:pt x="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688D0-3A58-43FC-AE4A-84C54F98C9DF}">
      <dsp:nvSpPr>
        <dsp:cNvPr id="0" name=""/>
        <dsp:cNvSpPr/>
      </dsp:nvSpPr>
      <dsp:spPr>
        <a:xfrm>
          <a:off x="3277558"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3277558" y="796414"/>
        <a:ext cx="366920" cy="244613"/>
      </dsp:txXfrm>
    </dsp:sp>
    <dsp:sp modelId="{989B3F71-7606-45DE-9EE0-48380C63654B}">
      <dsp:nvSpPr>
        <dsp:cNvPr id="0" name=""/>
        <dsp:cNvSpPr/>
      </dsp:nvSpPr>
      <dsp:spPr>
        <a:xfrm>
          <a:off x="3892296" y="698569"/>
          <a:ext cx="91440" cy="97845"/>
        </a:xfrm>
        <a:custGeom>
          <a:avLst/>
          <a:gdLst/>
          <a:ahLst/>
          <a:cxnLst/>
          <a:rect l="0" t="0" r="0" b="0"/>
          <a:pathLst>
            <a:path>
              <a:moveTo>
                <a:pt x="45720" y="0"/>
              </a:moveTo>
              <a:lnTo>
                <a:pt x="4572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3FB63F-5271-4A54-9DCC-42E5480153FA}">
      <dsp:nvSpPr>
        <dsp:cNvPr id="0" name=""/>
        <dsp:cNvSpPr/>
      </dsp:nvSpPr>
      <dsp:spPr>
        <a:xfrm>
          <a:off x="3754555"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3754555" y="796414"/>
        <a:ext cx="366920" cy="244613"/>
      </dsp:txXfrm>
    </dsp:sp>
    <dsp:sp modelId="{4342F7B0-90C8-48F1-9E20-2EF6FC5939D8}">
      <dsp:nvSpPr>
        <dsp:cNvPr id="0" name=""/>
        <dsp:cNvSpPr/>
      </dsp:nvSpPr>
      <dsp:spPr>
        <a:xfrm>
          <a:off x="3938016" y="698569"/>
          <a:ext cx="476996" cy="97845"/>
        </a:xfrm>
        <a:custGeom>
          <a:avLst/>
          <a:gdLst/>
          <a:ahLst/>
          <a:cxnLst/>
          <a:rect l="0" t="0" r="0" b="0"/>
          <a:pathLst>
            <a:path>
              <a:moveTo>
                <a:pt x="0" y="0"/>
              </a:moveTo>
              <a:lnTo>
                <a:pt x="0" y="48922"/>
              </a:lnTo>
              <a:lnTo>
                <a:pt x="476996" y="48922"/>
              </a:lnTo>
              <a:lnTo>
                <a:pt x="476996"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E3EFE-B238-41BC-A0CA-D9CC1770E167}">
      <dsp:nvSpPr>
        <dsp:cNvPr id="0" name=""/>
        <dsp:cNvSpPr/>
      </dsp:nvSpPr>
      <dsp:spPr>
        <a:xfrm>
          <a:off x="4231552"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4231552" y="796414"/>
        <a:ext cx="366920" cy="244613"/>
      </dsp:txXfrm>
    </dsp:sp>
    <dsp:sp modelId="{B28A1E60-D8A8-4A19-8A62-98B3DE0DF00F}">
      <dsp:nvSpPr>
        <dsp:cNvPr id="0" name=""/>
        <dsp:cNvSpPr/>
      </dsp:nvSpPr>
      <dsp:spPr>
        <a:xfrm>
          <a:off x="3938016" y="356110"/>
          <a:ext cx="1430990" cy="97845"/>
        </a:xfrm>
        <a:custGeom>
          <a:avLst/>
          <a:gdLst/>
          <a:ahLst/>
          <a:cxnLst/>
          <a:rect l="0" t="0" r="0" b="0"/>
          <a:pathLst>
            <a:path>
              <a:moveTo>
                <a:pt x="0" y="0"/>
              </a:moveTo>
              <a:lnTo>
                <a:pt x="0" y="48922"/>
              </a:lnTo>
              <a:lnTo>
                <a:pt x="1430990" y="48922"/>
              </a:lnTo>
              <a:lnTo>
                <a:pt x="1430990" y="97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3A601-BCFC-4239-B2C5-46EFE19C7602}">
      <dsp:nvSpPr>
        <dsp:cNvPr id="0" name=""/>
        <dsp:cNvSpPr/>
      </dsp:nvSpPr>
      <dsp:spPr>
        <a:xfrm>
          <a:off x="5185546" y="453955"/>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5185546" y="453955"/>
        <a:ext cx="366920" cy="244613"/>
      </dsp:txXfrm>
    </dsp:sp>
    <dsp:sp modelId="{24CCF9CA-6579-4C2C-B633-00B0521B2002}">
      <dsp:nvSpPr>
        <dsp:cNvPr id="0" name=""/>
        <dsp:cNvSpPr/>
      </dsp:nvSpPr>
      <dsp:spPr>
        <a:xfrm>
          <a:off x="4892009" y="698569"/>
          <a:ext cx="476996" cy="97845"/>
        </a:xfrm>
        <a:custGeom>
          <a:avLst/>
          <a:gdLst/>
          <a:ahLst/>
          <a:cxnLst/>
          <a:rect l="0" t="0" r="0" b="0"/>
          <a:pathLst>
            <a:path>
              <a:moveTo>
                <a:pt x="476996" y="0"/>
              </a:moveTo>
              <a:lnTo>
                <a:pt x="476996" y="48922"/>
              </a:lnTo>
              <a:lnTo>
                <a:pt x="0" y="48922"/>
              </a:lnTo>
              <a:lnTo>
                <a:pt x="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80397C-A941-47E1-9643-4AF2F5AD3212}">
      <dsp:nvSpPr>
        <dsp:cNvPr id="0" name=""/>
        <dsp:cNvSpPr/>
      </dsp:nvSpPr>
      <dsp:spPr>
        <a:xfrm>
          <a:off x="4708549"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begin</a:t>
          </a:r>
        </a:p>
      </dsp:txBody>
      <dsp:txXfrm>
        <a:off x="4708549" y="796414"/>
        <a:ext cx="366920" cy="244613"/>
      </dsp:txXfrm>
    </dsp:sp>
    <dsp:sp modelId="{95134C75-463E-4344-9603-6B0576629EA6}">
      <dsp:nvSpPr>
        <dsp:cNvPr id="0" name=""/>
        <dsp:cNvSpPr/>
      </dsp:nvSpPr>
      <dsp:spPr>
        <a:xfrm>
          <a:off x="5323286" y="698569"/>
          <a:ext cx="91440" cy="97845"/>
        </a:xfrm>
        <a:custGeom>
          <a:avLst/>
          <a:gdLst/>
          <a:ahLst/>
          <a:cxnLst/>
          <a:rect l="0" t="0" r="0" b="0"/>
          <a:pathLst>
            <a:path>
              <a:moveTo>
                <a:pt x="45720" y="0"/>
              </a:moveTo>
              <a:lnTo>
                <a:pt x="45720"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0DF7BD-74E3-4683-8431-6E5484911839}">
      <dsp:nvSpPr>
        <dsp:cNvPr id="0" name=""/>
        <dsp:cNvSpPr/>
      </dsp:nvSpPr>
      <dsp:spPr>
        <a:xfrm>
          <a:off x="5185546"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t>
          </a:r>
        </a:p>
      </dsp:txBody>
      <dsp:txXfrm>
        <a:off x="5185546" y="796414"/>
        <a:ext cx="366920" cy="244613"/>
      </dsp:txXfrm>
    </dsp:sp>
    <dsp:sp modelId="{469E9E54-2EF3-49C1-B59C-4E31F93C6BC9}">
      <dsp:nvSpPr>
        <dsp:cNvPr id="0" name=""/>
        <dsp:cNvSpPr/>
      </dsp:nvSpPr>
      <dsp:spPr>
        <a:xfrm>
          <a:off x="5369006" y="698569"/>
          <a:ext cx="476996" cy="97845"/>
        </a:xfrm>
        <a:custGeom>
          <a:avLst/>
          <a:gdLst/>
          <a:ahLst/>
          <a:cxnLst/>
          <a:rect l="0" t="0" r="0" b="0"/>
          <a:pathLst>
            <a:path>
              <a:moveTo>
                <a:pt x="0" y="0"/>
              </a:moveTo>
              <a:lnTo>
                <a:pt x="0" y="48922"/>
              </a:lnTo>
              <a:lnTo>
                <a:pt x="476996" y="48922"/>
              </a:lnTo>
              <a:lnTo>
                <a:pt x="476996" y="97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C8E74-41BD-4BB7-9D24-67A77490FEBB}">
      <dsp:nvSpPr>
        <dsp:cNvPr id="0" name=""/>
        <dsp:cNvSpPr/>
      </dsp:nvSpPr>
      <dsp:spPr>
        <a:xfrm>
          <a:off x="5662542" y="796414"/>
          <a:ext cx="366920" cy="2446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end</a:t>
          </a:r>
        </a:p>
      </dsp:txBody>
      <dsp:txXfrm>
        <a:off x="5662542" y="796414"/>
        <a:ext cx="366920" cy="2446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1264</Words>
  <Characters>6953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dc:creator>
  <cp:lastModifiedBy>Cryo</cp:lastModifiedBy>
  <cp:revision>41</cp:revision>
  <dcterms:created xsi:type="dcterms:W3CDTF">2012-01-30T21:54:00Z</dcterms:created>
  <dcterms:modified xsi:type="dcterms:W3CDTF">2012-01-31T22:56:00Z</dcterms:modified>
</cp:coreProperties>
</file>