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860"/>
      </w:tblGrid>
      <w:tr w:rsidR="00AA39BD" w:rsidRPr="00EA53A7" w14:paraId="32851412" w14:textId="77777777" w:rsidTr="00EA53A7">
        <w:trPr>
          <w:trHeight w:hRule="exact" w:val="14682"/>
          <w:jc w:val="center"/>
        </w:trPr>
        <w:tc>
          <w:tcPr>
            <w:tcW w:w="3231" w:type="dxa"/>
            <w:shd w:val="clear" w:color="auto" w:fill="073453"/>
          </w:tcPr>
          <w:p w14:paraId="6AAB6BB8" w14:textId="15F00878" w:rsidR="00AA39BD" w:rsidRDefault="007732A9">
            <w:pPr>
              <w:spacing w:before="480"/>
              <w:jc w:val="center"/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55168" behindDoc="0" locked="0" layoutInCell="1" allowOverlap="1" wp14:anchorId="0F6D12D2" wp14:editId="1D219CC3">
                  <wp:simplePos x="0" y="0"/>
                  <wp:positionH relativeFrom="column">
                    <wp:posOffset>-45176</wp:posOffset>
                  </wp:positionH>
                  <wp:positionV relativeFrom="paragraph">
                    <wp:posOffset>3483882</wp:posOffset>
                  </wp:positionV>
                  <wp:extent cx="1988413" cy="1475196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8"/>
                          <a:srcRect l="16616" t="24302" r="15312" b="22350"/>
                          <a:stretch/>
                        </pic:blipFill>
                        <pic:spPr bwMode="auto">
                          <a:xfrm>
                            <a:off x="0" y="0"/>
                            <a:ext cx="1991308" cy="1477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60" w:type="dxa"/>
          </w:tcPr>
          <w:p w14:paraId="4D505845" w14:textId="4A425DE4" w:rsidR="00AA39BD" w:rsidRPr="00EA53A7" w:rsidRDefault="001F6211">
            <w:pPr>
              <w:jc w:val="right"/>
              <w:rPr>
                <w:lang w:val="es-EC"/>
              </w:rPr>
            </w:pPr>
            <w:r>
              <w:rPr>
                <w:color w:val="111111"/>
                <w:sz w:val="28"/>
                <w:lang w:val="es-EC"/>
              </w:rPr>
              <w:t>SEPTIEMBRE 2026</w:t>
            </w:r>
          </w:p>
          <w:p w14:paraId="1E573486" w14:textId="2DA20E82" w:rsidR="00AA39BD" w:rsidRPr="00EA53A7" w:rsidRDefault="00AA39BD">
            <w:pPr>
              <w:rPr>
                <w:lang w:val="es-EC"/>
              </w:rPr>
            </w:pPr>
          </w:p>
          <w:p w14:paraId="1286A9E9" w14:textId="79BECB09" w:rsidR="00AA39BD" w:rsidRPr="00EA53A7" w:rsidRDefault="00AA39BD">
            <w:pPr>
              <w:rPr>
                <w:lang w:val="es-EC"/>
              </w:rPr>
            </w:pPr>
          </w:p>
          <w:p w14:paraId="53311015" w14:textId="5DD44784" w:rsidR="00AA39BD" w:rsidRPr="00EA53A7" w:rsidRDefault="001F6211">
            <w:pPr>
              <w:jc w:val="center"/>
              <w:rPr>
                <w:lang w:val="es-EC"/>
              </w:rPr>
            </w:pPr>
            <w:r>
              <w:rPr>
                <w:rFonts w:ascii="Arial Black" w:hAnsi="Arial Black"/>
                <w:b/>
                <w:color w:val="111111"/>
                <w:sz w:val="44"/>
                <w:lang w:val="es-EC"/>
              </w:rPr>
              <w:t>INFORME DE</w:t>
            </w:r>
          </w:p>
          <w:p w14:paraId="1C42D790" w14:textId="4965D469" w:rsidR="00AA39BD" w:rsidRPr="00EA53A7" w:rsidRDefault="001F6211">
            <w:pPr>
              <w:jc w:val="center"/>
              <w:rPr>
                <w:lang w:val="es-EC"/>
              </w:rPr>
            </w:pPr>
            <w:r>
              <w:rPr>
                <w:rFonts w:ascii="Arial Black" w:hAnsi="Arial Black"/>
                <w:b/>
                <w:color w:val="111111"/>
                <w:sz w:val="44"/>
                <w:lang w:val="es-EC"/>
              </w:rPr>
              <w:t>ACTIVIDADES</w:t>
            </w:r>
          </w:p>
          <w:p w14:paraId="4B54724C" w14:textId="1BC8FF66" w:rsidR="00AA39BD" w:rsidRDefault="001F6211">
            <w:pPr>
              <w:jc w:val="center"/>
              <w:rPr>
                <w:color w:val="111111"/>
                <w:sz w:val="32"/>
                <w:lang w:val="es-EC"/>
              </w:rPr>
            </w:pPr>
            <w:r>
              <w:rPr>
                <w:color w:val="111111"/>
                <w:sz w:val="32"/>
                <w:lang w:val="es-EC"/>
              </w:rPr>
              <w:t>DEPARTAMENTO DE</w:t>
            </w:r>
          </w:p>
          <w:p w14:paraId="20714BAF" w14:textId="642C677F" w:rsidR="004C6B7A" w:rsidRPr="00EA53A7" w:rsidRDefault="003469DB">
            <w:pPr>
              <w:jc w:val="center"/>
              <w:rPr>
                <w:lang w:val="es-EC"/>
              </w:rPr>
            </w:pPr>
            <w:r>
              <w:rPr>
                <w:color w:val="111111"/>
                <w:sz w:val="32"/>
                <w:lang w:val="es-EC"/>
              </w:rPr>
              <w:t>PRODUCCIÓN</w:t>
            </w:r>
          </w:p>
          <w:p w14:paraId="01B1B64A" w14:textId="3DCFCF0E" w:rsidR="00AA39BD" w:rsidRPr="00EA53A7" w:rsidRDefault="00AA39BD">
            <w:pPr>
              <w:pBdr>
                <w:bottom w:val="single" w:sz="10" w:space="1" w:color="073453"/>
              </w:pBdr>
              <w:spacing w:before="160"/>
              <w:jc w:val="center"/>
              <w:rPr>
                <w:lang w:val="es-EC"/>
              </w:rPr>
            </w:pPr>
          </w:p>
          <w:p w14:paraId="19AADED8" w14:textId="6016F4F9" w:rsidR="00AA39BD" w:rsidRPr="00EA53A7" w:rsidRDefault="00AA39BD">
            <w:pPr>
              <w:pBdr>
                <w:bottom w:val="single" w:sz="6" w:space="1" w:color="FDE5CB"/>
              </w:pBdr>
              <w:spacing w:before="40"/>
              <w:jc w:val="center"/>
              <w:rPr>
                <w:lang w:val="es-EC"/>
              </w:rPr>
            </w:pPr>
          </w:p>
          <w:p w14:paraId="4B33D385" w14:textId="1828A467" w:rsidR="00AA39BD" w:rsidRPr="00EA53A7" w:rsidRDefault="001F6211">
            <w:pPr>
              <w:jc w:val="center"/>
              <w:rPr>
                <w:lang w:val="es-EC"/>
              </w:rPr>
            </w:pPr>
            <w:r>
              <w:rPr>
                <w:b/>
                <w:color w:val="073453"/>
                <w:lang w:val="es-EC"/>
              </w:rPr>
              <w:t>CREAMOS MOMENTOS, SERVIMOS SABOR</w:t>
            </w:r>
          </w:p>
          <w:p w14:paraId="1E467800" w14:textId="77777777" w:rsidR="00AA39BD" w:rsidRDefault="00AA39BD">
            <w:pPr>
              <w:rPr>
                <w:lang w:val="es-EC"/>
              </w:rPr>
            </w:pPr>
          </w:p>
          <w:p w14:paraId="1F8742E6" w14:textId="215E1961" w:rsidR="004C6B7A" w:rsidRDefault="004C6B7A">
            <w:pPr>
              <w:rPr>
                <w:lang w:val="es-EC"/>
              </w:rPr>
            </w:pPr>
          </w:p>
          <w:p w14:paraId="57AA6821" w14:textId="77777777" w:rsidR="004C6B7A" w:rsidRDefault="004C6B7A">
            <w:pPr>
              <w:rPr>
                <w:lang w:val="es-EC"/>
              </w:rPr>
            </w:pPr>
          </w:p>
          <w:p w14:paraId="4F4AC9D8" w14:textId="5D03ADCF" w:rsidR="004C6B7A" w:rsidRPr="00EA53A7" w:rsidRDefault="004C6B7A">
            <w:pPr>
              <w:rPr>
                <w:lang w:val="es-EC"/>
              </w:rPr>
            </w:pPr>
          </w:p>
          <w:p w14:paraId="267F2A61" w14:textId="39AD9694" w:rsidR="00AA39BD" w:rsidRPr="00EA53A7" w:rsidRDefault="001F6211">
            <w:pPr>
              <w:jc w:val="center"/>
              <w:rPr>
                <w:lang w:val="es-EC"/>
              </w:rPr>
            </w:pPr>
            <w:r>
              <w:rPr>
                <w:b/>
                <w:color w:val="073453"/>
                <w:sz w:val="24"/>
                <w:lang w:val="es-EC"/>
              </w:rPr>
              <w:t>EMPRESA: NAVRE</w:t>
            </w:r>
          </w:p>
          <w:p w14:paraId="77899F4E" w14:textId="7DCED10A" w:rsidR="00AA39BD" w:rsidRDefault="001F6211">
            <w:pPr>
              <w:jc w:val="center"/>
              <w:rPr>
                <w:b/>
                <w:color w:val="073453"/>
                <w:sz w:val="24"/>
                <w:lang w:val="es-EC"/>
              </w:rPr>
            </w:pPr>
            <w:r>
              <w:rPr>
                <w:b/>
                <w:color w:val="073453"/>
                <w:sz w:val="24"/>
                <w:lang w:val="es-EC"/>
              </w:rPr>
              <w:t>MES EVALUADO: SEPTIEMBRE 2026</w:t>
            </w:r>
          </w:p>
          <w:p w14:paraId="724B4C90" w14:textId="7E69CE4D" w:rsidR="004C6B7A" w:rsidRDefault="00851A6E" w:rsidP="00851A6E">
            <w:pPr>
              <w:rPr>
                <w:b/>
                <w:color w:val="073453"/>
                <w:sz w:val="24"/>
                <w:lang w:val="es-EC"/>
              </w:rPr>
            </w:pPr>
            <w:r>
              <w:rPr>
                <w:b/>
                <w:color w:val="073453"/>
                <w:sz w:val="24"/>
                <w:lang w:val="es-EC"/>
              </w:rPr>
              <w:t xml:space="preserve">           </w:t>
            </w:r>
          </w:p>
          <w:p w14:paraId="091B3587" w14:textId="77777777" w:rsidR="004C6B7A" w:rsidRPr="00EA53A7" w:rsidRDefault="004C6B7A">
            <w:pPr>
              <w:jc w:val="center"/>
              <w:rPr>
                <w:lang w:val="es-EC"/>
              </w:rPr>
            </w:pPr>
          </w:p>
          <w:p w14:paraId="75B16BE5" w14:textId="37FACB41" w:rsidR="00AA39BD" w:rsidRPr="003469DB" w:rsidRDefault="00DA74C3" w:rsidP="003469DB">
            <w:pPr>
              <w:jc w:val="center"/>
              <w:rPr>
                <w:u w:val="single"/>
                <w:lang w:val="es-EC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60288" behindDoc="1" locked="0" layoutInCell="1" allowOverlap="1" wp14:anchorId="53DB05BC" wp14:editId="44E6B114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793750</wp:posOffset>
                  </wp:positionV>
                  <wp:extent cx="4533900" cy="1511300"/>
                  <wp:effectExtent l="0" t="0" r="0" b="0"/>
                  <wp:wrapTight wrapText="bothSides">
                    <wp:wrapPolygon edited="0">
                      <wp:start x="0" y="0"/>
                      <wp:lineTo x="0" y="21237"/>
                      <wp:lineTo x="21509" y="21237"/>
                      <wp:lineTo x="21509" y="0"/>
                      <wp:lineTo x="0" y="0"/>
                    </wp:wrapPolygon>
                  </wp:wrapTight>
                  <wp:docPr id="105660843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08436" name="Imagen 10566084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color w:val="111111"/>
                <w:lang w:val="es-EC"/>
              </w:rPr>
              <w:t>RESPONSABLE DEL INFORME:</w:t>
            </w:r>
            <w:r>
              <w:rPr>
                <w:color w:val="111111"/>
                <w:u w:val="single"/>
                <w:lang w:val="es-EC"/>
              </w:rPr>
              <w:t>JOSUE PEÑA</w:t>
            </w:r>
          </w:p>
        </w:tc>
      </w:tr>
    </w:tbl>
    <w:p w14:paraId="752250DB" w14:textId="77777777" w:rsidR="00F4694B" w:rsidRPr="00EA53A7" w:rsidRDefault="00F4694B">
      <w:pPr>
        <w:rPr>
          <w:lang w:val="es-EC"/>
        </w:rPr>
        <w:sectPr w:rsidR="00F4694B" w:rsidRPr="00EA53A7" w:rsidSect="004E1ADD">
          <w:headerReference w:type="even" r:id="rId10"/>
          <w:headerReference w:type="default" r:id="rId11"/>
          <w:footerReference w:type="default" r:id="rId12"/>
          <w:headerReference w:type="first" r:id="rId13"/>
          <w:pgSz w:w="12240" w:h="15840"/>
          <w:pgMar w:top="624" w:right="850" w:bottom="850" w:left="850" w:header="720" w:footer="127" w:gutter="0"/>
          <w:cols w:space="720"/>
          <w:titlePg/>
          <w:docGrid w:linePitch="360"/>
        </w:sectPr>
      </w:pPr>
    </w:p>
    <w:p w14:paraId="6F2F60E4" w14:textId="77777777" w:rsidR="00F4694B" w:rsidRPr="00EA53A7" w:rsidRDefault="00F4694B">
      <w:pPr>
        <w:rPr>
          <w:lang w:val="es-EC"/>
        </w:rPr>
      </w:pPr>
    </w:p>
    <w:p w14:paraId="6D5E0D07" w14:textId="6ADE3557" w:rsidR="00F4694B" w:rsidRDefault="00851A6E" w:rsidP="00F51DF9">
      <w:pPr>
        <w:tabs>
          <w:tab w:val="left" w:pos="7371"/>
        </w:tabs>
        <w:rPr>
          <w:lang w:val="es-EC"/>
        </w:rPr>
      </w:pPr>
      <w:r>
        <w:rPr>
          <w:b/>
          <w:lang w:val="es-EC"/>
        </w:rPr>
        <w:t>2. Resumen ejecutivo</w:t>
      </w:r>
      <w:r>
        <w:rPr>
          <w:lang w:val="es-EC"/>
        </w:rPr>
        <w:t xml:space="preserve"> </w:t>
      </w:r>
    </w:p>
    <w:p w14:paraId="5C79FF67" w14:textId="7ED721FA" w:rsidR="00616E59" w:rsidRDefault="00616E59" w:rsidP="00616E59">
      <w:pPr>
        <w:rPr>
          <w:rFonts w:eastAsia="Calibri" w:cs="Arial"/>
          <w:szCs w:val="21"/>
        </w:rPr>
      </w:pPr>
      <w:r>
        <w:rPr>
          <w:rFonts w:eastAsia="Calibri" w:cs="Arial"/>
          <w:szCs w:val="21"/>
        </w:rPr>
        <w:t>El departamento de Producción abasteció las cuatro actividades de venta de septiembre 2026 (apertura del 21, Plaza Vida y concierto del sábado 26, y venta del domingo 27) con un total de 485 unidades en cinco productos: 77 mini rolls de canela, 76 mini tartaletas limón curl, 77 mini tartas vascas, 178 postres en vaso de tres leches y 77 choripanes. Se vendieron 334 unidades (68.9% de la meta): los productos de la apertura se cumplieron al 100% (230 unidades), mientras que quedaron sin vender 89 postres de tres leches y 62 choripanes. Como resultado comprobable, el departamento elaboró y entregó a Finanzas las cinco fichas técnicas de costeo estándar de 1 pax. La dificultad más relevante del mes fue la estandarización de porciones: mantener un peso y tamaño uniformes en las piezas de formato pequeño, en especial en las elaboradas a mano como las mini tartaletas y los mini rolls.</w:t>
      </w:r>
    </w:p>
    <w:p w14:paraId="4C4544EE" w14:textId="15CC1615" w:rsidR="00616E59" w:rsidRPr="00616E59" w:rsidRDefault="00616E59" w:rsidP="00616E59">
      <w:pPr>
        <w:rPr>
          <w:rFonts w:cs="Arial"/>
          <w:b/>
          <w:sz w:val="24"/>
        </w:rPr>
      </w:pPr>
      <w:r>
        <w:rPr>
          <w:rFonts w:eastAsia="Calibri" w:cs="Arial"/>
          <w:b/>
          <w:szCs w:val="21"/>
        </w:rPr>
        <w:t xml:space="preserve">3. Cumplimiento de la planificación </w:t>
      </w:r>
    </w:p>
    <w:p w14:paraId="2EB3E319" w14:textId="77777777" w:rsidR="00616E59" w:rsidRPr="00616E59" w:rsidRDefault="00616E59" w:rsidP="00616E59">
      <w:pPr>
        <w:spacing w:after="160"/>
        <w:rPr>
          <w:rFonts w:cs="Arial"/>
        </w:rPr>
      </w:pPr>
      <w:r>
        <w:rPr>
          <w:rFonts w:eastAsia="Calibri" w:cs="Arial"/>
        </w:rPr>
        <w:t>Actividades de producción planificadas para septiembre, según el objetivo SMART aprobado.</w:t>
      </w:r>
    </w:p>
    <w:tbl>
      <w:tblPr>
        <w:tblW w:w="10466" w:type="dxa"/>
        <w:tblInd w:w="-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570"/>
        <w:gridCol w:w="1397"/>
        <w:gridCol w:w="1344"/>
        <w:gridCol w:w="1483"/>
        <w:gridCol w:w="3064"/>
      </w:tblGrid>
      <w:tr w:rsidR="006F62E3" w:rsidRPr="00616E59" w14:paraId="3E4EE150" w14:textId="77777777" w:rsidTr="00926860">
        <w:tc>
          <w:tcPr>
            <w:tcW w:w="184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F638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Actividad planificada</w:t>
            </w:r>
          </w:p>
        </w:tc>
        <w:tc>
          <w:tcPr>
            <w:tcW w:w="15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AEC4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Responsable</w:t>
            </w:r>
          </w:p>
        </w:tc>
        <w:tc>
          <w:tcPr>
            <w:tcW w:w="1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68AC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Resultado esperado</w:t>
            </w:r>
          </w:p>
        </w:tc>
        <w:tc>
          <w:tcPr>
            <w:tcW w:w="141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75A9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Resultado obtenido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B2CE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Estado y explicación</w:t>
            </w:r>
          </w:p>
        </w:tc>
        <w:tc>
          <w:tcPr>
            <w:tcW w:w="255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5D95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Evidencia</w:t>
            </w:r>
          </w:p>
        </w:tc>
      </w:tr>
      <w:tr w:rsidR="006F62E3" w:rsidRPr="00616E59" w14:paraId="4BEEC0F9" w14:textId="77777777" w:rsidTr="00926860">
        <w:trPr>
          <w:trHeight w:val="2005"/>
        </w:trPr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9F23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Producción de mini rolls de canela para la apertura (21 sept.)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0331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Jefe de Producción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43D8" w14:textId="1A96DE16" w:rsidR="00616E59" w:rsidRPr="00616E59" w:rsidRDefault="00CF615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77 unidades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9586" w14:textId="45656BFD" w:rsidR="00616E59" w:rsidRPr="00616E59" w:rsidRDefault="00CF615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77 unidades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30A4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Cumplida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DB9D3" w14:textId="394B1AD4" w:rsidR="00616E59" w:rsidRPr="00616E59" w:rsidRDefault="00926860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anchor distT="0" distB="0" distL="114300" distR="114300" simplePos="0" relativeHeight="251659264" behindDoc="0" locked="0" layoutInCell="1" allowOverlap="1" wp14:anchorId="19C7F7C5" wp14:editId="71B1F2BC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-1017905</wp:posOffset>
                  </wp:positionV>
                  <wp:extent cx="932180" cy="1143000"/>
                  <wp:effectExtent l="0" t="0" r="127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6-09-27 at 4.05.26 PM.jpe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18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F62E3" w:rsidRPr="00616E59" w14:paraId="64F9EABF" w14:textId="77777777" w:rsidTr="00926860"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EAD3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Producción de mini tartaletas de limón para la apertura (21 sept.)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5661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Jefe de Producción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83C9" w14:textId="50018E30" w:rsidR="00616E59" w:rsidRPr="00616E59" w:rsidRDefault="006F62E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76 unidades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C0F7" w14:textId="77777777" w:rsidR="006F62E3" w:rsidRDefault="006F62E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76</w:t>
            </w:r>
          </w:p>
          <w:p w14:paraId="20186082" w14:textId="68F97B06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unidades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0E53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Cumplida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181B6" w14:textId="7C71A52B" w:rsidR="00616E59" w:rsidRPr="00616E59" w:rsidRDefault="00926860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inline distT="0" distB="0" distL="0" distR="0" wp14:anchorId="2EDA503E" wp14:editId="52EAED70">
                  <wp:extent cx="1600200" cy="872823"/>
                  <wp:effectExtent l="0" t="0" r="0" b="381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6-09-27 at 4.15.13 PM.jpe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71" cy="883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2E3" w:rsidRPr="00616E59" w14:paraId="3F23440F" w14:textId="77777777" w:rsidTr="00926860"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941A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Producción de mini tartas vascas para la apertura (21 sept.)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86CF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Jefe de Producción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731C" w14:textId="7DF32EB3" w:rsidR="00616E59" w:rsidRPr="00616E59" w:rsidRDefault="006F62E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77 unidades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F70D" w14:textId="6BA6F33D" w:rsidR="00616E59" w:rsidRPr="00616E59" w:rsidRDefault="006F62E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77 unidades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8D8E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Cumplida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66B6" w14:textId="04981E8E" w:rsidR="00616E59" w:rsidRPr="00616E59" w:rsidRDefault="00926860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anchor distT="0" distB="0" distL="114300" distR="114300" simplePos="0" relativeHeight="251661312" behindDoc="0" locked="0" layoutInCell="1" allowOverlap="1" wp14:anchorId="46EB8D1E" wp14:editId="22C72CAA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-414655</wp:posOffset>
                  </wp:positionV>
                  <wp:extent cx="1228090" cy="876300"/>
                  <wp:effectExtent l="0" t="0" r="0" b="0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6-09-27 at 4.05.30 PM.jpe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F62E3" w:rsidRPr="00616E59" w14:paraId="0FBB5222" w14:textId="77777777" w:rsidTr="00926860"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6DBAD" w14:textId="62B50EF2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Producción de postre en vaso (Tres Leches) para la venta de sábado y domingo (26 y 27 sept.)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48BA" w14:textId="77777777" w:rsidR="00616E59" w:rsidRPr="00616E59" w:rsidRDefault="00616E59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Jefe de Producción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A081" w14:textId="77777777" w:rsidR="00CF6153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 xml:space="preserve">178 </w:t>
            </w:r>
          </w:p>
          <w:p w14:paraId="1430C8FC" w14:textId="29D42062" w:rsidR="00616E59" w:rsidRPr="00616E59" w:rsidRDefault="00CF615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unidades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34FA" w14:textId="014BEEDB" w:rsidR="00616E59" w:rsidRPr="00616E59" w:rsidRDefault="00CF615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89 unidades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34F6" w14:textId="7BC1C6C0" w:rsidR="00616E59" w:rsidRPr="00616E59" w:rsidRDefault="00CF6153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Incumplida: 89 de 178 unidades (50%); 89 sin vender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888C" w14:textId="11DC10E9" w:rsidR="00616E59" w:rsidRPr="00616E59" w:rsidRDefault="001E54C7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inline distT="0" distB="0" distL="0" distR="0" wp14:anchorId="42818340" wp14:editId="5497CB02">
                  <wp:extent cx="1818723" cy="119062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147" cy="119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2E3" w:rsidRPr="00616E59" w14:paraId="5B32C929" w14:textId="77777777" w:rsidTr="00926860"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B376" w14:textId="473C0B34" w:rsidR="00CF6153" w:rsidRPr="00616E59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Producción de choripanes para la venta del sábado por la noche del concierto (26 sept.)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819E" w14:textId="151B9930" w:rsidR="00CF6153" w:rsidRPr="00616E59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Jefe de Producción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90C3A" w14:textId="77777777" w:rsidR="00CF6153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77</w:t>
            </w:r>
          </w:p>
          <w:p w14:paraId="50957CBD" w14:textId="03107BAB" w:rsidR="00CF6153" w:rsidRPr="00616E59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unidades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20A2" w14:textId="77777777" w:rsidR="00CF6153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15</w:t>
            </w:r>
          </w:p>
          <w:p w14:paraId="11DF3F8C" w14:textId="165D02FA" w:rsidR="00CF6153" w:rsidRPr="00616E59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unidades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58C04" w14:textId="3587EC4B" w:rsidR="00CF6153" w:rsidRPr="00616E59" w:rsidRDefault="00CF6153" w:rsidP="001F6211">
            <w:pPr>
              <w:rPr>
                <w:rFonts w:eastAsia="Calibri" w:cs="Arial"/>
              </w:rPr>
            </w:pPr>
            <w:r>
              <w:rPr>
                <w:rFonts w:eastAsia="Calibri" w:cs="Arial"/>
              </w:rPr>
              <w:t>Incumplida: 15 de 77 unidades (19.5%); 62 sin vender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4B18" w14:textId="63F2AC01" w:rsidR="00CF6153" w:rsidRPr="001E54C7" w:rsidRDefault="006F62E3" w:rsidP="001F6211">
            <w:pPr>
              <w:rPr>
                <w:rFonts w:cs="Arial"/>
                <w:noProof/>
                <w:lang w:val="es-MX" w:eastAsia="es-MX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inline distT="0" distB="0" distL="0" distR="0" wp14:anchorId="6FBD8E2F" wp14:editId="1103DB1E">
                  <wp:extent cx="1689394" cy="915382"/>
                  <wp:effectExtent l="0" t="0" r="635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hatsApp Image 2026-09-28 at 12.15.42 AM.jpe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519" cy="92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63F2D" w14:textId="77777777" w:rsidR="00851A6E" w:rsidRDefault="00851A6E">
      <w:pPr>
        <w:rPr>
          <w:lang w:val="es-EC"/>
        </w:rPr>
      </w:pPr>
    </w:p>
    <w:p w14:paraId="32ADDC04" w14:textId="55AA520E" w:rsidR="006B0156" w:rsidRDefault="00697201">
      <w:pPr>
        <w:rPr>
          <w:b/>
          <w:lang w:val="es-EC"/>
        </w:rPr>
      </w:pPr>
      <w:r>
        <w:rPr>
          <w:b/>
          <w:lang w:val="es-EC"/>
        </w:rPr>
        <w:t>4. Evaluación del objetivo SMART</w:t>
      </w:r>
    </w:p>
    <w:p w14:paraId="620785F1" w14:textId="15F8E85B" w:rsidR="006B0156" w:rsidRPr="006B0156" w:rsidRDefault="006B0156" w:rsidP="006B0156">
      <w:pPr>
        <w:spacing w:after="120"/>
        <w:rPr>
          <w:rFonts w:cs="Arial"/>
          <w:sz w:val="24"/>
        </w:rPr>
      </w:pPr>
      <w:r>
        <w:rPr>
          <w:rFonts w:eastAsia="Calibri" w:cs="Arial"/>
          <w:b/>
          <w:bCs/>
          <w:szCs w:val="21"/>
        </w:rPr>
        <w:t xml:space="preserve">Objetivo SMART del departamento de Producción (Riobamba, 15 de septiembre de 2026): </w:t>
      </w:r>
      <w:r>
        <w:rPr>
          <w:rFonts w:eastAsia="Calibri" w:cs="Arial"/>
          <w:szCs w:val="21"/>
        </w:rPr>
        <w:t>Producir y vender 485 unidades de cinco productos en las cuatro actividades de la empresa durante septiembre 2026: la apertura del 21 de septiembre, Plaza Vida y el concierto del sábado 26, y la venta del domingo 27. Específico: elaborar mini rolls de canela, mini tartaletas de limón curl y mini tartas vascas para la apertura; choripanes para el concierto del sábado 26; y postres en vaso de tres leches para el sábado 26 y el domingo 27. Medible: 485 unidades en total, de las cuales 230 corresponden a la apertura (77 mini rolls de canela, 76 mini tartaletas de limón curl y 77 mini tartas vascas), 77 a choripanes y 178 a postres de tres leches. Alcanzable: basado en la capacidad de producción del departamento y en las fichas técnicas estándar de cada producto. Relevante: asegura el abastecimiento oportuno de productos de calidad en cada actividad, impulsando el posicionamiento del negocio en su etapa de apertura. Temporal: se cumple dentro de septiembre 2026, con hitos claros el 21, el 26 y el 27.</w:t>
      </w:r>
    </w:p>
    <w:p w14:paraId="52DE5434" w14:textId="77777777" w:rsidR="006B0156" w:rsidRPr="00697201" w:rsidRDefault="006B0156">
      <w:pPr>
        <w:rPr>
          <w:b/>
          <w:lang w:val="es-EC"/>
        </w:rPr>
        <w:sectPr w:rsidR="006B0156" w:rsidRPr="00697201" w:rsidSect="009325F8">
          <w:type w:val="continuous"/>
          <w:pgSz w:w="12240" w:h="15840"/>
          <w:pgMar w:top="624" w:right="850" w:bottom="850" w:left="850" w:header="720" w:footer="127" w:gutter="0"/>
          <w:pgNumType w:start="1"/>
          <w:cols w:space="720"/>
          <w:docGrid w:linePitch="360"/>
        </w:sectPr>
      </w:pPr>
    </w:p>
    <w:tbl>
      <w:tblPr>
        <w:tblW w:w="10747" w:type="dxa"/>
        <w:tblInd w:w="-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319"/>
        <w:gridCol w:w="1773"/>
        <w:gridCol w:w="1605"/>
        <w:gridCol w:w="1916"/>
        <w:gridCol w:w="2510"/>
      </w:tblGrid>
      <w:tr w:rsidR="008A5B55" w:rsidRPr="00CD6EAD" w14:paraId="3008BFB7" w14:textId="77777777" w:rsidTr="00CD6EAD">
        <w:trPr>
          <w:trHeight w:val="674"/>
        </w:trPr>
        <w:tc>
          <w:tcPr>
            <w:tcW w:w="183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41C63" w14:textId="77777777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Indicador y unidad</w:t>
            </w:r>
          </w:p>
        </w:tc>
        <w:tc>
          <w:tcPr>
            <w:tcW w:w="140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1F309" w14:textId="77777777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Situación inicial</w:t>
            </w:r>
          </w:p>
        </w:tc>
        <w:tc>
          <w:tcPr>
            <w:tcW w:w="205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576A" w14:textId="77777777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Meta del mes</w:t>
            </w:r>
          </w:p>
        </w:tc>
        <w:tc>
          <w:tcPr>
            <w:tcW w:w="177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71B9" w14:textId="77777777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Resultado alcanzado</w:t>
            </w:r>
          </w:p>
        </w:tc>
        <w:tc>
          <w:tcPr>
            <w:tcW w:w="207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957C" w14:textId="77777777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Cumplimiento</w:t>
            </w:r>
          </w:p>
        </w:tc>
        <w:tc>
          <w:tcPr>
            <w:tcW w:w="160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7044" w14:textId="0FF87251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Evidencia</w:t>
            </w:r>
          </w:p>
        </w:tc>
      </w:tr>
      <w:tr w:rsidR="008A5B55" w:rsidRPr="00CD6EAD" w14:paraId="3FF1FB81" w14:textId="77777777" w:rsidTr="00CD6EAD">
        <w:trPr>
          <w:trHeight w:val="2316"/>
        </w:trPr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8F3E" w14:textId="3D68DCBB" w:rsidR="00CD6EAD" w:rsidRPr="00CD6EAD" w:rsidRDefault="00EE6D41" w:rsidP="001F6211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Unidades vendidas en las 4 actividades (apertura, Plaza Vida, concierto y domingo)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2D78" w14:textId="77777777" w:rsidR="00CD6EAD" w:rsidRPr="00CD6EAD" w:rsidRDefault="00CD6EAD" w:rsidP="001F6211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0 unidades (negocio en etapa de apertura)</w:t>
            </w:r>
          </w:p>
        </w:tc>
        <w:tc>
          <w:tcPr>
            <w:tcW w:w="2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164E" w14:textId="74FB9E16" w:rsidR="00CD6EAD" w:rsidRPr="00CD6EAD" w:rsidRDefault="00EE6D41" w:rsidP="001F6211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485 unidades (230 en apertura + 178 postres en vaso + 77 choripanes)</w:t>
            </w:r>
          </w:p>
        </w:tc>
        <w:tc>
          <w:tcPr>
            <w:tcW w:w="17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93A4" w14:textId="3702285A" w:rsidR="00CD6EAD" w:rsidRPr="00CD6EAD" w:rsidRDefault="00EE6D41" w:rsidP="001F6211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334 unidades vendidas y 151 sin vender (89 de tres leches y 62 de choripanes)</w:t>
            </w:r>
          </w:p>
        </w:tc>
        <w:tc>
          <w:tcPr>
            <w:tcW w:w="20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C43B" w14:textId="7BA36D0F" w:rsidR="00CD6EAD" w:rsidRPr="00CD6EAD" w:rsidRDefault="00245E31" w:rsidP="001F6211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68.9% de la meta (334 ÷ 485 × 100)</w:t>
            </w:r>
          </w:p>
        </w:tc>
        <w:tc>
          <w:tcPr>
            <w:tcW w:w="16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3ED48" w14:textId="45110BCD" w:rsidR="008A5B55" w:rsidRDefault="00EE6D41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anchor distT="0" distB="0" distL="114300" distR="114300" simplePos="0" relativeHeight="251656192" behindDoc="0" locked="0" layoutInCell="1" allowOverlap="1" wp14:anchorId="6EEC3683" wp14:editId="53CD5BE3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-977900</wp:posOffset>
                  </wp:positionV>
                  <wp:extent cx="1461770" cy="819150"/>
                  <wp:effectExtent l="0" t="0" r="5080" b="0"/>
                  <wp:wrapTopAndBottom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0CFA7A" w14:textId="24E946B1" w:rsidR="00CD6EAD" w:rsidRPr="00CD6EAD" w:rsidRDefault="008A5B55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inline distT="0" distB="0" distL="0" distR="0" wp14:anchorId="4DCDC971" wp14:editId="39E14D04">
                  <wp:extent cx="1419225" cy="1361440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796" cy="137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2560E" w14:textId="63DFF975" w:rsidR="00F4694B" w:rsidRPr="00EA53A7" w:rsidRDefault="00F4694B">
      <w:pPr>
        <w:rPr>
          <w:lang w:val="es-EC"/>
        </w:rPr>
      </w:pPr>
    </w:p>
    <w:p w14:paraId="00377B00" w14:textId="4CF21515" w:rsidR="00F4694B" w:rsidRDefault="00072FD0">
      <w:pPr>
        <w:rPr>
          <w:b/>
          <w:lang w:val="es-EC"/>
        </w:rPr>
      </w:pPr>
      <w:r>
        <w:rPr>
          <w:b/>
          <w:lang w:val="es-EC"/>
        </w:rPr>
        <w:t xml:space="preserve">5. Avance hacia la utilidad neta </w:t>
      </w:r>
    </w:p>
    <w:p w14:paraId="1D8BB5EF" w14:textId="2F43D6A0" w:rsidR="004D09F7" w:rsidRDefault="004D09F7">
      <w:pPr>
        <w:rPr>
          <w:b/>
          <w:lang w:val="es-EC"/>
        </w:rPr>
      </w:pPr>
      <w:r>
        <w:rPr>
          <w:b/>
          <w:lang w:val="es-EC"/>
        </w:rPr>
        <w:t>Resumen por parte del Dpt. De Departamento de finanzas</w:t>
      </w:r>
    </w:p>
    <w:tbl>
      <w:tblPr>
        <w:tblStyle w:val="Tablaconcuadrcula6concolores-nfasis1"/>
        <w:tblW w:w="10019" w:type="dxa"/>
        <w:jc w:val="center"/>
        <w:tblLayout w:type="fixed"/>
        <w:tblLook w:val="04A0" w:firstRow="1" w:lastRow="0" w:firstColumn="1" w:lastColumn="0" w:noHBand="0" w:noVBand="1"/>
      </w:tblPr>
      <w:tblGrid>
        <w:gridCol w:w="4490"/>
        <w:gridCol w:w="2571"/>
        <w:gridCol w:w="2958"/>
      </w:tblGrid>
      <w:tr w:rsidR="004D09F7" w:rsidRPr="004D09F7" w14:paraId="02371412" w14:textId="77777777" w:rsidTr="00142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</w:tcPr>
          <w:p w14:paraId="5A4B46BF" w14:textId="77777777" w:rsidR="004D09F7" w:rsidRPr="004D09F7" w:rsidRDefault="004D09F7" w:rsidP="004D09F7">
            <w:pPr>
              <w:rPr>
                <w:color w:val="auto"/>
              </w:rPr>
            </w:pPr>
            <w:r w:rsidRPr="004D09F7">
              <w:rPr>
                <w:color w:val="auto"/>
              </w:rPr>
              <w:t>Concepto</w:t>
            </w:r>
          </w:p>
        </w:tc>
        <w:tc>
          <w:tcPr>
            <w:tcW w:w="2571" w:type="dxa"/>
          </w:tcPr>
          <w:p w14:paraId="14E5FE15" w14:textId="77777777" w:rsidR="004D09F7" w:rsidRPr="004D09F7" w:rsidRDefault="004D09F7" w:rsidP="004D09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Mes evaluado</w:t>
            </w:r>
          </w:p>
        </w:tc>
        <w:tc>
          <w:tcPr>
            <w:tcW w:w="2958" w:type="dxa"/>
          </w:tcPr>
          <w:p w14:paraId="5651264C" w14:textId="77777777" w:rsidR="004D09F7" w:rsidRPr="004D09F7" w:rsidRDefault="004D09F7" w:rsidP="004D09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Acumulado al cierre</w:t>
            </w:r>
          </w:p>
        </w:tc>
      </w:tr>
      <w:tr w:rsidR="004D09F7" w:rsidRPr="004D09F7" w14:paraId="02732452" w14:textId="77777777" w:rsidTr="00142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</w:tcPr>
          <w:p w14:paraId="16099D94" w14:textId="77777777" w:rsidR="004D09F7" w:rsidRPr="004D09F7" w:rsidRDefault="004D09F7" w:rsidP="004D09F7">
            <w:pPr>
              <w:rPr>
                <w:color w:val="auto"/>
              </w:rPr>
            </w:pPr>
            <w:r w:rsidRPr="004D09F7">
              <w:rPr>
                <w:color w:val="auto"/>
              </w:rPr>
              <w:t>Ingresos por ventas, descontadas devoluciones y descuentos</w:t>
            </w:r>
          </w:p>
        </w:tc>
        <w:tc>
          <w:tcPr>
            <w:tcW w:w="2571" w:type="dxa"/>
          </w:tcPr>
          <w:p w14:paraId="09EF0299" w14:textId="77777777" w:rsidR="004D09F7" w:rsidRPr="004D09F7" w:rsidRDefault="004D09F7" w:rsidP="004D0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493.50</w:t>
            </w:r>
          </w:p>
        </w:tc>
        <w:tc>
          <w:tcPr>
            <w:tcW w:w="2958" w:type="dxa"/>
          </w:tcPr>
          <w:p w14:paraId="31436B2B" w14:textId="77777777" w:rsidR="004D09F7" w:rsidRPr="004D09F7" w:rsidRDefault="004D09F7" w:rsidP="004D0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493.50</w:t>
            </w:r>
          </w:p>
        </w:tc>
      </w:tr>
      <w:tr w:rsidR="004D09F7" w:rsidRPr="004D09F7" w14:paraId="741CEF25" w14:textId="77777777" w:rsidTr="00142C76">
        <w:trPr>
          <w:trHeight w:val="8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</w:tcPr>
          <w:p w14:paraId="16450D26" w14:textId="77777777" w:rsidR="004D09F7" w:rsidRPr="004D09F7" w:rsidRDefault="004D09F7" w:rsidP="004D09F7">
            <w:pPr>
              <w:rPr>
                <w:color w:val="auto"/>
              </w:rPr>
            </w:pPr>
            <w:r w:rsidRPr="004D09F7">
              <w:rPr>
                <w:color w:val="auto"/>
              </w:rPr>
              <w:t>Costos correspondientes a las ventas</w:t>
            </w:r>
          </w:p>
        </w:tc>
        <w:tc>
          <w:tcPr>
            <w:tcW w:w="2571" w:type="dxa"/>
          </w:tcPr>
          <w:p w14:paraId="7216167D" w14:textId="77777777" w:rsidR="004D09F7" w:rsidRPr="004D09F7" w:rsidRDefault="004D09F7" w:rsidP="004D0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285.85</w:t>
            </w:r>
          </w:p>
        </w:tc>
        <w:tc>
          <w:tcPr>
            <w:tcW w:w="2958" w:type="dxa"/>
          </w:tcPr>
          <w:p w14:paraId="5469A648" w14:textId="77777777" w:rsidR="004D09F7" w:rsidRPr="004D09F7" w:rsidRDefault="004D09F7" w:rsidP="004D0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285.85</w:t>
            </w:r>
          </w:p>
        </w:tc>
      </w:tr>
      <w:tr w:rsidR="004D09F7" w:rsidRPr="004D09F7" w14:paraId="3CD380DC" w14:textId="77777777" w:rsidTr="00142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</w:tcPr>
          <w:p w14:paraId="150F5A3A" w14:textId="77777777" w:rsidR="004D09F7" w:rsidRPr="004D09F7" w:rsidRDefault="004D09F7" w:rsidP="004D09F7">
            <w:pPr>
              <w:rPr>
                <w:color w:val="auto"/>
              </w:rPr>
            </w:pPr>
            <w:r w:rsidRPr="004D09F7">
              <w:rPr>
                <w:color w:val="auto"/>
              </w:rPr>
              <w:t>Gastos operativos y demás gastos aplicables</w:t>
            </w:r>
          </w:p>
        </w:tc>
        <w:tc>
          <w:tcPr>
            <w:tcW w:w="2571" w:type="dxa"/>
          </w:tcPr>
          <w:p w14:paraId="0905193F" w14:textId="77777777" w:rsidR="004D09F7" w:rsidRPr="004D09F7" w:rsidRDefault="004D09F7" w:rsidP="004D0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94.00</w:t>
            </w:r>
          </w:p>
        </w:tc>
        <w:tc>
          <w:tcPr>
            <w:tcW w:w="2958" w:type="dxa"/>
          </w:tcPr>
          <w:p w14:paraId="23A645E1" w14:textId="77777777" w:rsidR="004D09F7" w:rsidRPr="004D09F7" w:rsidRDefault="004D09F7" w:rsidP="004D0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94.00</w:t>
            </w:r>
          </w:p>
        </w:tc>
      </w:tr>
      <w:tr w:rsidR="004D09F7" w:rsidRPr="004D09F7" w14:paraId="454B017A" w14:textId="77777777" w:rsidTr="00142C76">
        <w:trPr>
          <w:trHeight w:val="8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</w:tcPr>
          <w:p w14:paraId="190353A3" w14:textId="77777777" w:rsidR="004D09F7" w:rsidRPr="004D09F7" w:rsidRDefault="004D09F7" w:rsidP="004D09F7">
            <w:pPr>
              <w:rPr>
                <w:color w:val="auto"/>
              </w:rPr>
            </w:pPr>
            <w:r w:rsidRPr="004D09F7">
              <w:rPr>
                <w:color w:val="auto"/>
              </w:rPr>
              <w:t>Utilidad neta, después de los conceptos aplicables</w:t>
            </w:r>
          </w:p>
        </w:tc>
        <w:tc>
          <w:tcPr>
            <w:tcW w:w="2571" w:type="dxa"/>
          </w:tcPr>
          <w:p w14:paraId="2FAC5448" w14:textId="77777777" w:rsidR="004D09F7" w:rsidRPr="004D09F7" w:rsidRDefault="004D09F7" w:rsidP="004D0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113.65</w:t>
            </w:r>
          </w:p>
        </w:tc>
        <w:tc>
          <w:tcPr>
            <w:tcW w:w="2958" w:type="dxa"/>
          </w:tcPr>
          <w:p w14:paraId="012A0D40" w14:textId="77777777" w:rsidR="004D09F7" w:rsidRPr="004D09F7" w:rsidRDefault="004D09F7" w:rsidP="004D0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09F7">
              <w:rPr>
                <w:color w:val="auto"/>
              </w:rPr>
              <w:t>USD 113.65</w:t>
            </w:r>
          </w:p>
        </w:tc>
      </w:tr>
    </w:tbl>
    <w:p w14:paraId="588D76D7" w14:textId="77777777" w:rsidR="004D09F7" w:rsidRDefault="004D09F7">
      <w:pPr>
        <w:rPr>
          <w:b/>
          <w:lang w:val="es-EC"/>
        </w:rPr>
      </w:pPr>
    </w:p>
    <w:p w14:paraId="7C9E089E" w14:textId="629C38D8" w:rsidR="00072FD0" w:rsidRPr="001E54C7" w:rsidRDefault="00072FD0" w:rsidP="00072FD0">
      <w:pPr>
        <w:spacing w:after="160"/>
        <w:rPr>
          <w:rFonts w:cs="Arial"/>
        </w:rPr>
      </w:pPr>
      <w:r>
        <w:rPr>
          <w:rFonts w:eastAsia="Calibri" w:cs="Arial"/>
          <w:bCs/>
        </w:rPr>
        <w:t>Contribución específica del departamento de Producción:</w:t>
      </w:r>
    </w:p>
    <w:tbl>
      <w:tblPr>
        <w:tblW w:w="10665" w:type="dxa"/>
        <w:tblInd w:w="-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2267"/>
        <w:gridCol w:w="2212"/>
        <w:gridCol w:w="4280"/>
      </w:tblGrid>
      <w:tr w:rsidR="00245E31" w:rsidRPr="00072FD0" w14:paraId="6C3A6E57" w14:textId="77777777" w:rsidTr="008A5B55">
        <w:tc>
          <w:tcPr>
            <w:tcW w:w="238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92E7" w14:textId="77777777" w:rsidR="00072FD0" w:rsidRPr="00072FD0" w:rsidRDefault="00072FD0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Acción o decisión</w:t>
            </w:r>
          </w:p>
        </w:tc>
        <w:tc>
          <w:tcPr>
            <w:tcW w:w="283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8B59" w14:textId="77777777" w:rsidR="00072FD0" w:rsidRPr="00072FD0" w:rsidRDefault="00072FD0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Resultado comprobable</w:t>
            </w:r>
          </w:p>
        </w:tc>
        <w:tc>
          <w:tcPr>
            <w:tcW w:w="289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B098" w14:textId="77777777" w:rsidR="00072FD0" w:rsidRPr="00072FD0" w:rsidRDefault="00072FD0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Relación con la meta empresarial</w:t>
            </w:r>
          </w:p>
        </w:tc>
        <w:tc>
          <w:tcPr>
            <w:tcW w:w="255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9A34" w14:textId="2E2754B8" w:rsidR="00072FD0" w:rsidRPr="00072FD0" w:rsidRDefault="00072FD0" w:rsidP="001F6211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Evidencia</w:t>
            </w:r>
          </w:p>
        </w:tc>
      </w:tr>
      <w:tr w:rsidR="00245E31" w:rsidRPr="00072FD0" w14:paraId="18680580" w14:textId="77777777" w:rsidTr="00395841">
        <w:trPr>
          <w:trHeight w:val="5765"/>
        </w:trPr>
        <w:tc>
          <w:tcPr>
            <w:tcW w:w="23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FB51" w14:textId="594E1937" w:rsidR="00072FD0" w:rsidRPr="00072FD0" w:rsidRDefault="00072FD0" w:rsidP="00F67404">
            <w:pPr>
              <w:rPr>
                <w:rFonts w:cs="Arial"/>
              </w:rPr>
            </w:pPr>
            <w:r>
              <w:rPr>
                <w:rFonts w:eastAsia="Calibri" w:cs="Arial"/>
              </w:rPr>
              <w:t>Elaboración de fichas técnicas de costeo estándar de 1 pax para los 5 productos a vender: mini tarta vasca, mini roll de canela, mini tartaleta limón curl, postre en vaso (tres leches) y choripán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01B4" w14:textId="745E5A5A" w:rsidR="00072FD0" w:rsidRPr="00072FD0" w:rsidRDefault="00EE6D41" w:rsidP="00D60545">
            <w:pPr>
              <w:rPr>
                <w:rFonts w:cs="Arial"/>
              </w:rPr>
            </w:pPr>
            <w:r>
              <w:rPr>
                <w:rFonts w:eastAsia="Calibri" w:cs="Arial"/>
              </w:rPr>
              <w:t>5 fichas técnicas de costeo estándar entregadas a Finanzas, con el costo unitario de insumos y empaque calculado a partir de la lista maestra de insumos del departamento.</w:t>
            </w:r>
          </w:p>
        </w:tc>
        <w:tc>
          <w:tcPr>
            <w:tcW w:w="2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47D5" w14:textId="77777777" w:rsidR="00072FD0" w:rsidRPr="00072FD0" w:rsidRDefault="00072FD0" w:rsidP="001F6211">
            <w:pPr>
              <w:rPr>
                <w:rFonts w:cs="Arial"/>
              </w:rPr>
            </w:pPr>
            <w:r>
              <w:rPr>
                <w:rFonts w:eastAsia="Calibri" w:cs="Arial"/>
              </w:rPr>
              <w:t>Base de costeo entregada a Finanzas y control de eficiencia en el uso de insumos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A32B" w14:textId="0190EB64" w:rsidR="00777E64" w:rsidRDefault="00395841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anchor distT="0" distB="0" distL="114300" distR="114300" simplePos="0" relativeHeight="251662336" behindDoc="0" locked="0" layoutInCell="1" allowOverlap="1" wp14:anchorId="3C1CFFD7" wp14:editId="1A73A96E">
                  <wp:simplePos x="0" y="0"/>
                  <wp:positionH relativeFrom="column">
                    <wp:posOffset>-180975</wp:posOffset>
                  </wp:positionH>
                  <wp:positionV relativeFrom="paragraph">
                    <wp:posOffset>-2521585</wp:posOffset>
                  </wp:positionV>
                  <wp:extent cx="2586355" cy="1558925"/>
                  <wp:effectExtent l="0" t="0" r="4445" b="3175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12" b="1"/>
                          <a:stretch/>
                        </pic:blipFill>
                        <pic:spPr bwMode="auto">
                          <a:xfrm>
                            <a:off x="0" y="0"/>
                            <a:ext cx="2586355" cy="155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4F9085" w14:textId="2FA2FA93" w:rsidR="00072FD0" w:rsidRPr="00072FD0" w:rsidRDefault="00395841" w:rsidP="001F6211">
            <w:pPr>
              <w:rPr>
                <w:rFonts w:cs="Arial"/>
              </w:rPr>
            </w:pPr>
            <w:r>
              <w:rPr>
                <w:rFonts w:cs="Arial"/>
                <w:noProof/>
                <w:lang w:val="es-MX" w:eastAsia="es-MX"/>
              </w:rPr>
              <w:drawing>
                <wp:anchor distT="0" distB="0" distL="114300" distR="114300" simplePos="0" relativeHeight="251663360" behindDoc="0" locked="0" layoutInCell="1" allowOverlap="1" wp14:anchorId="21505F4C" wp14:editId="496044D1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163195</wp:posOffset>
                  </wp:positionV>
                  <wp:extent cx="1828165" cy="1200150"/>
                  <wp:effectExtent l="0" t="0" r="635" b="0"/>
                  <wp:wrapTopAndBottom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Captura de pantalla 2026-09-28 004230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16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B7CEB05" w14:textId="1A89BACF" w:rsidR="00F67404" w:rsidRDefault="00F67404" w:rsidP="000E572F">
      <w:pPr>
        <w:rPr>
          <w:b/>
        </w:rPr>
      </w:pPr>
      <w:r>
        <w:rPr>
          <w:b/>
        </w:rPr>
        <w:t>6. Análisis de la gestión y del juego de roles</w:t>
      </w:r>
    </w:p>
    <w:p w14:paraId="5261C931" w14:textId="2187855B" w:rsidR="000E572F" w:rsidRDefault="000E572F" w:rsidP="000E572F">
      <w:r>
        <w:rPr>
          <w:bCs/>
        </w:rPr>
        <w:t xml:space="preserve">Decisiones por cargo y coordinación.- </w:t>
      </w:r>
      <w:r>
        <w:t>El departamento de Producción está conformado por 9 personas organizadas en seis cargos. El Jefe de Producción (Josue Peña) coordinó las operaciones, actuó como enlace con los demás departamentos y tomó las decisiones finales; el Subjefe (Eduardo Ilbay) supervisó las tareas diarias. Logística y Requisición (Luz Centeno y Erika Guanga) calculó los insumos a partir de los pedidos confirmados por Finanzas y elaboró la tabla de requisición; Bodega e Inventario (Adrián Coloma) controló el stock y registró entradas, salidas y mermas; Calidad e Inocuidad (José Vasco) verificó normas sanitarias y fechas de caducidad y revisó el producto final; y Presentaciones (Shirley Ortiz, Samira Marín y Jhon Sanunga) realizó el montaje y emplatado bajo supervisión del Jefe y el Subjefe.</w:t>
      </w:r>
    </w:p>
    <w:p w14:paraId="0C7050CB" w14:textId="3BDDE494" w:rsidR="000E572F" w:rsidRDefault="000E572F" w:rsidP="000E572F">
      <w:r>
        <w:rPr>
          <w:bCs/>
        </w:rPr>
        <w:t xml:space="preserve">Qué funcionó y qué dificultades surgieron.- </w:t>
      </w:r>
      <w:r>
        <w:t>Se elaboraron las 485 unidades programadas y se entregaron a Finanzas las cinco fichas técnicas de costeo. Se vendieron 334 unidades (68.9% de la meta): la apertura se cumplió al 100%, mientras que en tres leches (89 de 178) y choripanes (15 de 77) no se alcanzó la meta. La principal dificultad en producción fue la estandarización de porciones en piezas de formato pequeño</w:t>
      </w:r>
      <w:r>
        <w:rPr>
          <w:i/>
          <w:iCs/>
        </w:rPr>
        <w:t xml:space="preserve">, </w:t>
      </w:r>
      <w:r>
        <w:rPr>
          <w:iCs/>
        </w:rPr>
        <w:t>lo que hace variar su tamaño; por eso se plantea reforzar la estandarización de recetas.</w:t>
      </w:r>
    </w:p>
    <w:p w14:paraId="5829B9BB" w14:textId="3C4BA4D0" w:rsidR="000E572F" w:rsidRPr="00D60545" w:rsidRDefault="000E572F" w:rsidP="000E572F">
      <w:r>
        <w:rPr>
          <w:bCs/>
        </w:rPr>
        <w:t xml:space="preserve">Conceptos académicos que ayudan a interpretar los resultados.- </w:t>
      </w:r>
      <w:r>
        <w:t xml:space="preserve">Las recetas estándar permiten que un producto tenga el mismo costo, calidad, control de porciones y consistencia sin importar quién lo prepare ni cuándo (Dağ &amp; Merdol, 2020); esto explica por qué la variación de porciones afecta tanto la calidad como el costo. El sistema HACCP es un método preventivo para asegurar la inocuidad de los alimentos y sigue siendo el principal método de gestión para reducir el riesgo de enfermedades transmitidas por alimentos </w:t>
      </w:r>
      <w:r>
        <w:rPr>
          <w:rFonts w:eastAsia="Calibri" w:cs="Arial"/>
          <w:szCs w:val="21"/>
        </w:rPr>
        <w:t>(Weinroth et al., 2018), lo que respalda las funciones del cargo de Calidad e Inocuidad.</w:t>
      </w:r>
      <w:r>
        <w:rPr>
          <w:rFonts w:ascii="Calibri" w:eastAsia="Calibri" w:hAnsi="Calibri" w:cs="Calibri"/>
          <w:szCs w:val="21"/>
        </w:rPr>
        <w:t xml:space="preserve"> </w:t>
      </w:r>
      <w:r>
        <w:t>Por último, entre las estrategias más frecuentes para reducir desperdicios en servicios de alimentos están pronosticar la demanda para evitar la sobreproducción y preparar lotes más pequeños (Musicus et al., 2022); esto respalda la mejora propuesta sobre la proyección de ventas, ya que quedaron 151 unidades sin vender.</w:t>
      </w:r>
    </w:p>
    <w:p w14:paraId="4543E11C" w14:textId="089CC268" w:rsidR="00F67404" w:rsidRPr="000E572F" w:rsidRDefault="00F67404" w:rsidP="000E572F">
      <w:pPr>
        <w:spacing w:after="80" w:line="240" w:lineRule="auto"/>
        <w:rPr>
          <w:b/>
        </w:rPr>
      </w:pPr>
      <w:r>
        <w:rPr>
          <w:b/>
        </w:rPr>
        <w:t>7. Conclusiones y acciones de mejora</w:t>
      </w:r>
    </w:p>
    <w:p w14:paraId="3FC0D25A" w14:textId="3827148B" w:rsidR="001F6211" w:rsidRDefault="001F6211" w:rsidP="001F6211">
      <w:r>
        <w:t xml:space="preserve">  Conclusiones:</w:t>
      </w:r>
    </w:p>
    <w:p w14:paraId="21E7D011" w14:textId="588CF339" w:rsidR="00B613DA" w:rsidRPr="00B613DA" w:rsidRDefault="00B613DA" w:rsidP="00B61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es-MX" w:eastAsia="es-MX"/>
        </w:rPr>
      </w:pPr>
      <w:r>
        <w:rPr>
          <w:rFonts w:eastAsia="Times New Roman" w:cs="Arial"/>
          <w:lang w:val="es-MX" w:eastAsia="es-MX"/>
        </w:rPr>
        <w:t>El departamento de producción es un área clave de la empresa, porque convierte la materia prima en productos terminados cuidando la calidad, la eficiencia y la higiene en cada etapa del proceso.</w:t>
      </w:r>
    </w:p>
    <w:p w14:paraId="5525D259" w14:textId="31AE54B8" w:rsidR="00B613DA" w:rsidRPr="00B613DA" w:rsidRDefault="00B613DA" w:rsidP="00B61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es-MX" w:eastAsia="es-MX"/>
        </w:rPr>
      </w:pPr>
      <w:r>
        <w:rPr>
          <w:rFonts w:eastAsia="Times New Roman" w:cs="Arial"/>
          <w:lang w:val="es-MX" w:eastAsia="es-MX"/>
        </w:rPr>
        <w:t>Gracias a una buena planificación y organización, el departamento trabajó de forma constante durante el mes; esto permitió cumplir al 100% la meta de la apertura y reforzar la imagen de la marca. En cambio, en tres leches y choripanes no se alcanzó la meta, lo que evidencia la necesidad de ajustar las cantidades programadas a la demanda esperada de cada actividad.</w:t>
      </w:r>
    </w:p>
    <w:p w14:paraId="270386B0" w14:textId="77777777" w:rsidR="00B613DA" w:rsidRPr="00B613DA" w:rsidRDefault="00B613DA" w:rsidP="00B61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es-MX" w:eastAsia="es-MX"/>
        </w:rPr>
      </w:pPr>
      <w:r>
        <w:rPr>
          <w:rFonts w:eastAsia="Times New Roman" w:cs="Arial"/>
          <w:lang w:val="es-MX" w:eastAsia="es-MX"/>
        </w:rPr>
        <w:t>Para reducir desperdicios, el departamento debe seguir mejorando tres puntos: el control de inventario, la estandarización de recetas y la distribución de funciones.</w:t>
      </w:r>
    </w:p>
    <w:p w14:paraId="14C16A22" w14:textId="61321FD5" w:rsidR="00B613DA" w:rsidRDefault="00B613DA" w:rsidP="00B61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es-MX" w:eastAsia="es-MX"/>
        </w:rPr>
      </w:pPr>
      <w:r>
        <w:rPr>
          <w:rFonts w:eastAsia="Times New Roman" w:cs="Arial"/>
          <w:lang w:val="es-MX" w:eastAsia="es-MX"/>
        </w:rPr>
        <w:t>Finalmente, el departamento de producción se compromete a seguir innovando en sus propuestas gastronómicas, buscará mejorar la calidad, la presentación y la inocuidad de los alimentos para satisfacer más a los clientes y obtener mejores resultados en los próximos meses.</w:t>
      </w:r>
    </w:p>
    <w:tbl>
      <w:tblPr>
        <w:tblW w:w="10466" w:type="dxa"/>
        <w:tblInd w:w="-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1466"/>
        <w:gridCol w:w="4100"/>
      </w:tblGrid>
      <w:tr w:rsidR="005D2237" w:rsidRPr="005D2237" w14:paraId="41FEFFAD" w14:textId="77777777" w:rsidTr="000F0CDB"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21F2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Acción de mejora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00B52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Responsable</w:t>
            </w:r>
          </w:p>
        </w:tc>
        <w:tc>
          <w:tcPr>
            <w:tcW w:w="146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0A6C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Fecha</w:t>
            </w:r>
          </w:p>
        </w:tc>
        <w:tc>
          <w:tcPr>
            <w:tcW w:w="4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D5F0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  <w:szCs w:val="19"/>
              </w:rPr>
              <w:t>Indicador o evidencia de cumplimiento</w:t>
            </w:r>
          </w:p>
        </w:tc>
      </w:tr>
      <w:tr w:rsidR="005D2237" w:rsidRPr="005D2237" w14:paraId="08F33240" w14:textId="77777777" w:rsidTr="000F0CDB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35F1F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Reforzar el control de inventario y el manejo adecuado de la materia prima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508D9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Jefe de Producción</w:t>
            </w:r>
          </w:p>
        </w:tc>
        <w:tc>
          <w:tcPr>
            <w:tcW w:w="1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258D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Octubre 2026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7F52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Registro de inventario con entradas y salidas de insumos, revisado semanalmente</w:t>
            </w:r>
          </w:p>
        </w:tc>
      </w:tr>
      <w:tr w:rsidR="005D2237" w:rsidRPr="005D2237" w14:paraId="327FE765" w14:textId="77777777" w:rsidTr="000F0CDB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8355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Mejorar la proyección de ventas y ajustar las cantidades programadas por producto y actividad para comprar y producir únicamente lo necesario, evitar sobrantes y reducir desperdicios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5C07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Jefe de Producción (con Finanzas)</w:t>
            </w:r>
          </w:p>
        </w:tc>
        <w:tc>
          <w:tcPr>
            <w:tcW w:w="1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2DAB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Antes de cada compra, desde octubre 2026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CAA6" w14:textId="77777777" w:rsidR="005D2237" w:rsidRPr="005D2237" w:rsidRDefault="005D2237" w:rsidP="000F0CDB">
            <w:pPr>
              <w:rPr>
                <w:rFonts w:cs="Arial"/>
              </w:rPr>
            </w:pPr>
            <w:r>
              <w:rPr>
                <w:rFonts w:eastAsia="Calibri" w:cs="Arial"/>
                <w:szCs w:val="19"/>
              </w:rPr>
              <w:t>Lista de compras y plan de producción basados en la proyección de ventas; registro comparativo de unidades producidas y vendidas por actividad</w:t>
            </w:r>
          </w:p>
        </w:tc>
      </w:tr>
    </w:tbl>
    <w:p w14:paraId="4DE8046F" w14:textId="77777777" w:rsidR="00F67404" w:rsidRDefault="00F67404" w:rsidP="00BE3E06">
      <w:pPr>
        <w:rPr>
          <w:b/>
        </w:rPr>
      </w:pPr>
      <w:r>
        <w:rPr>
          <w:b/>
        </w:rPr>
        <w:t>8. Citas y referencias bibliográficas</w:t>
      </w:r>
    </w:p>
    <w:p w14:paraId="68CAD81F" w14:textId="7F383453" w:rsidR="00BE3E06" w:rsidRDefault="00BE3E06" w:rsidP="00BE3E06">
      <w:pPr>
        <w:spacing w:after="140"/>
        <w:ind w:left="720" w:hanging="720"/>
        <w:rPr>
          <w:rFonts w:eastAsia="Calibri" w:cs="Arial"/>
          <w:szCs w:val="21"/>
        </w:rPr>
      </w:pPr>
      <w:r>
        <w:rPr>
          <w:rFonts w:eastAsia="Calibri" w:cs="Arial"/>
          <w:szCs w:val="21"/>
        </w:rPr>
        <w:t xml:space="preserve">Dağ, A., &amp; Merdol, T. K. (2020). Standardizing the recipes mainly used in the menus of commercially operating institutional food services: Their nutritional values and cost analysis. </w:t>
      </w:r>
      <w:r>
        <w:rPr>
          <w:rFonts w:eastAsia="Calibri" w:cs="Arial"/>
          <w:i/>
          <w:iCs/>
          <w:szCs w:val="21"/>
        </w:rPr>
        <w:t>Progress in Nutrition, 22</w:t>
      </w:r>
      <w:r>
        <w:rPr>
          <w:rFonts w:eastAsia="Calibri" w:cs="Arial"/>
          <w:szCs w:val="21"/>
        </w:rPr>
        <w:t xml:space="preserve">(1), 48–57. </w:t>
      </w:r>
      <w:hyperlink r:id="rId23" w:history="1">
        <w:r>
          <w:rPr>
            <w:rStyle w:val="Hipervnculo"/>
            <w:rFonts w:eastAsia="Calibri" w:cs="Arial"/>
            <w:szCs w:val="21"/>
          </w:rPr>
          <w:t>https://doi.org/10.23751/pn.v22i1.8110</w:t>
        </w:r>
      </w:hyperlink>
    </w:p>
    <w:p w14:paraId="31013847" w14:textId="77777777" w:rsidR="00BE3E06" w:rsidRPr="00BE3E06" w:rsidRDefault="00BE3E06" w:rsidP="00BE3E06">
      <w:pPr>
        <w:spacing w:after="140"/>
        <w:ind w:left="720" w:hanging="720"/>
        <w:rPr>
          <w:rFonts w:cs="Arial"/>
          <w:sz w:val="24"/>
        </w:rPr>
      </w:pPr>
    </w:p>
    <w:p w14:paraId="48D20DA7" w14:textId="5CE9D0EF" w:rsidR="00BE3E06" w:rsidRDefault="00BE3E06" w:rsidP="00BE3E06">
      <w:pPr>
        <w:spacing w:after="140"/>
        <w:ind w:left="720" w:hanging="720"/>
        <w:rPr>
          <w:rFonts w:eastAsia="Calibri" w:cs="Arial"/>
          <w:szCs w:val="21"/>
        </w:rPr>
      </w:pPr>
      <w:r>
        <w:rPr>
          <w:rFonts w:eastAsia="Calibri" w:cs="Arial"/>
          <w:szCs w:val="21"/>
        </w:rPr>
        <w:t xml:space="preserve">Musicus, A. A., Amsler Challamel, G. C., McKenzie, R., Rimm, E. B., &amp; Blondin, S. A. (2022). Food waste management practices and barriers to progress in U.S. university foodservice. </w:t>
      </w:r>
      <w:r>
        <w:rPr>
          <w:rFonts w:eastAsia="Calibri" w:cs="Arial"/>
          <w:i/>
          <w:iCs/>
          <w:szCs w:val="21"/>
        </w:rPr>
        <w:t>International Journal of Environmental Research and Public Health, 19</w:t>
      </w:r>
      <w:r>
        <w:rPr>
          <w:rFonts w:eastAsia="Calibri" w:cs="Arial"/>
          <w:szCs w:val="21"/>
        </w:rPr>
        <w:t xml:space="preserve">(11), Article 6512. </w:t>
      </w:r>
      <w:hyperlink r:id="rId24" w:history="1">
        <w:r>
          <w:rPr>
            <w:rStyle w:val="Hipervnculo"/>
            <w:rFonts w:eastAsia="Calibri" w:cs="Arial"/>
            <w:szCs w:val="21"/>
          </w:rPr>
          <w:t>https://doi.org/10.3390/ijerph19116512</w:t>
        </w:r>
      </w:hyperlink>
    </w:p>
    <w:p w14:paraId="2A3C5C60" w14:textId="77777777" w:rsidR="00BE3E06" w:rsidRPr="00BE3E06" w:rsidRDefault="00BE3E06" w:rsidP="00BE3E06">
      <w:pPr>
        <w:spacing w:after="140"/>
        <w:ind w:left="720" w:hanging="720"/>
        <w:rPr>
          <w:rFonts w:cs="Arial"/>
          <w:sz w:val="24"/>
        </w:rPr>
      </w:pPr>
    </w:p>
    <w:p w14:paraId="3D62AB31" w14:textId="67C31F7B" w:rsidR="00BE3E06" w:rsidRDefault="00BE3E06" w:rsidP="00BE3E06">
      <w:pPr>
        <w:spacing w:after="140"/>
        <w:ind w:left="720" w:hanging="720"/>
        <w:rPr>
          <w:rFonts w:eastAsia="Calibri" w:cs="Arial"/>
          <w:szCs w:val="21"/>
        </w:rPr>
      </w:pPr>
      <w:r>
        <w:rPr>
          <w:rFonts w:eastAsia="Calibri" w:cs="Arial"/>
          <w:szCs w:val="21"/>
        </w:rPr>
        <w:t xml:space="preserve">Weinroth, M. D., Belk, A. D., &amp; Belk, K. E. (2018). History, development, and current status of food safety systems worldwide. </w:t>
      </w:r>
      <w:r>
        <w:rPr>
          <w:rFonts w:eastAsia="Calibri" w:cs="Arial"/>
          <w:i/>
          <w:iCs/>
          <w:szCs w:val="21"/>
        </w:rPr>
        <w:t>Animal Frontiers, 8</w:t>
      </w:r>
      <w:r>
        <w:rPr>
          <w:rFonts w:eastAsia="Calibri" w:cs="Arial"/>
          <w:szCs w:val="21"/>
        </w:rPr>
        <w:t xml:space="preserve">(4), 8–15. </w:t>
      </w:r>
      <w:hyperlink r:id="rId25" w:history="1">
        <w:r>
          <w:rPr>
            <w:rStyle w:val="Hipervnculo"/>
            <w:rFonts w:eastAsia="Calibri" w:cs="Arial"/>
            <w:szCs w:val="21"/>
          </w:rPr>
          <w:t>https://doi.org/10.1093/af/vfy016</w:t>
        </w:r>
      </w:hyperlink>
    </w:p>
    <w:p w14:paraId="11013A24" w14:textId="77777777" w:rsidR="00BE3E06" w:rsidRPr="00BE3E06" w:rsidRDefault="00BE3E06" w:rsidP="00BE3E06">
      <w:pPr>
        <w:spacing w:after="140"/>
        <w:ind w:left="720" w:hanging="720"/>
        <w:rPr>
          <w:rFonts w:cs="Arial"/>
          <w:sz w:val="24"/>
        </w:rPr>
      </w:pPr>
    </w:p>
    <w:p w14:paraId="6E6B6927" w14:textId="77777777" w:rsidR="00BE3E06" w:rsidRPr="00BE3E06" w:rsidRDefault="00BE3E06" w:rsidP="00BE3E06">
      <w:pPr>
        <w:rPr>
          <w:b/>
        </w:rPr>
      </w:pPr>
    </w:p>
    <w:p w14:paraId="2D9190B7" w14:textId="3053A7BF" w:rsidR="00F67404" w:rsidRDefault="00F67404" w:rsidP="00AD7E93">
      <w:pPr>
        <w:rPr>
          <w:b/>
        </w:rPr>
      </w:pPr>
      <w:r>
        <w:rPr>
          <w:b/>
        </w:rPr>
        <w:t>9. Anexos de evidencias</w:t>
      </w:r>
    </w:p>
    <w:tbl>
      <w:tblPr>
        <w:tblW w:w="10466" w:type="dxa"/>
        <w:tblInd w:w="-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10"/>
        <w:gridCol w:w="2268"/>
        <w:gridCol w:w="3688"/>
      </w:tblGrid>
      <w:tr w:rsidR="00A029C9" w:rsidRPr="00A029C9" w14:paraId="38326993" w14:textId="77777777" w:rsidTr="00A029C9"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2D91" w14:textId="77777777" w:rsidR="00A029C9" w:rsidRPr="00A029C9" w:rsidRDefault="00A029C9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Código</w:t>
            </w:r>
          </w:p>
        </w:tc>
        <w:tc>
          <w:tcPr>
            <w:tcW w:w="351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EB7D" w14:textId="77777777" w:rsidR="00A029C9" w:rsidRPr="00A029C9" w:rsidRDefault="00A029C9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Documento o evidencia</w:t>
            </w:r>
          </w:p>
        </w:tc>
        <w:tc>
          <w:tcPr>
            <w:tcW w:w="226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161F" w14:textId="77777777" w:rsidR="00A029C9" w:rsidRPr="00A029C9" w:rsidRDefault="00A029C9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Fecha</w:t>
            </w:r>
          </w:p>
        </w:tc>
        <w:tc>
          <w:tcPr>
            <w:tcW w:w="368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528A" w14:textId="77777777" w:rsidR="00A029C9" w:rsidRPr="00A029C9" w:rsidRDefault="00A029C9" w:rsidP="000F0CDB">
            <w:pPr>
              <w:rPr>
                <w:rFonts w:cs="Arial"/>
              </w:rPr>
            </w:pPr>
            <w:r>
              <w:rPr>
                <w:rFonts w:eastAsia="Calibri" w:cs="Arial"/>
                <w:b/>
                <w:bCs/>
              </w:rPr>
              <w:t>Afirmación que respalda</w:t>
            </w:r>
          </w:p>
        </w:tc>
      </w:tr>
      <w:tr w:rsidR="00A029C9" w:rsidRPr="00A029C9" w14:paraId="5FEED444" w14:textId="77777777" w:rsidTr="00A029C9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0665" w14:textId="77777777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E01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09F0" w14:textId="106C367E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Registro de producción de los cinco productos: mini rolls de canela, mini tartaletas limón curl, mini tartas vascas, postres de tres leches y choripanes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0D57" w14:textId="22732970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cs="Arial"/>
              </w:rPr>
              <w:t xml:space="preserve">20-09-2026 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76AD" w14:textId="370960DD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Actividad de producción ejecutada (sección 3)</w:t>
            </w:r>
          </w:p>
        </w:tc>
      </w:tr>
      <w:tr w:rsidR="00A029C9" w:rsidRPr="00A029C9" w14:paraId="30C55045" w14:textId="77777777" w:rsidTr="00A029C9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13A3" w14:textId="77777777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E02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360" w14:textId="0A998581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Registro de ventas de la apertura y de la venta de sábado y domingo: 334 unidades vendidas de 485 programadas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A314A" w14:textId="77777777" w:rsidR="00A029C9" w:rsidRDefault="00A029C9" w:rsidP="00A029C9">
            <w:pPr>
              <w:rPr>
                <w:rFonts w:eastAsia="Calibri" w:cs="Arial"/>
                <w:iCs/>
              </w:rPr>
            </w:pPr>
            <w:r>
              <w:rPr>
                <w:rFonts w:eastAsia="Calibri" w:cs="Arial"/>
                <w:iCs/>
              </w:rPr>
              <w:t>21-09-2026 (Apertura)</w:t>
            </w:r>
          </w:p>
          <w:p w14:paraId="4AFF273D" w14:textId="77777777" w:rsidR="00A029C9" w:rsidRDefault="00A029C9" w:rsidP="00A029C9">
            <w:pPr>
              <w:rPr>
                <w:rFonts w:eastAsia="Calibri" w:cs="Arial"/>
                <w:iCs/>
              </w:rPr>
            </w:pPr>
            <w:r>
              <w:rPr>
                <w:rFonts w:eastAsia="Calibri" w:cs="Arial"/>
                <w:iCs/>
              </w:rPr>
              <w:t>26-09-2026 (Plaza vida  y concierto)</w:t>
            </w:r>
          </w:p>
          <w:p w14:paraId="2E67B794" w14:textId="1E906AE8" w:rsidR="00245E31" w:rsidRPr="00A029C9" w:rsidRDefault="00245E31" w:rsidP="00A029C9">
            <w:pPr>
              <w:rPr>
                <w:rFonts w:cs="Arial"/>
              </w:rPr>
            </w:pPr>
            <w:r>
              <w:rPr>
                <w:rFonts w:eastAsia="Calibri" w:cs="Arial"/>
                <w:iCs/>
              </w:rPr>
              <w:t>27-09-2026 (Venta del día domingo)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A6A1A" w14:textId="64D40A61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Cumplimiento del objetivo SMART (sección 4)</w:t>
            </w:r>
          </w:p>
        </w:tc>
      </w:tr>
      <w:tr w:rsidR="00A029C9" w:rsidRPr="00A029C9" w14:paraId="586D46E0" w14:textId="77777777" w:rsidTr="00A029C9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4554" w14:textId="77777777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E03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6E54" w14:textId="5BB4F98B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Fichas técnicas de costeo estándar (mini tarta vasca, mini roll de canela, mini tartaleta limón curl, tres leches y choripanes) entregadas a Finanzas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F4EF" w14:textId="77777777" w:rsidR="00A029C9" w:rsidRDefault="00A029C9" w:rsidP="00A029C9">
            <w:pPr>
              <w:rPr>
                <w:rFonts w:cs="Arial"/>
              </w:rPr>
            </w:pPr>
            <w:r>
              <w:rPr>
                <w:rFonts w:cs="Arial"/>
              </w:rPr>
              <w:t>18-09-2026 (Apertura)</w:t>
            </w:r>
          </w:p>
          <w:p w14:paraId="33D23295" w14:textId="33303979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cs="Arial"/>
              </w:rPr>
              <w:t>23-09-2026 (Plaza vida, concierto y día domingo)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3C19" w14:textId="3978FB8E" w:rsidR="00A029C9" w:rsidRPr="00A029C9" w:rsidRDefault="00A029C9" w:rsidP="00A029C9">
            <w:pPr>
              <w:rPr>
                <w:rFonts w:cs="Arial"/>
              </w:rPr>
            </w:pPr>
            <w:r>
              <w:rPr>
                <w:rFonts w:eastAsia="Calibri" w:cs="Arial"/>
              </w:rPr>
              <w:t>Contribución de Producción a la meta empresarial (sección 5)</w:t>
            </w:r>
          </w:p>
        </w:tc>
      </w:tr>
    </w:tbl>
    <w:p w14:paraId="6BC0C9C9" w14:textId="77777777" w:rsidR="00A029C9" w:rsidRPr="00AD7E93" w:rsidRDefault="00A029C9" w:rsidP="00AD7E93">
      <w:pPr>
        <w:rPr>
          <w:b/>
        </w:rPr>
      </w:pPr>
    </w:p>
    <w:p w14:paraId="56069BEB" w14:textId="77777777" w:rsidR="00F67404" w:rsidRDefault="00F67404" w:rsidP="00F67404"/>
    <w:p w14:paraId="53031E32" w14:textId="77777777" w:rsidR="009325F8" w:rsidRPr="00EA53A7" w:rsidRDefault="009325F8">
      <w:pPr>
        <w:rPr>
          <w:lang w:val="es-EC"/>
        </w:rPr>
      </w:pPr>
    </w:p>
    <w:sectPr w:rsidR="009325F8" w:rsidRPr="00EA53A7" w:rsidSect="00F4694B">
      <w:footerReference w:type="default" r:id="rId26"/>
      <w:type w:val="continuous"/>
      <w:pgSz w:w="12240" w:h="15840"/>
      <w:pgMar w:top="624" w:right="850" w:bottom="850" w:left="850" w:header="720" w:footer="1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06452" w14:textId="77777777" w:rsidR="00850F47" w:rsidRDefault="00850F47">
      <w:pPr>
        <w:spacing w:after="0" w:line="240" w:lineRule="auto"/>
      </w:pPr>
      <w:r>
        <w:separator/>
      </w:r>
    </w:p>
  </w:endnote>
  <w:endnote w:type="continuationSeparator" w:id="0">
    <w:p w14:paraId="768408D5" w14:textId="77777777" w:rsidR="00850F47" w:rsidRDefault="00850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7B65" w14:textId="7891493F" w:rsidR="001F6211" w:rsidRDefault="001F6211">
    <w:pPr>
      <w:pStyle w:val="Piedepgina"/>
      <w:pBdr>
        <w:top w:val="single" w:sz="12" w:space="1" w:color="073453"/>
      </w:pBdr>
    </w:pPr>
    <w:r>
      <w:rPr>
        <w:noProof/>
        <w:lang w:val="es-MX" w:eastAsia="es-MX"/>
      </w:rPr>
      <w:drawing>
        <wp:anchor distT="0" distB="0" distL="114300" distR="114300" simplePos="0" relativeHeight="251655680" behindDoc="1" locked="0" layoutInCell="1" allowOverlap="1" wp14:anchorId="75318B36" wp14:editId="75B00E70">
          <wp:simplePos x="0" y="0"/>
          <wp:positionH relativeFrom="column">
            <wp:posOffset>207010</wp:posOffset>
          </wp:positionH>
          <wp:positionV relativeFrom="paragraph">
            <wp:posOffset>69850</wp:posOffset>
          </wp:positionV>
          <wp:extent cx="698500" cy="342900"/>
          <wp:effectExtent l="0" t="0" r="6350" b="0"/>
          <wp:wrapTight wrapText="bothSides">
            <wp:wrapPolygon edited="0">
              <wp:start x="8247" y="0"/>
              <wp:lineTo x="0" y="9600"/>
              <wp:lineTo x="0" y="20400"/>
              <wp:lineTo x="2356" y="20400"/>
              <wp:lineTo x="21207" y="20400"/>
              <wp:lineTo x="21207" y="9600"/>
              <wp:lineTo x="10604" y="0"/>
              <wp:lineTo x="8247" y="0"/>
            </wp:wrapPolygon>
          </wp:wrapTight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790558" name="Imagen 886790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50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551"/>
      <w:gridCol w:w="4989"/>
      <w:gridCol w:w="2551"/>
    </w:tblGrid>
    <w:tr w:rsidR="001F6211" w14:paraId="728A9B01" w14:textId="77777777">
      <w:trPr>
        <w:jc w:val="center"/>
      </w:trPr>
      <w:tc>
        <w:tcPr>
          <w:tcW w:w="2551" w:type="dxa"/>
        </w:tcPr>
        <w:p w14:paraId="0E24C54F" w14:textId="39E5127F" w:rsidR="001F6211" w:rsidRDefault="001F6211"/>
      </w:tc>
      <w:tc>
        <w:tcPr>
          <w:tcW w:w="4989" w:type="dxa"/>
        </w:tcPr>
        <w:p w14:paraId="33B22597" w14:textId="77777777" w:rsidR="001F6211" w:rsidRDefault="001F6211">
          <w:pPr>
            <w:jc w:val="center"/>
          </w:pPr>
          <w:r>
            <w:rPr>
              <w:b/>
              <w:color w:val="073453"/>
              <w:sz w:val="18"/>
            </w:rPr>
            <w:t>CREAMOS MOMENTOS, SERVIMOS SABOR</w:t>
          </w:r>
        </w:p>
      </w:tc>
      <w:tc>
        <w:tcPr>
          <w:tcW w:w="2551" w:type="dxa"/>
        </w:tcPr>
        <w:p w14:paraId="5458ED0B" w14:textId="2DC06F4F" w:rsidR="001F6211" w:rsidRDefault="001F6211">
          <w:pPr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9F3EE7" w:rsidRPr="009F3EE7">
            <w:rPr>
              <w:noProof/>
              <w:lang w:val="es-ES"/>
            </w:rPr>
            <w:t>2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840" w14:textId="77777777" w:rsidR="001F6211" w:rsidRDefault="001F6211">
    <w:pPr>
      <w:pStyle w:val="Piedepgina"/>
      <w:pBdr>
        <w:top w:val="single" w:sz="12" w:space="1" w:color="073453"/>
      </w:pBdr>
    </w:pPr>
    <w:r>
      <w:rPr>
        <w:noProof/>
        <w:lang w:val="es-MX" w:eastAsia="es-MX"/>
      </w:rPr>
      <w:drawing>
        <wp:anchor distT="0" distB="0" distL="114300" distR="114300" simplePos="0" relativeHeight="251657216" behindDoc="1" locked="0" layoutInCell="1" allowOverlap="1" wp14:anchorId="7CC7D9D9" wp14:editId="19FD5192">
          <wp:simplePos x="0" y="0"/>
          <wp:positionH relativeFrom="column">
            <wp:posOffset>207010</wp:posOffset>
          </wp:positionH>
          <wp:positionV relativeFrom="paragraph">
            <wp:posOffset>69850</wp:posOffset>
          </wp:positionV>
          <wp:extent cx="698500" cy="342900"/>
          <wp:effectExtent l="0" t="0" r="6350" b="0"/>
          <wp:wrapTight wrapText="bothSides">
            <wp:wrapPolygon edited="0">
              <wp:start x="8247" y="0"/>
              <wp:lineTo x="0" y="9600"/>
              <wp:lineTo x="0" y="20400"/>
              <wp:lineTo x="2356" y="20400"/>
              <wp:lineTo x="21207" y="20400"/>
              <wp:lineTo x="21207" y="9600"/>
              <wp:lineTo x="10604" y="0"/>
              <wp:lineTo x="8247" y="0"/>
            </wp:wrapPolygon>
          </wp:wrapTight>
          <wp:docPr id="81146935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790558" name="Imagen 886790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50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551"/>
      <w:gridCol w:w="4989"/>
      <w:gridCol w:w="2551"/>
    </w:tblGrid>
    <w:tr w:rsidR="001F6211" w14:paraId="65F4D623" w14:textId="77777777">
      <w:trPr>
        <w:jc w:val="center"/>
      </w:trPr>
      <w:tc>
        <w:tcPr>
          <w:tcW w:w="2551" w:type="dxa"/>
        </w:tcPr>
        <w:p w14:paraId="0DBE70E3" w14:textId="77777777" w:rsidR="001F6211" w:rsidRDefault="001F6211"/>
      </w:tc>
      <w:tc>
        <w:tcPr>
          <w:tcW w:w="4989" w:type="dxa"/>
        </w:tcPr>
        <w:p w14:paraId="5DFD5B93" w14:textId="77777777" w:rsidR="001F6211" w:rsidRDefault="001F6211">
          <w:pPr>
            <w:jc w:val="center"/>
          </w:pPr>
          <w:r>
            <w:rPr>
              <w:b/>
              <w:color w:val="073453"/>
              <w:sz w:val="18"/>
            </w:rPr>
            <w:t>CREAMOS MOMENTOS, SERVIMOS SABOR</w:t>
          </w:r>
        </w:p>
      </w:tc>
      <w:tc>
        <w:tcPr>
          <w:tcW w:w="2551" w:type="dxa"/>
        </w:tcPr>
        <w:p w14:paraId="5BAF0F8F" w14:textId="3EA35419" w:rsidR="001F6211" w:rsidRDefault="001F6211" w:rsidP="009325F8">
          <w:pPr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9F3EE7" w:rsidRPr="009F3EE7">
            <w:rPr>
              <w:noProof/>
              <w:lang w:val="es-ES"/>
            </w:rPr>
            <w:t>5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540AD" w14:textId="77777777" w:rsidR="00850F47" w:rsidRDefault="00850F47">
      <w:pPr>
        <w:spacing w:after="0" w:line="240" w:lineRule="auto"/>
      </w:pPr>
      <w:r>
        <w:separator/>
      </w:r>
    </w:p>
  </w:footnote>
  <w:footnote w:type="continuationSeparator" w:id="0">
    <w:p w14:paraId="24E4C52C" w14:textId="77777777" w:rsidR="00850F47" w:rsidRDefault="00850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72C4" w14:textId="5033D214" w:rsidR="001F6211" w:rsidRDefault="005D510D">
    <w:pPr>
      <w:pStyle w:val="Encabezado"/>
    </w:pPr>
    <w:r>
      <w:rPr>
        <w:noProof/>
      </w:rPr>
    </w:r>
    <w:r w:rsidR="005D510D">
      <w:rPr>
        <w:noProof/>
      </w:rPr>
      <w:pict w14:anchorId="6F0F36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32204" o:spid="_x0000_s1030" type="#_x0000_t75" style="position:absolute;margin-left:0;margin-top:0;width:526.25pt;height:258.1pt;z-index:-251655168;mso-position-horizontal:center;mso-position-horizontal-relative:margin;mso-position-vertical:center;mso-position-vertical-relative:margin" o:allowincell="f">
          <v:imagedata r:id="rId1" o:title="Logotipo burbujeante Navre en neg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76CC" w14:textId="35B69278" w:rsidR="001F6211" w:rsidRDefault="005D510D">
    <w:pPr>
      <w:pStyle w:val="Encabezado"/>
    </w:pPr>
    <w:r>
      <w:rPr>
        <w:noProof/>
      </w:rPr>
    </w:r>
    <w:r w:rsidR="005D510D">
      <w:rPr>
        <w:noProof/>
      </w:rPr>
      <w:pict w14:anchorId="381DD5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32205" o:spid="_x0000_s1031" type="#_x0000_t75" style="position:absolute;margin-left:0;margin-top:0;width:526.25pt;height:258.1pt;z-index:-251654144;mso-position-horizontal:center;mso-position-horizontal-relative:margin;mso-position-vertical:center;mso-position-vertical-relative:margin" o:allowincell="f">
          <v:imagedata r:id="rId1" o:title="Logotipo burbujeante Navre en negr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4BAA" w14:textId="70A8A0A2" w:rsidR="001F6211" w:rsidRDefault="005D510D">
    <w:pPr>
      <w:pStyle w:val="Encabezado"/>
    </w:pPr>
    <w:r>
      <w:rPr>
        <w:noProof/>
      </w:rPr>
    </w:r>
    <w:r w:rsidR="005D510D">
      <w:rPr>
        <w:noProof/>
      </w:rPr>
      <w:pict w14:anchorId="102756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32203" o:spid="_x0000_s1029" type="#_x0000_t75" style="position:absolute;margin-left:0;margin-top:0;width:526.25pt;height:258.1pt;z-index:-251656192;mso-position-horizontal:center;mso-position-horizontal-relative:margin;mso-position-vertical:center;mso-position-vertical-relative:margin" o:allowincell="f">
          <v:imagedata r:id="rId1" o:title="Logotipo burbujeante Navre en neg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1B215A"/>
    <w:multiLevelType w:val="hybridMultilevel"/>
    <w:tmpl w:val="4A949E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BE1723"/>
    <w:multiLevelType w:val="hybridMultilevel"/>
    <w:tmpl w:val="AAEE1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D7A8F"/>
    <w:multiLevelType w:val="multilevel"/>
    <w:tmpl w:val="326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22BCC"/>
    <w:multiLevelType w:val="hybridMultilevel"/>
    <w:tmpl w:val="DBD2A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356F9"/>
    <w:multiLevelType w:val="hybridMultilevel"/>
    <w:tmpl w:val="D1346F8E"/>
    <w:lvl w:ilvl="0" w:tplc="3DC401A4">
      <w:start w:val="1"/>
      <w:numFmt w:val="bullet"/>
      <w:lvlText w:val="●"/>
      <w:lvlJc w:val="left"/>
      <w:pPr>
        <w:ind w:left="720" w:hanging="360"/>
      </w:pPr>
    </w:lvl>
    <w:lvl w:ilvl="1" w:tplc="4D261BE2">
      <w:start w:val="1"/>
      <w:numFmt w:val="bullet"/>
      <w:lvlText w:val="○"/>
      <w:lvlJc w:val="left"/>
      <w:pPr>
        <w:ind w:left="1440" w:hanging="360"/>
      </w:pPr>
    </w:lvl>
    <w:lvl w:ilvl="2" w:tplc="2EC80E7C">
      <w:start w:val="1"/>
      <w:numFmt w:val="bullet"/>
      <w:lvlText w:val="■"/>
      <w:lvlJc w:val="left"/>
      <w:pPr>
        <w:ind w:left="2160" w:hanging="360"/>
      </w:pPr>
    </w:lvl>
    <w:lvl w:ilvl="3" w:tplc="2AA42700">
      <w:start w:val="1"/>
      <w:numFmt w:val="bullet"/>
      <w:lvlText w:val="●"/>
      <w:lvlJc w:val="left"/>
      <w:pPr>
        <w:ind w:left="2880" w:hanging="360"/>
      </w:pPr>
    </w:lvl>
    <w:lvl w:ilvl="4" w:tplc="7DB2B370">
      <w:start w:val="1"/>
      <w:numFmt w:val="bullet"/>
      <w:lvlText w:val="○"/>
      <w:lvlJc w:val="left"/>
      <w:pPr>
        <w:ind w:left="3600" w:hanging="360"/>
      </w:pPr>
    </w:lvl>
    <w:lvl w:ilvl="5" w:tplc="61DE0614">
      <w:start w:val="1"/>
      <w:numFmt w:val="bullet"/>
      <w:lvlText w:val="■"/>
      <w:lvlJc w:val="left"/>
      <w:pPr>
        <w:ind w:left="4320" w:hanging="360"/>
      </w:pPr>
    </w:lvl>
    <w:lvl w:ilvl="6" w:tplc="6E7E36CE">
      <w:start w:val="1"/>
      <w:numFmt w:val="bullet"/>
      <w:lvlText w:val="●"/>
      <w:lvlJc w:val="left"/>
      <w:pPr>
        <w:ind w:left="5040" w:hanging="360"/>
      </w:pPr>
    </w:lvl>
    <w:lvl w:ilvl="7" w:tplc="D946DCFA">
      <w:start w:val="1"/>
      <w:numFmt w:val="bullet"/>
      <w:lvlText w:val="●"/>
      <w:lvlJc w:val="left"/>
      <w:pPr>
        <w:ind w:left="5760" w:hanging="360"/>
      </w:pPr>
    </w:lvl>
    <w:lvl w:ilvl="8" w:tplc="F920001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19D4BC5"/>
    <w:multiLevelType w:val="hybridMultilevel"/>
    <w:tmpl w:val="01321E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646C8"/>
    <w:multiLevelType w:val="multilevel"/>
    <w:tmpl w:val="709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F6C1A"/>
    <w:multiLevelType w:val="hybridMultilevel"/>
    <w:tmpl w:val="FAD0BADC"/>
    <w:lvl w:ilvl="0" w:tplc="2FD8F42E">
      <w:start w:val="1"/>
      <w:numFmt w:val="bullet"/>
      <w:lvlText w:val="●"/>
      <w:lvlJc w:val="left"/>
      <w:pPr>
        <w:ind w:left="720" w:hanging="360"/>
      </w:pPr>
    </w:lvl>
    <w:lvl w:ilvl="1" w:tplc="2F785F0C">
      <w:start w:val="1"/>
      <w:numFmt w:val="bullet"/>
      <w:lvlText w:val="○"/>
      <w:lvlJc w:val="left"/>
      <w:pPr>
        <w:ind w:left="1440" w:hanging="360"/>
      </w:pPr>
    </w:lvl>
    <w:lvl w:ilvl="2" w:tplc="B8B0EEC8">
      <w:start w:val="1"/>
      <w:numFmt w:val="bullet"/>
      <w:lvlText w:val="■"/>
      <w:lvlJc w:val="left"/>
      <w:pPr>
        <w:ind w:left="2160" w:hanging="360"/>
      </w:pPr>
    </w:lvl>
    <w:lvl w:ilvl="3" w:tplc="F0BCDD56">
      <w:start w:val="1"/>
      <w:numFmt w:val="bullet"/>
      <w:lvlText w:val="●"/>
      <w:lvlJc w:val="left"/>
      <w:pPr>
        <w:ind w:left="2880" w:hanging="360"/>
      </w:pPr>
    </w:lvl>
    <w:lvl w:ilvl="4" w:tplc="AEDE2EEA">
      <w:start w:val="1"/>
      <w:numFmt w:val="bullet"/>
      <w:lvlText w:val="○"/>
      <w:lvlJc w:val="left"/>
      <w:pPr>
        <w:ind w:left="3600" w:hanging="360"/>
      </w:pPr>
    </w:lvl>
    <w:lvl w:ilvl="5" w:tplc="2F0A0D1C">
      <w:start w:val="1"/>
      <w:numFmt w:val="bullet"/>
      <w:lvlText w:val="■"/>
      <w:lvlJc w:val="left"/>
      <w:pPr>
        <w:ind w:left="4320" w:hanging="360"/>
      </w:pPr>
    </w:lvl>
    <w:lvl w:ilvl="6" w:tplc="3D2C0FF6">
      <w:start w:val="1"/>
      <w:numFmt w:val="bullet"/>
      <w:lvlText w:val="●"/>
      <w:lvlJc w:val="left"/>
      <w:pPr>
        <w:ind w:left="5040" w:hanging="360"/>
      </w:pPr>
    </w:lvl>
    <w:lvl w:ilvl="7" w:tplc="A512419C">
      <w:start w:val="1"/>
      <w:numFmt w:val="bullet"/>
      <w:lvlText w:val="●"/>
      <w:lvlJc w:val="left"/>
      <w:pPr>
        <w:ind w:left="5760" w:hanging="360"/>
      </w:pPr>
    </w:lvl>
    <w:lvl w:ilvl="8" w:tplc="8DF0A2CE">
      <w:start w:val="1"/>
      <w:numFmt w:val="bullet"/>
      <w:lvlText w:val="●"/>
      <w:lvlJc w:val="left"/>
      <w:pPr>
        <w:ind w:left="6480" w:hanging="360"/>
      </w:pPr>
    </w:lvl>
  </w:abstractNum>
  <w:num w:numId="1" w16cid:durableId="1924756878">
    <w:abstractNumId w:val="8"/>
  </w:num>
  <w:num w:numId="2" w16cid:durableId="759376322">
    <w:abstractNumId w:val="6"/>
  </w:num>
  <w:num w:numId="3" w16cid:durableId="1010451390">
    <w:abstractNumId w:val="5"/>
  </w:num>
  <w:num w:numId="4" w16cid:durableId="606932211">
    <w:abstractNumId w:val="4"/>
  </w:num>
  <w:num w:numId="5" w16cid:durableId="1231234450">
    <w:abstractNumId w:val="7"/>
  </w:num>
  <w:num w:numId="6" w16cid:durableId="1030567024">
    <w:abstractNumId w:val="3"/>
  </w:num>
  <w:num w:numId="7" w16cid:durableId="946690633">
    <w:abstractNumId w:val="2"/>
  </w:num>
  <w:num w:numId="8" w16cid:durableId="1012223104">
    <w:abstractNumId w:val="1"/>
  </w:num>
  <w:num w:numId="9" w16cid:durableId="2096433047">
    <w:abstractNumId w:val="0"/>
  </w:num>
  <w:num w:numId="10" w16cid:durableId="246381516">
    <w:abstractNumId w:val="14"/>
  </w:num>
  <w:num w:numId="11" w16cid:durableId="1242835802">
    <w:abstractNumId w:val="13"/>
    <w:lvlOverride w:ilvl="0">
      <w:startOverride w:val="1"/>
    </w:lvlOverride>
  </w:num>
  <w:num w:numId="12" w16cid:durableId="200945265">
    <w:abstractNumId w:val="12"/>
  </w:num>
  <w:num w:numId="13" w16cid:durableId="918097391">
    <w:abstractNumId w:val="10"/>
  </w:num>
  <w:num w:numId="14" w16cid:durableId="632760652">
    <w:abstractNumId w:val="11"/>
  </w:num>
  <w:num w:numId="15" w16cid:durableId="1124926428">
    <w:abstractNumId w:val="9"/>
  </w:num>
  <w:num w:numId="16" w16cid:durableId="481317243">
    <w:abstractNumId w:val="16"/>
    <w:lvlOverride w:ilvl="0">
      <w:startOverride w:val="1"/>
    </w:lvlOverride>
  </w:num>
  <w:num w:numId="17" w16cid:durableId="5294929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D0"/>
    <w:rsid w:val="00095FEB"/>
    <w:rsid w:val="000B1840"/>
    <w:rsid w:val="000E572F"/>
    <w:rsid w:val="00132A9F"/>
    <w:rsid w:val="0015074B"/>
    <w:rsid w:val="001E54C7"/>
    <w:rsid w:val="001F6211"/>
    <w:rsid w:val="00234859"/>
    <w:rsid w:val="00245E31"/>
    <w:rsid w:val="0029639D"/>
    <w:rsid w:val="002B0DBB"/>
    <w:rsid w:val="00325CA1"/>
    <w:rsid w:val="00326F90"/>
    <w:rsid w:val="003469DB"/>
    <w:rsid w:val="00372D75"/>
    <w:rsid w:val="00395841"/>
    <w:rsid w:val="003A6BD2"/>
    <w:rsid w:val="004012EE"/>
    <w:rsid w:val="00447124"/>
    <w:rsid w:val="004C6B7A"/>
    <w:rsid w:val="004D09F7"/>
    <w:rsid w:val="004E1ADD"/>
    <w:rsid w:val="00565A4B"/>
    <w:rsid w:val="0058707C"/>
    <w:rsid w:val="005D2237"/>
    <w:rsid w:val="005D510D"/>
    <w:rsid w:val="00616E59"/>
    <w:rsid w:val="00697201"/>
    <w:rsid w:val="006B0156"/>
    <w:rsid w:val="006D56EF"/>
    <w:rsid w:val="006E7D85"/>
    <w:rsid w:val="006F62E3"/>
    <w:rsid w:val="007732A9"/>
    <w:rsid w:val="00777E64"/>
    <w:rsid w:val="00850F47"/>
    <w:rsid w:val="00851A6E"/>
    <w:rsid w:val="008A5B55"/>
    <w:rsid w:val="00926860"/>
    <w:rsid w:val="00930585"/>
    <w:rsid w:val="009325F8"/>
    <w:rsid w:val="009F3EE7"/>
    <w:rsid w:val="00A00D41"/>
    <w:rsid w:val="00A029C9"/>
    <w:rsid w:val="00A9030C"/>
    <w:rsid w:val="00AA1D8D"/>
    <w:rsid w:val="00AA39BD"/>
    <w:rsid w:val="00AD7E93"/>
    <w:rsid w:val="00B10979"/>
    <w:rsid w:val="00B47730"/>
    <w:rsid w:val="00B54F58"/>
    <w:rsid w:val="00B613DA"/>
    <w:rsid w:val="00BE3E06"/>
    <w:rsid w:val="00C81AE5"/>
    <w:rsid w:val="00CB0664"/>
    <w:rsid w:val="00CD6EAD"/>
    <w:rsid w:val="00CF6153"/>
    <w:rsid w:val="00D26027"/>
    <w:rsid w:val="00D60545"/>
    <w:rsid w:val="00DA5410"/>
    <w:rsid w:val="00DA74C3"/>
    <w:rsid w:val="00EA53A7"/>
    <w:rsid w:val="00EE6D41"/>
    <w:rsid w:val="00F4694B"/>
    <w:rsid w:val="00F51DF9"/>
    <w:rsid w:val="00F55E94"/>
    <w:rsid w:val="00F674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6"/>
    <o:shapelayout v:ext="edit">
      <o:idmap v:ext="edit" data="1"/>
    </o:shapelayout>
  </w:shapeDefaults>
  <w:decimalSymbol w:val="."/>
  <w:listSeparator w:val=","/>
  <w14:docId w14:val="5EB270FE"/>
  <w14:defaultImageDpi w14:val="300"/>
  <w15:docId w15:val="{D75ECCE1-3D41-464E-8E9E-7E10D286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E3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BE3E06"/>
    <w:rPr>
      <w:color w:val="0000FF" w:themeColor="hyperlink"/>
      <w:u w:val="single"/>
    </w:rPr>
  </w:style>
  <w:style w:type="table" w:styleId="Tablaconcuadrcula6concolores-nfasis1">
    <w:name w:val="Grid Table 6 Colorful Accent 1"/>
    <w:basedOn w:val="Tablanormal"/>
    <w:uiPriority w:val="51"/>
    <w:rsid w:val="004D09F7"/>
    <w:pPr>
      <w:spacing w:after="0" w:line="240" w:lineRule="auto"/>
    </w:pPr>
    <w:rPr>
      <w:rFonts w:eastAsiaTheme="minorHAnsi"/>
      <w:color w:val="365F91" w:themeColor="accent1" w:themeShade="BF"/>
      <w:kern w:val="2"/>
      <w:lang w:val="es-EC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header" Target="header3.xml" /><Relationship Id="rId18" Type="http://schemas.openxmlformats.org/officeDocument/2006/relationships/image" Target="media/image9.jpeg" /><Relationship Id="rId26" Type="http://schemas.openxmlformats.org/officeDocument/2006/relationships/footer" Target="footer2.xml" /><Relationship Id="rId3" Type="http://schemas.openxmlformats.org/officeDocument/2006/relationships/styles" Target="styles.xml" /><Relationship Id="rId21" Type="http://schemas.openxmlformats.org/officeDocument/2006/relationships/image" Target="media/image12.png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17" Type="http://schemas.openxmlformats.org/officeDocument/2006/relationships/image" Target="media/image8.png" /><Relationship Id="rId25" Type="http://schemas.openxmlformats.org/officeDocument/2006/relationships/hyperlink" Target="https://doi.org/10.1093/af/vfy016" TargetMode="External" /><Relationship Id="rId2" Type="http://schemas.openxmlformats.org/officeDocument/2006/relationships/numbering" Target="numbering.xml" /><Relationship Id="rId16" Type="http://schemas.openxmlformats.org/officeDocument/2006/relationships/image" Target="media/image7.jpeg" /><Relationship Id="rId20" Type="http://schemas.openxmlformats.org/officeDocument/2006/relationships/image" Target="media/image11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24" Type="http://schemas.openxmlformats.org/officeDocument/2006/relationships/hyperlink" Target="https://doi.org/10.3390/ijerph19116512" TargetMode="External" /><Relationship Id="rId5" Type="http://schemas.openxmlformats.org/officeDocument/2006/relationships/webSettings" Target="webSettings.xml" /><Relationship Id="rId15" Type="http://schemas.openxmlformats.org/officeDocument/2006/relationships/image" Target="media/image6.jpeg" /><Relationship Id="rId23" Type="http://schemas.openxmlformats.org/officeDocument/2006/relationships/hyperlink" Target="https://doi.org/10.23751/pn.v22i1.8110" TargetMode="External" /><Relationship Id="rId28" Type="http://schemas.openxmlformats.org/officeDocument/2006/relationships/theme" Target="theme/theme1.xml" /><Relationship Id="rId10" Type="http://schemas.openxmlformats.org/officeDocument/2006/relationships/header" Target="header1.xml" /><Relationship Id="rId19" Type="http://schemas.openxmlformats.org/officeDocument/2006/relationships/image" Target="media/image10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5.jpeg" /><Relationship Id="rId22" Type="http://schemas.openxmlformats.org/officeDocument/2006/relationships/image" Target="media/image13.png" /><Relationship Id="rId27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051478-C3E1-4E60-9C9E-7E6235395B9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1607</Words>
  <Characters>8843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ILBAY SACA EDUARDO ALEXANDER</cp:lastModifiedBy>
  <cp:revision>2</cp:revision>
  <dcterms:created xsi:type="dcterms:W3CDTF">2026-10-23T00:59:00Z</dcterms:created>
  <dcterms:modified xsi:type="dcterms:W3CDTF">2026-10-23T00:59:00Z</dcterms:modified>
  <cp:category/>
</cp:coreProperties>
</file>