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spacing w:before="360" w:after="680" w:line="276" w:lineRule="auto"/>
        <w:jc w:val="center"/>
      </w:pPr>
      <w:r>
        <w:rPr>
          <w:rFonts w:ascii="AppleMyungjo" w:hAnsi="AppleMyungjo" w:eastAsia="AppleMyungjo"/>
          <w:b/>
          <w:i w:val="0"/>
          <w:color w:val="B3792B"/>
          <w:sz w:val="17"/>
        </w:rPr>
        <w:t>RESEARCH NOVELTY AUDIT</w:t>
      </w:r>
    </w:p>
    <w:p>
      <w:pPr>
        <w:keepNext w:val="0"/>
        <w:spacing w:before="0" w:after="60" w:line="276" w:lineRule="auto"/>
        <w:jc w:val="center"/>
      </w:pPr>
      <w:r>
        <w:rPr>
          <w:rFonts w:ascii="AppleMyungjo" w:hAnsi="AppleMyungjo" w:eastAsia="AppleMyungjo"/>
          <w:b/>
          <w:i w:val="0"/>
          <w:color w:val="234B3D"/>
          <w:sz w:val="56"/>
        </w:rPr>
        <w:t>GLOBE_ROUTING</w:t>
      </w:r>
    </w:p>
    <w:p>
      <w:pPr>
        <w:keepNext w:val="0"/>
        <w:spacing w:before="0" w:after="360" w:line="259" w:lineRule="auto"/>
        <w:jc w:val="center"/>
      </w:pPr>
      <w:r>
        <w:rPr>
          <w:rFonts w:ascii="AppleMyungjo" w:hAnsi="AppleMyungjo" w:eastAsia="AppleMyungjo"/>
          <w:b/>
          <w:i w:val="0"/>
          <w:color w:val="26312C"/>
          <w:sz w:val="40"/>
        </w:rPr>
        <w:t>UAV 라우팅·강화학습 선행연구 연결성 및</w:t>
        <w:br/>
        <w:t>Novelty 심층분석</w:t>
      </w:r>
    </w:p>
    <w:p>
      <w:pPr>
        <w:keepNext w:val="0"/>
        <w:spacing w:before="0" w:after="600" w:line="276" w:lineRule="auto"/>
        <w:jc w:val="center"/>
      </w:pPr>
      <w:r>
        <w:rPr>
          <w:rFonts w:ascii="AppleMyungjo" w:hAnsi="AppleMyungjo" w:eastAsia="AppleMyungjo"/>
          <w:b w:val="0"/>
          <w:i/>
          <w:color w:val="66736C"/>
          <w:sz w:val="21"/>
        </w:rPr>
        <w:t>10편의 최신 UAV/FANET 라우팅 논문과 GLOBE++ 설계·코드·실험 산출물의 교차 검증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B3792B"/>
          <w:left w:val="single" w:sz="7" w:color="B3792B"/>
          <w:bottom w:val="single" w:sz="7" w:color="B3792B"/>
          <w:right w:val="single" w:sz="7" w:color="B3792B"/>
          <w:insideH w:val="single" w:sz="7" w:color="B3792B"/>
          <w:insideV w:val="single" w:sz="7" w:color="B3792B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B3792B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최종 판정</w:t>
            </w:r>
          </w:p>
        </w:tc>
        <w:tc>
          <w:tcPr>
            <w:tcW w:type="dxa" w:w="4896"/>
            <w:shd w:fill="FAF3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B3792B"/>
                <w:sz w:val="18"/>
              </w:rPr>
              <w:t>아이디어 novelty는 조건부로 충분, 현재 증거는 제출 전 보강 필요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‘훈련 시 글로벌 특권정보를 사용하고 실행 시 1-hop 로컬 정책만 배치’하는 글로벌→로컬 정책 증류와 위험 선택적 전환의 결합은 10편에서 직접 중복되지 않는다. 다만 에너지 최적화, PRS의 순증분 효과, 외부 최신기법 대비, 성능·오버헤드 수치 정합성이 아직 강한 SCI급 주장을 지지하지 못한다.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480" w:after="20" w:line="276" w:lineRule="auto"/>
        <w:jc w:val="center"/>
      </w:pPr>
      <w:r>
        <w:rPr>
          <w:rFonts w:ascii="AppleMyungjo" w:hAnsi="AppleMyungjo" w:eastAsia="AppleMyungjo"/>
          <w:b/>
          <w:i w:val="0"/>
          <w:color w:val="234B3D"/>
          <w:sz w:val="16"/>
        </w:rPr>
        <w:t>분석 기준일</w:t>
      </w:r>
    </w:p>
    <w:p>
      <w:pPr>
        <w:keepNext w:val="0"/>
        <w:spacing w:before="0" w:after="200" w:line="276" w:lineRule="auto"/>
        <w:jc w:val="center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2026-08-23 (Asia/Seoul)</w:t>
      </w:r>
    </w:p>
    <w:p>
      <w:pPr>
        <w:keepNext w:val="0"/>
        <w:spacing w:before="0" w:after="80" w:line="276" w:lineRule="auto"/>
        <w:jc w:val="center"/>
      </w:pPr>
      <w:r>
        <w:rPr>
          <w:rFonts w:ascii="AppleMyungjo" w:hAnsi="AppleMyungjo" w:eastAsia="AppleMyungjo"/>
          <w:b w:val="0"/>
          <w:i w:val="0"/>
          <w:color w:val="66736C"/>
          <w:sz w:val="17"/>
        </w:rPr>
        <w:t>대상: GLOBE++ / Lite-GLOBE-P / Predictive Risk Switching / Phase 13 P+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DOCUMENT CONTROL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문서 통제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08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항목</w:t>
            </w:r>
          </w:p>
        </w:tc>
        <w:tc>
          <w:tcPr>
            <w:tcW w:type="dxa" w:w="828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문서 상태</w:t>
            </w:r>
          </w:p>
        </w:tc>
        <w:tc>
          <w:tcPr>
            <w:tcW w:type="dxa" w:w="82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심층 검토본 — 제출 의사결정용</w:t>
            </w:r>
          </w:p>
        </w:tc>
      </w:tr>
      <w:tr>
        <w:trPr>
          <w:cantSplit/>
        </w:trPr>
        <w:tc>
          <w:tcPr>
            <w:tcW w:type="dxa" w:w="208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분석 범위</w:t>
            </w:r>
          </w:p>
        </w:tc>
        <w:tc>
          <w:tcPr>
            <w:tcW w:type="dxa" w:w="82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Google Drive 상위 1–10번 논문 원문, NotebookLM 보고서, GLOBE_ROUTING 방법·코드·Phase 6/8/12/13 산출물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NotebookLM 범위</w:t>
            </w:r>
          </w:p>
        </w:tc>
        <w:tc>
          <w:tcPr>
            <w:tcW w:type="dxa" w:w="82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첨부 보고서는 실제로 1·2·3·4·10번 5편을 상세 분석. 5–9번은 본 검토에서 PDF 원문으로 보완</w:t>
            </w:r>
          </w:p>
        </w:tc>
      </w:tr>
      <w:tr>
        <w:trPr>
          <w:cantSplit/>
        </w:trPr>
        <w:tc>
          <w:tcPr>
            <w:tcW w:type="dxa" w:w="208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판정 단위</w:t>
            </w:r>
          </w:p>
        </w:tc>
        <w:tc>
          <w:tcPr>
            <w:tcW w:type="dxa" w:w="82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개념 novelty / 구현 차별성 / 실증 성숙도 / 에너지 주장 / 배치 가능성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결정</w:t>
            </w:r>
          </w:p>
        </w:tc>
        <w:tc>
          <w:tcPr>
            <w:tcW w:type="dxa" w:w="82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Major revision 후 제출 권고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요약 판정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EBBB4"/>
          <w:left w:val="single" w:sz="4" w:color="AEBBB4"/>
          <w:bottom w:val="single" w:sz="4" w:color="AEBBB4"/>
          <w:right w:val="single" w:sz="4" w:color="AEBBB4"/>
          <w:insideH w:val="single" w:sz="4" w:color="AEBBB4"/>
          <w:insideV w:val="single" w:sz="4" w:color="AEBBB4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개념적 차별성</w:t>
            </w:r>
          </w:p>
        </w:tc>
        <w:tc>
          <w:tcPr>
            <w:tcW w:type="dxa" w:w="10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234B3D"/>
                <w:sz w:val="22"/>
              </w:rPr>
              <w:t>4.0 / 5</w:t>
            </w:r>
          </w:p>
        </w:tc>
        <w:tc>
          <w:tcPr>
            <w:tcW w:type="dxa" w:w="70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10편 중 ‘글로벌 교사→로컬 실행정책 증류’를 직접 수행한 연구 없음.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EBBB4"/>
          <w:left w:val="single" w:sz="4" w:color="AEBBB4"/>
          <w:bottom w:val="single" w:sz="4" w:color="AEBBB4"/>
          <w:right w:val="single" w:sz="4" w:color="AEBBB4"/>
          <w:insideH w:val="single" w:sz="4" w:color="AEBBB4"/>
          <w:insideV w:val="single" w:sz="4" w:color="AEBBB4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실증 성숙도</w:t>
            </w:r>
          </w:p>
        </w:tc>
        <w:tc>
          <w:tcPr>
            <w:tcW w:type="dxa" w:w="10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963F3F"/>
                <w:sz w:val="22"/>
              </w:rPr>
              <w:t>2.0 / 5</w:t>
            </w:r>
          </w:p>
        </w:tc>
        <w:tc>
          <w:tcPr>
            <w:tcW w:type="dxa" w:w="70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Phase 12는 크지만 핵심 수치 충돌, 외부 최신기법 직접 비교 부재, Phase 13은 smoke 수준.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EBBB4"/>
          <w:left w:val="single" w:sz="4" w:color="AEBBB4"/>
          <w:bottom w:val="single" w:sz="4" w:color="AEBBB4"/>
          <w:right w:val="single" w:sz="4" w:color="AEBBB4"/>
          <w:insideH w:val="single" w:sz="4" w:color="AEBBB4"/>
          <w:insideV w:val="single" w:sz="4" w:color="AEBBB4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에너지 기여</w:t>
            </w:r>
          </w:p>
        </w:tc>
        <w:tc>
          <w:tcPr>
            <w:tcW w:type="dxa" w:w="10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963F3F"/>
                <w:sz w:val="22"/>
              </w:rPr>
              <w:t>1.5 / 5</w:t>
            </w:r>
          </w:p>
        </w:tc>
        <w:tc>
          <w:tcPr>
            <w:tcW w:type="dxa" w:w="70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현 Phase 12 평균 에너지는 GPSR보다 높음. 에너지 효율 또는 수명 최적화 주장을 아직 입증하지 못함.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EBBB4"/>
          <w:left w:val="single" w:sz="4" w:color="AEBBB4"/>
          <w:bottom w:val="single" w:sz="4" w:color="AEBBB4"/>
          <w:right w:val="single" w:sz="4" w:color="AEBBB4"/>
          <w:insideH w:val="single" w:sz="4" w:color="AEBBB4"/>
          <w:insideV w:val="single" w:sz="4" w:color="AEBBB4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KCI/석사 수준</w:t>
            </w:r>
          </w:p>
        </w:tc>
        <w:tc>
          <w:tcPr>
            <w:tcW w:type="dxa" w:w="10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B3792B"/>
                <w:sz w:val="22"/>
              </w:rPr>
              <w:t>3.5 / 5</w:t>
            </w:r>
          </w:p>
        </w:tc>
        <w:tc>
          <w:tcPr>
            <w:tcW w:type="dxa" w:w="70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주장 범위를 좁히고 수치·ablation을 정리하면 충분히 방어 가능.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EBBB4"/>
          <w:left w:val="single" w:sz="4" w:color="AEBBB4"/>
          <w:bottom w:val="single" w:sz="4" w:color="AEBBB4"/>
          <w:right w:val="single" w:sz="4" w:color="AEBBB4"/>
          <w:insideH w:val="single" w:sz="4" w:color="AEBBB4"/>
          <w:insideV w:val="single" w:sz="4" w:color="AEBBB4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강한 SCI 수준</w:t>
            </w:r>
          </w:p>
        </w:tc>
        <w:tc>
          <w:tcPr>
            <w:tcW w:type="dxa" w:w="10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963F3F"/>
                <w:sz w:val="22"/>
              </w:rPr>
              <w:t>2.0 / 5</w:t>
            </w:r>
          </w:p>
        </w:tc>
        <w:tc>
          <w:tcPr>
            <w:tcW w:type="dxa" w:w="70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RoutePPO/RDQN-HERP/SRRGD-DQN과 직접 비교 및 ns-3/HIL·실측 오버헤드가 필요.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234B3D"/>
          <w:left w:val="single" w:sz="7" w:color="234B3D"/>
          <w:bottom w:val="single" w:sz="7" w:color="234B3D"/>
          <w:right w:val="single" w:sz="7" w:color="234B3D"/>
          <w:insideH w:val="single" w:sz="7" w:color="234B3D"/>
          <w:insideV w:val="single" w:sz="7" w:color="234B3D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한 문장</w:t>
            </w:r>
          </w:p>
        </w:tc>
        <w:tc>
          <w:tcPr>
            <w:tcW w:type="dxa" w:w="4896"/>
            <w:shd w:fill="E7EF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34B3D"/>
                <w:sz w:val="18"/>
              </w:rPr>
              <w:t>무엇이 새롭고, 무엇이 아직 아닌가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새로운 것은 GNN이나 PPO 자체가 아니라 ‘전역 교사의 구조적 지식을 로컬·순열불변 next-hop 정책으로 이전하고, 부분관측으로 위험이 감지될 때만 예측 prior로 전환하는 배치 제약 중심 설계’다. 반면 에너지 최적화와 PRS의 전체 평균 PDR 우월성은 현재 결과로는 확정할 수 없다.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PURPOSE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1. 목적과 분석 질문</w:t>
      </w: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본 보고서는 단순 키워드 중복이 아니라 ‘의사결정 단위–관측 범위–학습 구조–실행 구조–위험 대응–에너지 목적–실험 근거’의 일곱 축으로 GLOBE++와 10편을 대조한다. 모든 결론은 원문 진술과 평가자 판단을 구분한다.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1.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GLOBE++의 문제 정의와 10편의 UAV/FANET 라우팅 문제가 실제로 어디에서 맞닿는가?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2.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글로벌 GNN 교사, 로컬 학생, 정책 증류, geographic residual, PRS의 조합이 선행연구와 구별되는가?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3.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현재 코드와 Phase 12/13 산출물이 그 novelty를 인과적으로 입증하는가?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4.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가장 유사한 기법은 무엇이며, GLOBE++가 그 연구보다 분명히 앞서는 지점과 뒤처지는 지점은 무엇인가?</w:t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DESIGN NOTES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분석 프로토콜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58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단계</w:t>
            </w:r>
          </w:p>
        </w:tc>
        <w:tc>
          <w:tcPr>
            <w:tcW w:type="dxa" w:w="446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검증 내용</w:t>
            </w:r>
          </w:p>
        </w:tc>
        <w:tc>
          <w:tcPr>
            <w:tcW w:type="dxa" w:w="432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판정 규칙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1. 범위 확인</w:t>
            </w:r>
          </w:p>
        </w:tc>
        <w:tc>
          <w:tcPr>
            <w:tcW w:type="dxa" w:w="44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NotebookLM 보고서와 실제 10편 대조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보고서 누락은 원문으로 보완</w:t>
            </w:r>
          </w:p>
        </w:tc>
      </w:tr>
      <w:tr>
        <w:trPr>
          <w:cantSplit/>
        </w:trPr>
        <w:tc>
          <w:tcPr>
            <w:tcW w:type="dxa" w:w="15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2. 구조 비교</w:t>
            </w:r>
          </w:p>
        </w:tc>
        <w:tc>
          <w:tcPr>
            <w:tcW w:type="dxa" w:w="44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state/observation, action, reward, CTDE, 실행 정보</w:t>
            </w:r>
          </w:p>
        </w:tc>
        <w:tc>
          <w:tcPr>
            <w:tcW w:type="dxa" w:w="43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알고리즘 이름보다 배치 구조를 우선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3. novelty 검색</w:t>
            </w:r>
          </w:p>
        </w:tc>
        <w:tc>
          <w:tcPr>
            <w:tcW w:type="dxa" w:w="44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teacher/student, distillation, local execution, predictive switching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동일 구성의 직접 선행 여부 확인</w:t>
            </w:r>
          </w:p>
        </w:tc>
      </w:tr>
      <w:tr>
        <w:trPr>
          <w:cantSplit/>
        </w:trPr>
        <w:tc>
          <w:tcPr>
            <w:tcW w:type="dxa" w:w="15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4. 코드 감사</w:t>
            </w:r>
          </w:p>
        </w:tc>
        <w:tc>
          <w:tcPr>
            <w:tcW w:type="dxa" w:w="44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teacher/student/adapter/distillation/data generation/config</w:t>
            </w:r>
          </w:p>
        </w:tc>
        <w:tc>
          <w:tcPr>
            <w:tcW w:type="dxa" w:w="43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논문 서술과 실제 loss·feature·byte 집계 일치 여부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5. 실험 감사</w:t>
            </w:r>
          </w:p>
        </w:tc>
        <w:tc>
          <w:tcPr>
            <w:tcW w:type="dxa" w:w="44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Phase 12 statistics.csv, tables, Phase 13 smoke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원시 산출물을 원고 문장보다 우선</w:t>
            </w:r>
          </w:p>
        </w:tc>
      </w:tr>
      <w:tr>
        <w:trPr>
          <w:cantSplit/>
        </w:trPr>
        <w:tc>
          <w:tcPr>
            <w:tcW w:type="dxa" w:w="15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6. 출판 판정</w:t>
            </w:r>
          </w:p>
        </w:tc>
        <w:tc>
          <w:tcPr>
            <w:tcW w:type="dxa" w:w="44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개념 차별성 × 증거 성숙도 × 재현성</w:t>
            </w:r>
          </w:p>
        </w:tc>
        <w:tc>
          <w:tcPr>
            <w:tcW w:type="dxa" w:w="43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아이디어와 제출 준비도를 분리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40" w:after="80" w:line="240" w:lineRule="auto"/>
      </w:pPr>
      <w:r>
        <w:rPr>
          <w:rFonts w:ascii="AppleMyungjo" w:hAnsi="AppleMyungjo" w:eastAsia="AppleMyungjo"/>
          <w:b/>
          <w:i w:val="0"/>
          <w:color w:val="B3792B"/>
          <w:sz w:val="14"/>
        </w:rPr>
        <w:t xml:space="preserve">근거  </w:t>
      </w:r>
      <w:r>
        <w:rPr>
          <w:rFonts w:ascii="AppleMyungjo" w:hAnsi="AppleMyungjo" w:eastAsia="AppleMyungjo"/>
          <w:b w:val="0"/>
          <w:i w:val="0"/>
          <w:color w:val="66736C"/>
          <w:sz w:val="14"/>
        </w:rPr>
        <w:t>[NB] 첨부 NotebookLM 텍스트. [P1]–[P10] Google Drive PDF 원문. [G-*] GLOBE_ROUTING 저장소의 방법·코드·실험 파일. 상세 출처는 부록 C.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BUSINESS CONTEXT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2. GLOBE++의 실제 기여 구조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234B3D"/>
          <w:left w:val="single" w:sz="7" w:color="234B3D"/>
          <w:bottom w:val="single" w:sz="7" w:color="234B3D"/>
          <w:right w:val="single" w:sz="7" w:color="234B3D"/>
          <w:insideH w:val="single" w:sz="7" w:color="234B3D"/>
          <w:insideV w:val="single" w:sz="7" w:color="234B3D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핵심 구조</w:t>
            </w:r>
          </w:p>
        </w:tc>
        <w:tc>
          <w:tcPr>
            <w:tcW w:type="dxa" w:w="4896"/>
            <w:shd w:fill="E7EF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34B3D"/>
                <w:sz w:val="18"/>
              </w:rPr>
              <w:t>Train globally, execute locally, escalate selectively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오프라인에는 전체 그래프를 보는 edge-conditioned GNN PPO 교사를 허용한다. 배치 시에는 공유 MLP 학생이 각 노드의 1-hop 후보 특징과 순열불변 mean pooling만으로 next-hop을 고른다. 위험 징후가 커지면 PRS가 nominal 학생과 predictive-prior 분기 사이를 전환한다.</w:t>
            </w:r>
          </w:p>
        </w:tc>
      </w:tr>
    </w:tbl>
    <w:p>
      <w:pPr>
        <w:keepNext w:val="0"/>
        <w:spacing w:before="0" w:after="2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51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구성요소</w:t>
            </w:r>
          </w:p>
        </w:tc>
        <w:tc>
          <w:tcPr>
            <w:tcW w:type="dxa" w:w="30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저장소에서 확인된 구현</w:t>
            </w:r>
          </w:p>
        </w:tc>
        <w:tc>
          <w:tcPr>
            <w:tcW w:type="dxa" w:w="316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논문상 의미</w:t>
            </w:r>
          </w:p>
        </w:tc>
        <w:tc>
          <w:tcPr>
            <w:tcW w:type="dxa" w:w="259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주의점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Global teacher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2-layer edge-conditioned message passing + centralized value; PPO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전역 토폴로지·상호작용을 훈련 시 privileged information으로 사용</w:t>
            </w:r>
          </w:p>
        </w:tc>
        <w:tc>
          <w:tcPr>
            <w:tcW w:type="dxa" w:w="25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교사의 실제 우수성/비퇴화 검증 필요</w:t>
            </w:r>
          </w:p>
        </w:tc>
      </w:tr>
      <w:tr>
        <w:trPr>
          <w:cantSplit/>
        </w:trPr>
        <w:tc>
          <w:tcPr>
            <w:tcW w:type="dxa" w:w="151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Local student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후보별 shared MLP + mean pooling + action mask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노드 수·이웃 순서에 강한 1-hop 실행 정책</w:t>
            </w:r>
          </w:p>
        </w:tc>
        <w:tc>
          <w:tcPr>
            <w:tcW w:type="dxa" w:w="259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local-only를 실제 메시지 교환량으로 증명해야 함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Distillation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forward KL + teacher-action CE + oracle CE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전역 정책을 로컬 정책으로 압축</w:t>
            </w:r>
          </w:p>
        </w:tc>
        <w:tc>
          <w:tcPr>
            <w:tcW w:type="dxa" w:w="25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Phase 8 oracle coefficient 0.75가 teacher causal claim을 흐림</w:t>
            </w:r>
          </w:p>
        </w:tc>
      </w:tr>
      <w:tr>
        <w:trPr>
          <w:cantSplit/>
        </w:trPr>
        <w:tc>
          <w:tcPr>
            <w:tcW w:type="dxa" w:w="151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Geo residual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GPSR/geographic prior logit을 학습 정책에 결합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학습 안정성과 안전한 inductive bias</w:t>
            </w:r>
          </w:p>
        </w:tc>
        <w:tc>
          <w:tcPr>
            <w:tcW w:type="dxa" w:w="259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hand-crafted prior 의존성 ablation 필요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PRS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link margin, predicted lifetime, queue headroom, onward stability 기반 hard switch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부분관측 위험에서만 predictive prior 사용</w:t>
            </w:r>
          </w:p>
        </w:tc>
        <w:tc>
          <w:tcPr>
            <w:tcW w:type="dxa" w:w="25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전체 PDR은 predictive-only와 동률; 순증분 효과 제한</w:t>
            </w:r>
          </w:p>
        </w:tc>
      </w:tr>
      <w:tr>
        <w:trPr>
          <w:cantSplit/>
        </w:trPr>
        <w:tc>
          <w:tcPr>
            <w:tcW w:type="dxa" w:w="151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Phase 13 P+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top-k onward, redundancy, survival, energy proxy, tie-break, drop suppression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에너지·회복탄력성 확장 후보</w:t>
            </w:r>
          </w:p>
        </w:tc>
        <w:tc>
          <w:tcPr>
            <w:tcW w:type="dxa" w:w="259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현재 smoke/동일 ablation만 존재 — validated contribution 아님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현재 가장 방어력 높은 novelty 문장</w:t>
      </w:r>
    </w:p>
    <w:p>
      <w:pPr>
        <w:keepNext w:val="0"/>
        <w:spacing w:before="60" w:after="140" w:line="276" w:lineRule="auto"/>
      </w:pPr>
      <w:r>
        <w:rPr>
          <w:rFonts w:ascii="AppleMyungjo" w:hAnsi="AppleMyungjo" w:eastAsia="AppleMyungjo"/>
          <w:b w:val="0"/>
          <w:i/>
          <w:color w:val="234B3D"/>
          <w:sz w:val="20"/>
        </w:rPr>
        <w:t>“본 연구는 전체 UAV 그래프에 접근 가능한 PPO-GNN 교사를 오프라인에서 학습한 뒤, 그 정책 분포를 1-hop 순열불변 next-hop 학생에게 증류하고, 배치 중에는 온라인 전역 상태 교환 없이 로컬 위험 신호에 따라 nominal 정책과 예측 prior를 선택적으로 전환한다.”</w:t>
      </w: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이 문장은 10편과 가장 분명히 구분된다. 반대로 “GNN+PPO를 사용한다”, “링크 안정성을 본다”, “에너지를 고려한다”는 각각 P1/P2/P5/P6/P10과 겹치므로 주 novelty 문장으로는 약하다.</w:t>
      </w:r>
    </w:p>
    <w:p>
      <w:pPr>
        <w:keepNext w:val="0"/>
        <w:spacing w:before="40" w:after="80" w:line="240" w:lineRule="auto"/>
      </w:pPr>
      <w:r>
        <w:rPr>
          <w:rFonts w:ascii="AppleMyungjo" w:hAnsi="AppleMyungjo" w:eastAsia="AppleMyungjo"/>
          <w:b/>
          <w:i w:val="0"/>
          <w:color w:val="B3792B"/>
          <w:sz w:val="14"/>
        </w:rPr>
        <w:t xml:space="preserve">근거  </w:t>
      </w:r>
      <w:r>
        <w:rPr>
          <w:rFonts w:ascii="AppleMyungjo" w:hAnsi="AppleMyungjo" w:eastAsia="AppleMyungjo"/>
          <w:b w:val="0"/>
          <w:i w:val="0"/>
          <w:color w:val="66736C"/>
          <w:sz w:val="14"/>
        </w:rPr>
        <w:t>[G-METHOD] paper/sections/04_method.tex; [G-T] ResearchAIWorkspace/implementations/lite_globe/models/teacher_gnn.py; [G-S] …/models/student_policy.py; [G-KD] …/algorithms/distillation.py; [G-CFG] …/config/phase8.yaml.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HYPOTHESIS &amp; SUCCESS CRITERIA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3. Novelty 가설과 성공 기준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38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가설</w:t>
            </w:r>
          </w:p>
        </w:tc>
        <w:tc>
          <w:tcPr>
            <w:tcW w:type="dxa" w:w="561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검증 결과</w:t>
            </w:r>
          </w:p>
        </w:tc>
        <w:tc>
          <w:tcPr>
            <w:tcW w:type="dxa" w:w="136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판정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H1. 10편에는 글로벌 교사→로컬 정책 증류가 없다.</w:t>
            </w:r>
          </w:p>
        </w:tc>
        <w:tc>
          <w:tcPr>
            <w:tcW w:type="dxa" w:w="561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10편 원문에서 knowledge/policy distillation 또는 teacher–student 라우팅 구조가 확인되지 않음. P1의 KL은 PPO update regularization임.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지지</w:t>
            </w:r>
          </w:p>
        </w:tc>
      </w:tr>
      <w:tr>
        <w:trPr>
          <w:cantSplit/>
        </w:trPr>
        <w:tc>
          <w:tcPr>
            <w:tcW w:type="dxa" w:w="33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H2. 로컬 실행 + 위험 선택적 전환의 결합이 독자적이다.</w:t>
            </w:r>
          </w:p>
        </w:tc>
        <w:tc>
          <w:tcPr>
            <w:tcW w:type="dxa" w:w="561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P4는 primary/backup 이중경로, P6/P10은 로컬 위험 특징, P9는 anticipatory switching이지만 GLOBE식 선택적 분기와 증류 결합은 없음.</w:t>
            </w:r>
          </w:p>
        </w:tc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지지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H3. PRS가 predictive-only보다 성능 우월하다.</w:t>
            </w:r>
          </w:p>
        </w:tc>
        <w:tc>
          <w:tcPr>
            <w:tcW w:type="dxa" w:w="561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Phase 12 전체 평균 PDR이 둘 다 0.9053. PRS는 p95 지연·입력 byte 일부 절감에 의미가 있으나 PDR 우월성은 없음.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기각/재정의</w:t>
            </w:r>
          </w:p>
        </w:tc>
      </w:tr>
      <w:tr>
        <w:trPr>
          <w:cantSplit/>
        </w:trPr>
        <w:tc>
          <w:tcPr>
            <w:tcW w:type="dxa" w:w="33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H4. 에너지 최적화가 실증되었다.</w:t>
            </w:r>
          </w:p>
        </w:tc>
        <w:tc>
          <w:tcPr>
            <w:tcW w:type="dxa" w:w="561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Phase 12 평균 energy 1.7791 대 GPSR 1.1656. 단위·정규화 정의가 불충분하고 현재 값은 더 큼.</w:t>
            </w:r>
          </w:p>
        </w:tc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기각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H5. 최신 경쟁기법 대비 우위가 실증되었다.</w:t>
            </w:r>
          </w:p>
        </w:tc>
        <w:tc>
          <w:tcPr>
            <w:tcW w:type="dxa" w:w="561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RoutePPO, RDQN-HERP, SRRGD-DQN, DP-MADDPG의 직접 재현 비교가 없음.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미검증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출판 수준별 성공 기준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7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수준</w:t>
            </w:r>
          </w:p>
        </w:tc>
        <w:tc>
          <w:tcPr>
            <w:tcW w:type="dxa" w:w="66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최소 성공 기준</w:t>
            </w:r>
          </w:p>
        </w:tc>
        <w:tc>
          <w:tcPr>
            <w:tcW w:type="dxa" w:w="180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현재 상태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석사/KCI</w:t>
            </w:r>
          </w:p>
        </w:tc>
        <w:tc>
          <w:tcPr>
            <w:tcW w:type="dxa" w:w="66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기여 범위 정교화, 수치 정합성, 핵심 ablation, 10편 대비 명시</w:t>
            </w:r>
          </w:p>
        </w:tc>
        <w:tc>
          <w:tcPr>
            <w:tcW w:type="dxa" w:w="180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조건부 충족 가능</w:t>
            </w:r>
          </w:p>
        </w:tc>
      </w:tr>
      <w:tr>
        <w:trPr>
          <w:cantSplit/>
        </w:trPr>
        <w:tc>
          <w:tcPr>
            <w:tcW w:type="dxa" w:w="187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일반 SCI</w:t>
            </w:r>
          </w:p>
        </w:tc>
        <w:tc>
          <w:tcPr>
            <w:tcW w:type="dxa" w:w="66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직접 최신 baseline 2–3개, 다중 seed 통계, 실제 overhead, 에너지 정의</w:t>
            </w:r>
          </w:p>
        </w:tc>
        <w:tc>
          <w:tcPr>
            <w:tcW w:type="dxa" w:w="180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미충족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TMC/TVT급 강한 주장</w:t>
            </w:r>
          </w:p>
        </w:tc>
        <w:tc>
          <w:tcPr>
            <w:tcW w:type="dxa" w:w="66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ns-3/HIL 또는 실장, domain shift, 대규모/고속, 재현코드, 인과 ablation</w:t>
            </w:r>
          </w:p>
        </w:tc>
        <w:tc>
          <w:tcPr>
            <w:tcW w:type="dxa" w:w="180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현 단계 미충족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PRE-LAUNCH VALIDATION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사전 검증 체크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PDF 1–10의 제목·연도·DOI·방법·action/state/reward·baseline·한계를 원문에서 확인했다.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NotebookLM 보고서가 10편 전부가 아니라 5편(1, 2, 3, 4, 10) 중심임을 확인하고 5–9를 보완했다.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GLOBE++의 주장보다 실제 코드 loss 계수와 observation byte 집계를 우선했다.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Phase 12 raw statistics.csv를 원고 표·서술과 교차 확인했다.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RoutePPO 6개 전 페이지를 렌더링해 시스템 구조·표·제약을 시각적으로 재검토했다.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SAMPLE &amp; EXPOSURE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4. 10편 선행연구 연결성 지도 — 1~5번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65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# / 기법</w:t>
            </w:r>
          </w:p>
        </w:tc>
        <w:tc>
          <w:tcPr>
            <w:tcW w:type="dxa" w:w="237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문제·의사결정</w:t>
            </w:r>
          </w:p>
        </w:tc>
        <w:tc>
          <w:tcPr>
            <w:tcW w:type="dxa" w:w="223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RL/관측 구조</w:t>
            </w:r>
          </w:p>
        </w:tc>
        <w:tc>
          <w:tcPr>
            <w:tcW w:type="dxa" w:w="223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GLOBE와 접점</w:t>
            </w:r>
          </w:p>
        </w:tc>
        <w:tc>
          <w:tcPr>
            <w:tcW w:type="dxa" w:w="223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차이·위협도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1 GA-HAPPO</w:t>
              <w:br/>
              <w:t>(2025)</w:t>
            </w:r>
          </w:p>
        </w:tc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경로·이동·전력/자원 공동 최적화; throughput–delay–energy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HAPPO CTDE; graph-attention critic; 글로벌 상태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그래프 PPO, CTDE, 동적 토폴로지, 에너지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배치가 local student가 아니며 공동제어 범위가 더 큼. 위협: 중간</w:t>
            </w:r>
          </w:p>
        </w:tc>
      </w:tr>
      <w:tr>
        <w:trPr>
          <w:cantSplit/>
        </w:trPr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2 GCN-AC</w:t>
              <w:br/>
              <w:t>(2026)</w:t>
            </w:r>
          </w:p>
        </w:tc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간섭 하 다중 flow next-hop·용량부하 최적화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글로벌 directed graph GCN actor–critic; action mask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global GNN actor–critic, hop-by-hop routing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snapshot·중앙 관측, 단순 baseline. 증류/로컬 배치 없음. 위협: 중간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3 COMH-MAPPO</w:t>
              <w:br/>
              <w:t>(2026)</w:t>
            </w:r>
          </w:p>
        </w:tc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AoI-aware sampling–buffering–routing 공동결정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Dec-POMDP; multi-head MAPPO; 로컬 관측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분산 실행, 부분관측, action masking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목표가 AoI·패킷 선택이며 energy는 향후과제. 위협: 중간</w:t>
            </w:r>
          </w:p>
        </w:tc>
      </w:tr>
      <w:tr>
        <w:trPr>
          <w:cantSplit/>
        </w:trPr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4 DP-MADDPG</w:t>
              <w:br/>
              <w:t>(2026)</w:t>
            </w:r>
          </w:p>
        </w:tc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primary+backup next-hop 동시 선택·수동 장애전환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MADDPG CTDE; 로컬 actor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분산 실행, link failure 대응, 전환 구조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항상 이중경로 유지; KD/선택적 risk branch 없음. 위협: 중상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5 JTFR/DMA-DDPG</w:t>
              <w:br/>
              <w:t>(2024)</w:t>
            </w:r>
          </w:p>
        </w:tc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trajectory–frequency–routing 공동 최적화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LSTM actor, multi-head critic; 1/2-hop 관측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예측 link duration, SINR, queue, residual energy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cross-layer 범위·mobility realism은 더 강함; KD/PRS 없음. 위협: 중상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40" w:after="80" w:line="240" w:lineRule="auto"/>
      </w:pPr>
      <w:r>
        <w:rPr>
          <w:rFonts w:ascii="AppleMyungjo" w:hAnsi="AppleMyungjo" w:eastAsia="AppleMyungjo"/>
          <w:b/>
          <w:i w:val="0"/>
          <w:color w:val="B3792B"/>
          <w:sz w:val="14"/>
        </w:rPr>
        <w:t xml:space="preserve">근거  </w:t>
      </w:r>
      <w:r>
        <w:rPr>
          <w:rFonts w:ascii="AppleMyungjo" w:hAnsi="AppleMyungjo" w:eastAsia="AppleMyungjo"/>
          <w:b w:val="0"/>
          <w:i w:val="0"/>
          <w:color w:val="66736C"/>
          <w:sz w:val="14"/>
        </w:rPr>
        <w:t>[P1] DOI 10.1109/DSInS68311.2025.11329593; [P2] DOI 10.1109/ECIS69634.2026.11604222; [P3] DOI 10.1109/TMC.2026.3699777; [P4] DOI 10.1109/ICCWorkshops63917.2026.11586688; [P5] DOI 10.1109/TMC.2024.3403890.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해석</w:t>
      </w: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1–5번은 GLOBE의 구성요소를 각각 선점한다. P1/P2는 global graph RL, P3/P4는 CTDE·분산 실행, P5는 예측 링크·에너지를 보여준다. 따라서 “각 부품이 처음”이라는 주장은 방어할 수 없다. 방어 가능한 지점은 그 부품을 배치 정보 제약 관점에서 연결한 글로벌→로컬 증류와 selective escalation이다.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SEGMENT RESULTS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5. 10편 선행연구 연결성 지도 — 6~10번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65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# / 기법</w:t>
            </w:r>
          </w:p>
        </w:tc>
        <w:tc>
          <w:tcPr>
            <w:tcW w:type="dxa" w:w="237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문제·의사결정</w:t>
            </w:r>
          </w:p>
        </w:tc>
        <w:tc>
          <w:tcPr>
            <w:tcW w:type="dxa" w:w="223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RL/관측 구조</w:t>
            </w:r>
          </w:p>
        </w:tc>
        <w:tc>
          <w:tcPr>
            <w:tcW w:type="dxa" w:w="223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GLOBE와 접점</w:t>
            </w:r>
          </w:p>
        </w:tc>
        <w:tc>
          <w:tcPr>
            <w:tcW w:type="dxa" w:w="223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차이·위협도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6 RDQN-HERP</w:t>
              <w:br/>
              <w:t>(2026)</w:t>
            </w:r>
          </w:p>
        </w:tc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초고속 FANET local next-hop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Rainbow DQN; local state; Unstable 예측지표; 계층 PER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로컬 실행, 링크 불안정 예측, GPSR 계열 비교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글로벌 교사/KD/선택적 switch 없음; 속도 130 m/s 검증은 더 강함. 위협: 높음</w:t>
            </w:r>
          </w:p>
        </w:tc>
      </w:tr>
      <w:tr>
        <w:trPr>
          <w:cantSplit/>
        </w:trPr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7 DAM-OLSR</w:t>
              <w:br/>
              <w:t>(2025)</w:t>
            </w:r>
          </w:p>
        </w:tc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OLSR MPR set add/remove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PPO; 1/2-hop topology, load, energy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로컬 정보, energy/load, PPO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packet next-hop가 아니라 제어면 MPR 선택. 위협: 낮음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8 DRL-AdCAR</w:t>
              <w:br/>
              <w:t>(2025)</w:t>
            </w:r>
          </w:p>
        </w:tc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coding opportunity·link quality 기반 경로 선택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GRU+LSTM DDPG; path/topology state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동적 FANET, PDR·품질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network coding 목적; energy/KD/local student 없음. 위협: 낮음</w:t>
            </w:r>
          </w:p>
        </w:tc>
      </w:tr>
      <w:tr>
        <w:trPr>
          <w:cantSplit/>
        </w:trPr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9 RoutePPO</w:t>
              <w:br/>
              <w:t>(2026)</w:t>
            </w:r>
          </w:p>
        </w:tc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Top-K path slot 선택·예측 전환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PPO; 30-D Top-K+history; eBPF/P4 closed loop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PPO, topology-agnostic encoding, anticipatory switching, low-overhead 배치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path-controller 중심; multi-agent 분산은 향후과제; KD 없음. 위협: 최고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3"/>
              </w:rPr>
              <w:t>10 SRRGD-DQN</w:t>
              <w:br/>
              <w:t>(2025)</w:t>
            </w:r>
          </w:p>
        </w:tc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spatiotemporal·trust-aware local next-hop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GAT+GRU+Ghost DDQN; 1-hop observation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로컬 next-hop, 링크 안정성, queue, 부분관측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3"/>
              </w:rPr>
              <w:t>온라인 GNN이 무겁고 energy 없음; global-to-local KD 없음. 위협: 높음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40" w:after="80" w:line="240" w:lineRule="auto"/>
      </w:pPr>
      <w:r>
        <w:rPr>
          <w:rFonts w:ascii="AppleMyungjo" w:hAnsi="AppleMyungjo" w:eastAsia="AppleMyungjo"/>
          <w:b/>
          <w:i w:val="0"/>
          <w:color w:val="B3792B"/>
          <w:sz w:val="14"/>
        </w:rPr>
        <w:t xml:space="preserve">근거  </w:t>
      </w:r>
      <w:r>
        <w:rPr>
          <w:rFonts w:ascii="AppleMyungjo" w:hAnsi="AppleMyungjo" w:eastAsia="AppleMyungjo"/>
          <w:b w:val="0"/>
          <w:i w:val="0"/>
          <w:color w:val="66736C"/>
          <w:sz w:val="14"/>
        </w:rPr>
        <w:t>[P6] DOI 10.1109/TVT.2026.3668740; [P7] DOI 10.1109/CEI66465.2025.11398680; [P8] DOI 10.1109/TVT.2024.3461161; [P9] DOI 10.1109/SmartNets69662.2026.11604730; [P10] DOI 10.1109/WCSP68525.2025.1010249.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직접 중복 검색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88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표현/구조</w:t>
            </w:r>
          </w:p>
        </w:tc>
        <w:tc>
          <w:tcPr>
            <w:tcW w:type="dxa" w:w="223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10편 발견 여부</w:t>
            </w:r>
          </w:p>
        </w:tc>
        <w:tc>
          <w:tcPr>
            <w:tcW w:type="dxa" w:w="525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판단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policy/knowledge distillation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직접 발견 없음</w:t>
            </w:r>
          </w:p>
        </w:tc>
        <w:tc>
          <w:tcPr>
            <w:tcW w:type="dxa" w:w="52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GLOBE의 가장 강한 차별점</w:t>
            </w:r>
          </w:p>
        </w:tc>
      </w:tr>
      <w:tr>
        <w:trPr>
          <w:cantSplit/>
        </w:trPr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teacher–student routing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직접 발견 없음</w:t>
            </w:r>
          </w:p>
        </w:tc>
        <w:tc>
          <w:tcPr>
            <w:tcW w:type="dxa" w:w="52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훈련/배치 정보 비대칭을 novelty 중심으로 제시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KL divergence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P1에서 발견</w:t>
            </w:r>
          </w:p>
        </w:tc>
        <w:tc>
          <w:tcPr>
            <w:tcW w:type="dxa" w:w="52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HAPPO update regularization이지 증류가 아님</w:t>
            </w:r>
          </w:p>
        </w:tc>
      </w:tr>
      <w:tr>
        <w:trPr>
          <w:cantSplit/>
        </w:trPr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predictive/anticipatory routing</w:t>
            </w:r>
          </w:p>
        </w:tc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P5, P6, P9, P10</w:t>
            </w:r>
          </w:p>
        </w:tc>
        <w:tc>
          <w:tcPr>
            <w:tcW w:type="dxa" w:w="52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예측 자체는 novelty 아님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decentralized local execution</w:t>
            </w:r>
          </w:p>
        </w:tc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P3, P4, P6, P10</w:t>
            </w:r>
          </w:p>
        </w:tc>
        <w:tc>
          <w:tcPr>
            <w:tcW w:type="dxa" w:w="52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local execution 자체도 novelty 아님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PRIMARY OUTCOME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6. 제안기법 유사도 순위</w:t>
      </w: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유사도는 ①의사결정 단위, ②관측/인코딩, ③학습 알고리즘, ④위험 예측·전환, ⑤분산 실행, ⑥배치/오버헤드, ⑦에너지의 7축을 각 0–2점으로 평가했다. 절대적 진리라기보다 reviewer가 ‘가장 먼저 비교하라’고 요구할 가능성을 나타낸다.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86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순위</w:t>
            </w:r>
          </w:p>
        </w:tc>
        <w:tc>
          <w:tcPr>
            <w:tcW w:type="dxa" w:w="194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논문</w:t>
            </w:r>
          </w:p>
        </w:tc>
        <w:tc>
          <w:tcPr>
            <w:tcW w:type="dxa" w:w="122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점수 / 14</w:t>
            </w:r>
          </w:p>
        </w:tc>
        <w:tc>
          <w:tcPr>
            <w:tcW w:type="dxa" w:w="331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가장 큰 중첩</w:t>
            </w:r>
          </w:p>
        </w:tc>
        <w:tc>
          <w:tcPr>
            <w:tcW w:type="dxa" w:w="302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결정적 차이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1</w:t>
            </w:r>
          </w:p>
        </w:tc>
        <w:tc>
          <w:tcPr>
            <w:tcW w:type="dxa" w:w="194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P9 RoutePPO</w:t>
            </w:r>
          </w:p>
        </w:tc>
        <w:tc>
          <w:tcPr>
            <w:tcW w:type="dxa" w:w="12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10.5</w:t>
            </w:r>
          </w:p>
        </w:tc>
        <w:tc>
          <w:tcPr>
            <w:tcW w:type="dxa" w:w="331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PPO, topology-agnostic 표현, anticipatory switching, 배치 지향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path-level controller; KD·decentralized multi-hop 없음</w:t>
            </w:r>
          </w:p>
        </w:tc>
      </w:tr>
      <w:tr>
        <w:trPr>
          <w:cantSplit/>
        </w:trPr>
        <w:tc>
          <w:tcPr>
            <w:tcW w:type="dxa" w:w="8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2</w:t>
            </w:r>
          </w:p>
        </w:tc>
        <w:tc>
          <w:tcPr>
            <w:tcW w:type="dxa" w:w="194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P6 RDQN-HERP</w:t>
            </w:r>
          </w:p>
        </w:tc>
        <w:tc>
          <w:tcPr>
            <w:tcW w:type="dxa" w:w="12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9.5</w:t>
            </w:r>
          </w:p>
        </w:tc>
        <w:tc>
          <w:tcPr>
            <w:tcW w:type="dxa" w:w="331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local next-hop, 초고속 mobility, unstable 예측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DQN/PER; global teacher·KD·selective branch 없음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3</w:t>
            </w:r>
          </w:p>
        </w:tc>
        <w:tc>
          <w:tcPr>
            <w:tcW w:type="dxa" w:w="194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P10 SRRGD-DQN</w:t>
            </w:r>
          </w:p>
        </w:tc>
        <w:tc>
          <w:tcPr>
            <w:tcW w:type="dxa" w:w="12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9.0</w:t>
            </w:r>
          </w:p>
        </w:tc>
        <w:tc>
          <w:tcPr>
            <w:tcW w:type="dxa" w:w="331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1-hop 관측, GAT+GRU, link stability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온라인 graph/temporal model; energy/KD 없음</w:t>
            </w:r>
          </w:p>
        </w:tc>
      </w:tr>
      <w:tr>
        <w:trPr>
          <w:cantSplit/>
        </w:trPr>
        <w:tc>
          <w:tcPr>
            <w:tcW w:type="dxa" w:w="8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4</w:t>
            </w:r>
          </w:p>
        </w:tc>
        <w:tc>
          <w:tcPr>
            <w:tcW w:type="dxa" w:w="194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P4 DP-MADDPG</w:t>
            </w:r>
          </w:p>
        </w:tc>
        <w:tc>
          <w:tcPr>
            <w:tcW w:type="dxa" w:w="12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8.0</w:t>
            </w:r>
          </w:p>
        </w:tc>
        <w:tc>
          <w:tcPr>
            <w:tcW w:type="dxa" w:w="331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CTDE, local actor, failure switching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dual next-hop redundancy; predictive-only 전환 아님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5</w:t>
            </w:r>
          </w:p>
        </w:tc>
        <w:tc>
          <w:tcPr>
            <w:tcW w:type="dxa" w:w="194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P5 JTFR</w:t>
            </w:r>
          </w:p>
        </w:tc>
        <w:tc>
          <w:tcPr>
            <w:tcW w:type="dxa" w:w="12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7.5</w:t>
            </w:r>
          </w:p>
        </w:tc>
        <w:tc>
          <w:tcPr>
            <w:tcW w:type="dxa" w:w="331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link duration, queue, residual energy, local execution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trajectory/frequency 공동제어; 목적·action 공간이 다름</w:t>
            </w:r>
          </w:p>
        </w:tc>
      </w:tr>
      <w:tr>
        <w:trPr>
          <w:cantSplit/>
        </w:trPr>
        <w:tc>
          <w:tcPr>
            <w:tcW w:type="dxa" w:w="8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6</w:t>
            </w:r>
          </w:p>
        </w:tc>
        <w:tc>
          <w:tcPr>
            <w:tcW w:type="dxa" w:w="194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P1 GA-HAPPO</w:t>
            </w:r>
          </w:p>
        </w:tc>
        <w:tc>
          <w:tcPr>
            <w:tcW w:type="dxa" w:w="12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7.0</w:t>
            </w:r>
          </w:p>
        </w:tc>
        <w:tc>
          <w:tcPr>
            <w:tcW w:type="dxa" w:w="331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graph PPO/CTDE, energy, mobility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global critic 중심; 배치 압축 없음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7–10</w:t>
            </w:r>
          </w:p>
        </w:tc>
        <w:tc>
          <w:tcPr>
            <w:tcW w:type="dxa" w:w="194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P3 / P2 / P7 / P8</w:t>
            </w:r>
          </w:p>
        </w:tc>
        <w:tc>
          <w:tcPr>
            <w:tcW w:type="dxa" w:w="12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4.5–6.5</w:t>
            </w:r>
          </w:p>
        </w:tc>
        <w:tc>
          <w:tcPr>
            <w:tcW w:type="dxa" w:w="331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부분 구성요소 중첩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목표 또는 action 단위가 크게 다름</w:t>
            </w:r>
          </w:p>
        </w:tc>
      </w:tr>
    </w:tbl>
    <w:p>
      <w:pPr>
        <w:keepNext w:val="0"/>
        <w:spacing w:before="0" w:after="2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B3792B"/>
          <w:left w:val="single" w:sz="7" w:color="B3792B"/>
          <w:bottom w:val="single" w:sz="7" w:color="B3792B"/>
          <w:right w:val="single" w:sz="7" w:color="B3792B"/>
          <w:insideH w:val="single" w:sz="7" w:color="B3792B"/>
          <w:insideV w:val="single" w:sz="7" w:color="B3792B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B3792B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선정</w:t>
            </w:r>
          </w:p>
        </w:tc>
        <w:tc>
          <w:tcPr>
            <w:tcW w:type="dxa" w:w="4896"/>
            <w:shd w:fill="FAF3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B3792B"/>
                <w:sz w:val="18"/>
              </w:rPr>
              <w:t>가장 유사한 제안기법: P9 RoutePPO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이유는 단순 PPO 공통점 때문이 아니다. RoutePPO가 Top-K 고정 슬롯으로 토폴로지 변동을 흡수하고, 3-step history와 품질 추세 Δq로 선제 전환을 학습하며, eBPF/P4로 저오버헤드 배치를 전면에 내세운다는 점이 GLOBE의 ‘topology-robust local representation + PRS + deployability’ 주장과 가장 가깝다.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단, packet 단위 local next-hop와 초고속 이동성이라는 문제 설정만 놓고 보면 P6가 더 가깝다. 따라서 관련연구와 실험에서는 P9를 최우선 심층 비교 대상으로, P6와 P10을 필수 보조 경쟁기법으로 취급하는 것이 안전하다.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INTERPRETATION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7. GLOBE++의 novelty — 어디까지 충분한가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01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Novelty 축</w:t>
            </w:r>
          </w:p>
        </w:tc>
        <w:tc>
          <w:tcPr>
            <w:tcW w:type="dxa" w:w="367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10편 대비 차별성</w:t>
            </w:r>
          </w:p>
        </w:tc>
        <w:tc>
          <w:tcPr>
            <w:tcW w:type="dxa" w:w="338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현재 증거</w:t>
            </w:r>
          </w:p>
        </w:tc>
        <w:tc>
          <w:tcPr>
            <w:tcW w:type="dxa" w:w="12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판정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전역→로컬 정책 증류</w:t>
            </w:r>
          </w:p>
        </w:tc>
        <w:tc>
          <w:tcPr>
            <w:tcW w:type="dxa" w:w="367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직접 중복 없음</w:t>
            </w:r>
          </w:p>
        </w:tc>
        <w:tc>
          <w:tcPr>
            <w:tcW w:type="dxa" w:w="33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코드·KL·student agreement 존재</w:t>
            </w:r>
          </w:p>
        </w:tc>
        <w:tc>
          <w:tcPr>
            <w:tcW w:type="dxa" w:w="12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강함</w:t>
            </w:r>
          </w:p>
        </w:tc>
      </w:tr>
      <w:tr>
        <w:trPr>
          <w:cantSplit/>
        </w:trPr>
        <w:tc>
          <w:tcPr>
            <w:tcW w:type="dxa" w:w="201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부분관측 배치 제약</w:t>
            </w:r>
          </w:p>
        </w:tc>
        <w:tc>
          <w:tcPr>
            <w:tcW w:type="dxa" w:w="367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P3/P4/P6/P10 local 실행과 겹치나 privileged teacher 결합은 독자적</w:t>
            </w:r>
          </w:p>
        </w:tc>
        <w:tc>
          <w:tcPr>
            <w:tcW w:type="dxa" w:w="33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1-hop adapter 구현 존재</w:t>
            </w:r>
          </w:p>
        </w:tc>
        <w:tc>
          <w:tcPr>
            <w:tcW w:type="dxa" w:w="12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중상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PRS 선택적 전환</w:t>
            </w:r>
          </w:p>
        </w:tc>
        <w:tc>
          <w:tcPr>
            <w:tcW w:type="dxa" w:w="367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P4 dual backup, P9 anticipatory switching과 인접</w:t>
            </w:r>
          </w:p>
        </w:tc>
        <w:tc>
          <w:tcPr>
            <w:tcW w:type="dxa" w:w="33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PDR predictive-only 동률; p95/input에서 일부 이점</w:t>
            </w:r>
          </w:p>
        </w:tc>
        <w:tc>
          <w:tcPr>
            <w:tcW w:type="dxa" w:w="12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중간</w:t>
            </w:r>
          </w:p>
        </w:tc>
      </w:tr>
      <w:tr>
        <w:trPr>
          <w:cantSplit/>
        </w:trPr>
        <w:tc>
          <w:tcPr>
            <w:tcW w:type="dxa" w:w="201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Geographic residual</w:t>
            </w:r>
          </w:p>
        </w:tc>
        <w:tc>
          <w:tcPr>
            <w:tcW w:type="dxa" w:w="367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GPSR prior 결합은 합리적이나 유사 geo-RL 다수</w:t>
            </w:r>
          </w:p>
        </w:tc>
        <w:tc>
          <w:tcPr>
            <w:tcW w:type="dxa" w:w="33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Phase 8 성능·agreement</w:t>
            </w:r>
          </w:p>
        </w:tc>
        <w:tc>
          <w:tcPr>
            <w:tcW w:type="dxa" w:w="12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보조 기여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에너지 최적화</w:t>
            </w:r>
          </w:p>
        </w:tc>
        <w:tc>
          <w:tcPr>
            <w:tcW w:type="dxa" w:w="367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P1/P5/P7이 residual energy를 명시적으로 사용</w:t>
            </w:r>
          </w:p>
        </w:tc>
        <w:tc>
          <w:tcPr>
            <w:tcW w:type="dxa" w:w="33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Phase 12 energy 열이 GPSR보다 악화; P+ 미완</w:t>
            </w:r>
          </w:p>
        </w:tc>
        <w:tc>
          <w:tcPr>
            <w:tcW w:type="dxa" w:w="12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불충분</w:t>
            </w:r>
          </w:p>
        </w:tc>
      </w:tr>
      <w:tr>
        <w:trPr>
          <w:cantSplit/>
        </w:trPr>
        <w:tc>
          <w:tcPr>
            <w:tcW w:type="dxa" w:w="201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실제 배치 효율</w:t>
            </w:r>
          </w:p>
        </w:tc>
        <w:tc>
          <w:tcPr>
            <w:tcW w:type="dxa" w:w="367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P9가 eBPF kernel-native 검증</w:t>
            </w:r>
          </w:p>
        </w:tc>
        <w:tc>
          <w:tcPr>
            <w:tcW w:type="dxa" w:w="33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GLOBE는 입력 byte proxy와 시뮬레이션</w:t>
            </w:r>
          </w:p>
        </w:tc>
        <w:tc>
          <w:tcPr>
            <w:tcW w:type="dxa" w:w="12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불충분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수준별 답변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234B3D"/>
          <w:left w:val="single" w:sz="7" w:color="234B3D"/>
          <w:bottom w:val="single" w:sz="7" w:color="234B3D"/>
          <w:right w:val="single" w:sz="7" w:color="234B3D"/>
          <w:insideH w:val="single" w:sz="7" w:color="234B3D"/>
          <w:insideV w:val="single" w:sz="7" w:color="234B3D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석사/KCI</w:t>
            </w:r>
          </w:p>
        </w:tc>
        <w:tc>
          <w:tcPr>
            <w:tcW w:type="dxa" w:w="4896"/>
            <w:shd w:fill="E7EF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34B3D"/>
                <w:sz w:val="18"/>
              </w:rPr>
              <w:t>충분할 가능성이 높다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기여를 ‘offline privileged teacher의 global-to-local policy distillation + communication-free local execution’로 좁히고, 아래 수치·ablation 문제를 해결하면 하나의 명확한 시스템/알고리즘 기여로 방어할 수 있다.</w:t>
            </w:r>
          </w:p>
        </w:tc>
      </w:tr>
    </w:tbl>
    <w:p>
      <w:pPr>
        <w:keepNext w:val="0"/>
        <w:spacing w:before="0" w:after="2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963F3F"/>
          <w:left w:val="single" w:sz="7" w:color="963F3F"/>
          <w:bottom w:val="single" w:sz="7" w:color="963F3F"/>
          <w:right w:val="single" w:sz="7" w:color="963F3F"/>
          <w:insideH w:val="single" w:sz="7" w:color="963F3F"/>
          <w:insideV w:val="single" w:sz="7" w:color="963F3F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963F3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SCI</w:t>
            </w:r>
          </w:p>
        </w:tc>
        <w:tc>
          <w:tcPr>
            <w:tcW w:type="dxa" w:w="4896"/>
            <w:shd w:fill="F9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963F3F"/>
                <w:sz w:val="18"/>
              </w:rPr>
              <w:t>현재 상태로는 충분하지 않다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강한 저널 reviewer는 (i) oracle 주도 학습인지, (ii) teacher가 실제로 필요한지, (iii) PRS가 predictive-only보다 무엇을 더 주는지, (iv) energy가 왜 더 큰지, (v) RoutePPO/P6/P10보다 나은지를 요구할 것이다.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Novelty를 약화시키는 내부 설계 요인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Phase 8 loss에서 oracle_coefficient=0.75, teacher_action_coefficient=0.05이므로 ‘teacher knowledge transfer’보다 oracle-guided imitation으로 해석될 여지가 크다.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geographic prior strength와 predictive handcrafted feature가 강하면, 학습정책보다 휴리스틱이 성능을 지배할 수 있다.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teacher agreement가 0.95 이상이어도 teacher 자체가 단순/퇴화했다면 증류의 가치가 입증되지 않는다. Phase 6의 매우 낮은 entropy와 일부 negative return을 함께 감사해야 한다.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Phase 13 P+는 완전한 multi-seed 실험이 없어 energy-aware novelty를 현재 논문의 확정 기여로 쓰면 안 된다.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DATA QUALITY &amp; LIMITATIONS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8. 실험 수치 및 주장 정합성 감사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963F3F"/>
          <w:left w:val="single" w:sz="7" w:color="963F3F"/>
          <w:bottom w:val="single" w:sz="7" w:color="963F3F"/>
          <w:right w:val="single" w:sz="7" w:color="963F3F"/>
          <w:insideH w:val="single" w:sz="7" w:color="963F3F"/>
          <w:insideV w:val="single" w:sz="7" w:color="963F3F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963F3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필수 수정</w:t>
            </w:r>
          </w:p>
        </w:tc>
        <w:tc>
          <w:tcPr>
            <w:tcW w:type="dxa" w:w="4896"/>
            <w:shd w:fill="F9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963F3F"/>
                <w:sz w:val="18"/>
              </w:rPr>
              <w:t>Phase 12 원시 집계와 원고의 대표 수치가 불일치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raw statistics.csv의 14-scenario unweighted mean에서 Risk-Switch PDR은 0.9053, GPSR은 0.6832다. 차이는 +0.2221, 즉 +22.21 percentage points 또는 +32.51% relative다. 이를 ‘+32.5%p’로 쓰면 단위 오류다. 원고의 86.4%도 동일 집계에서 재현되지 않는다.</w:t>
            </w:r>
          </w:p>
        </w:tc>
      </w:tr>
    </w:tbl>
    <w:p>
      <w:pPr>
        <w:keepNext w:val="0"/>
        <w:spacing w:before="0" w:after="2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223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방법</w:t>
            </w:r>
          </w:p>
        </w:tc>
        <w:tc>
          <w:tcPr>
            <w:tcW w:type="dxa" w:w="122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PDR</w:t>
            </w:r>
          </w:p>
        </w:tc>
        <w:tc>
          <w:tcPr>
            <w:tcW w:type="dxa" w:w="136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Deadline</w:t>
            </w:r>
          </w:p>
        </w:tc>
        <w:tc>
          <w:tcPr>
            <w:tcW w:type="dxa" w:w="144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p95 지연</w:t>
            </w:r>
          </w:p>
        </w:tc>
        <w:tc>
          <w:tcPr>
            <w:tcW w:type="dxa" w:w="144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Energy</w:t>
            </w:r>
          </w:p>
        </w:tc>
        <w:tc>
          <w:tcPr>
            <w:tcW w:type="dxa" w:w="208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정책 입력 byte*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GPSR</w:t>
            </w:r>
          </w:p>
        </w:tc>
        <w:tc>
          <w:tcPr>
            <w:tcW w:type="dxa" w:w="12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0.6832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0.6371</w:t>
            </w:r>
          </w:p>
        </w:tc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4.1625</w:t>
            </w:r>
          </w:p>
        </w:tc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1.1656</w:t>
            </w:r>
          </w:p>
        </w:tc>
        <w:tc>
          <w:tcPr>
            <w:tcW w:type="dxa" w:w="208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2,283.8</w:t>
            </w:r>
          </w:p>
        </w:tc>
      </w:tr>
      <w:tr>
        <w:trPr>
          <w:cantSplit/>
        </w:trPr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Predictive Geo</w:t>
            </w:r>
          </w:p>
        </w:tc>
        <w:tc>
          <w:tcPr>
            <w:tcW w:type="dxa" w:w="12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0.8922</w:t>
            </w:r>
          </w:p>
        </w:tc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0.8225</w:t>
            </w:r>
          </w:p>
        </w:tc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4.5000</w:t>
            </w:r>
          </w:p>
        </w:tc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1.8087</w:t>
            </w:r>
          </w:p>
        </w:tc>
        <w:tc>
          <w:tcPr>
            <w:tcW w:type="dxa" w:w="208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5,530.6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Phase 8 Geo-KD</w:t>
            </w:r>
          </w:p>
        </w:tc>
        <w:tc>
          <w:tcPr>
            <w:tcW w:type="dxa" w:w="12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0.8030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0.7400</w:t>
            </w:r>
          </w:p>
        </w:tc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4.1100</w:t>
            </w:r>
          </w:p>
        </w:tc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1.4235</w:t>
            </w:r>
          </w:p>
        </w:tc>
        <w:tc>
          <w:tcPr>
            <w:tcW w:type="dxa" w:w="208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3,955.6</w:t>
            </w:r>
          </w:p>
        </w:tc>
      </w:tr>
      <w:tr>
        <w:trPr>
          <w:cantSplit/>
        </w:trPr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Predictive-only</w:t>
            </w:r>
          </w:p>
        </w:tc>
        <w:tc>
          <w:tcPr>
            <w:tcW w:type="dxa" w:w="12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0.9053</w:t>
            </w:r>
          </w:p>
        </w:tc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0.8376</w:t>
            </w:r>
          </w:p>
        </w:tc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4.3343</w:t>
            </w:r>
          </w:p>
        </w:tc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1.7757</w:t>
            </w:r>
          </w:p>
        </w:tc>
        <w:tc>
          <w:tcPr>
            <w:tcW w:type="dxa" w:w="208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5,423.8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No-switch</w:t>
            </w:r>
          </w:p>
        </w:tc>
        <w:tc>
          <w:tcPr>
            <w:tcW w:type="dxa" w:w="12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0.8899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0.8223</w:t>
            </w:r>
          </w:p>
        </w:tc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4.3000</w:t>
            </w:r>
          </w:p>
        </w:tc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1.7256</w:t>
            </w:r>
          </w:p>
        </w:tc>
        <w:tc>
          <w:tcPr>
            <w:tcW w:type="dxa" w:w="208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5,775.4</w:t>
            </w:r>
          </w:p>
        </w:tc>
      </w:tr>
      <w:tr>
        <w:trPr>
          <w:cantSplit/>
        </w:trPr>
        <w:tc>
          <w:tcPr>
            <w:tcW w:type="dxa" w:w="223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Risk-Switch</w:t>
            </w:r>
          </w:p>
        </w:tc>
        <w:tc>
          <w:tcPr>
            <w:tcW w:type="dxa" w:w="12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0.9053</w:t>
            </w:r>
          </w:p>
        </w:tc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0.8376</w:t>
            </w:r>
          </w:p>
        </w:tc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4.2643</w:t>
            </w:r>
          </w:p>
        </w:tc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1.7791</w:t>
            </w:r>
          </w:p>
        </w:tc>
        <w:tc>
          <w:tcPr>
            <w:tcW w:type="dxa" w:w="208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4,821.4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40" w:after="80" w:line="240" w:lineRule="auto"/>
      </w:pPr>
      <w:r>
        <w:rPr>
          <w:rFonts w:ascii="AppleMyungjo" w:hAnsi="AppleMyungjo" w:eastAsia="AppleMyungjo"/>
          <w:b/>
          <w:i w:val="0"/>
          <w:color w:val="B3792B"/>
          <w:sz w:val="14"/>
        </w:rPr>
        <w:t xml:space="preserve">근거  </w:t>
      </w:r>
      <w:r>
        <w:rPr>
          <w:rFonts w:ascii="AppleMyungjo" w:hAnsi="AppleMyungjo" w:eastAsia="AppleMyungjo"/>
          <w:b w:val="0"/>
          <w:i w:val="0"/>
          <w:color w:val="66736C"/>
          <w:sz w:val="14"/>
        </w:rPr>
        <w:t>[G-P12] ResearchAIWorkspace/artifacts/lite_globe/phase12/summaries/statistics.csv 및 paper/tables/overall_results.tex. *코드상 observation array의 episode 누적 nbytes에 가까우며, 실제 무선 control-plane byte가 아님.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정확한 해석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58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주장</w:t>
            </w:r>
          </w:p>
        </w:tc>
        <w:tc>
          <w:tcPr>
            <w:tcW w:type="dxa" w:w="468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현재 가능한 표현</w:t>
            </w:r>
          </w:p>
        </w:tc>
        <w:tc>
          <w:tcPr>
            <w:tcW w:type="dxa" w:w="410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현재 불가능한 표현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PDR 개선</w:t>
            </w:r>
          </w:p>
        </w:tc>
        <w:tc>
          <w:tcPr>
            <w:tcW w:type="dxa" w:w="4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+22.21%p 또는 +32.51% relative vs GPSR</w:t>
            </w:r>
          </w:p>
        </w:tc>
        <w:tc>
          <w:tcPr>
            <w:tcW w:type="dxa" w:w="410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+32.5 percentage points</w:t>
            </w:r>
          </w:p>
        </w:tc>
      </w:tr>
      <w:tr>
        <w:trPr>
          <w:cantSplit/>
        </w:trPr>
        <w:tc>
          <w:tcPr>
            <w:tcW w:type="dxa" w:w="15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PRS 효과</w:t>
            </w:r>
          </w:p>
        </w:tc>
        <w:tc>
          <w:tcPr>
            <w:tcW w:type="dxa" w:w="46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predictive-only와 같은 PDR에서 p95 0.07 감소, input proxy 약 11.1% 감소</w:t>
            </w:r>
          </w:p>
        </w:tc>
        <w:tc>
          <w:tcPr>
            <w:tcW w:type="dxa" w:w="410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PRS가 모든 면에서 predictive-only보다 우월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오버헤드</w:t>
            </w:r>
          </w:p>
        </w:tc>
        <w:tc>
          <w:tcPr>
            <w:tcW w:type="dxa" w:w="4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정책 입력 배열 처리량 proxy</w:t>
            </w:r>
          </w:p>
        </w:tc>
        <w:tc>
          <w:tcPr>
            <w:tcW w:type="dxa" w:w="410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실제 제어 패킷 128 bytes/결정 또는 통신 overhead</w:t>
            </w:r>
          </w:p>
        </w:tc>
      </w:tr>
      <w:tr>
        <w:trPr>
          <w:cantSplit/>
        </w:trPr>
        <w:tc>
          <w:tcPr>
            <w:tcW w:type="dxa" w:w="15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에너지</w:t>
            </w:r>
          </w:p>
        </w:tc>
        <w:tc>
          <w:tcPr>
            <w:tcW w:type="dxa" w:w="46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PDR 향상과 함께 episode energy가 증가하는 trade-off</w:t>
            </w:r>
          </w:p>
        </w:tc>
        <w:tc>
          <w:tcPr>
            <w:tcW w:type="dxa" w:w="410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energy optimization/energy saving 달성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추가로 14개 시나리오 평균에는 구조적으로 어려운 hole/predictive-break 사례가 섞여 있어 평균이 크게 이동한다. 시나리오별 paired seed 차이, bootstrap CI, effect size를 함께 제시하고, normal / mobility / structural-hole / predictive-break 계층으로 나눠 보고해야 한다.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DEEP DIVE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9. 심층 비교 — RoutePPO와 GLOBE++ (구조)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36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축</w:t>
            </w:r>
          </w:p>
        </w:tc>
        <w:tc>
          <w:tcPr>
            <w:tcW w:type="dxa" w:w="302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RoutePPO (P9 원문 진술)</w:t>
            </w:r>
          </w:p>
        </w:tc>
        <w:tc>
          <w:tcPr>
            <w:tcW w:type="dxa" w:w="302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GLOBE++ (저장소 확인)</w:t>
            </w:r>
          </w:p>
        </w:tc>
        <w:tc>
          <w:tcPr>
            <w:tcW w:type="dxa" w:w="295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평가자 판단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제어 단위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K≤5 후보 end-to-end relay path 중 슬롯 선택; 1초 epoch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각 UAV가 현재 이웃 중 next-hop 선택</w:t>
            </w:r>
          </w:p>
        </w:tc>
        <w:tc>
          <w:tcPr>
            <w:tcW w:type="dxa" w:w="29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GLOBE가 진정한 분산 multi-hop routing에 더 직접적</w:t>
            </w:r>
          </w:p>
        </w:tc>
      </w:tr>
      <w:tr>
        <w:trPr>
          <w:cantSplit/>
        </w:trPr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관측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경로별 utilization, latency, loss, hop, freshness ×5 + global 2 + 3-step action history = 30-D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1-hop 후보 특징, mean pooling, mask; PRS는 margin/lifetime/queue/onward</w:t>
            </w:r>
          </w:p>
        </w:tc>
        <w:tc>
          <w:tcPr>
            <w:tcW w:type="dxa" w:w="295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RoutePPO는 이미 집계된 path telemetry에 의존; GLOBE는 더 로컬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학습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PPO actor–critic 직접 학습; 9-scenario curriculum; 500k steps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global PPO-GNN teacher 후 forward-KL/CE 학생 학습</w:t>
            </w:r>
          </w:p>
        </w:tc>
        <w:tc>
          <w:tcPr>
            <w:tcW w:type="dxa" w:w="29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GLOBE의 핵심 차별점은 학습·실행 정보 비대칭</w:t>
            </w:r>
          </w:p>
        </w:tc>
      </w:tr>
      <w:tr>
        <w:trPr>
          <w:cantSplit/>
        </w:trPr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선제성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αΔq reward로 개선 추세 보상; switch cost λ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위험 score 임계값으로 nominal/predictive branch hard switch</w:t>
            </w:r>
          </w:p>
        </w:tc>
        <w:tc>
          <w:tcPr>
            <w:tcW w:type="dxa" w:w="295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P9는 learned soft anticipation, GLOBE는 interpretable selective gating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토폴로지 일반화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fixed-order Top-K slots, unavailable padding; Kmax=5</w:t>
            </w:r>
          </w:p>
        </w:tc>
        <w:tc>
          <w:tcPr>
            <w:tcW w:type="dxa" w:w="30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후보 shared MLP+pooling; 가변 이웃 수와 순서에 equivariant</w:t>
            </w:r>
          </w:p>
        </w:tc>
        <w:tc>
          <w:tcPr>
            <w:tcW w:type="dxa" w:w="29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GLOBE 표현이 노드별 가변 degree에 더 자연스러움</w:t>
            </w:r>
          </w:p>
        </w:tc>
      </w:tr>
      <w:tr>
        <w:trPr>
          <w:cantSplit/>
        </w:trPr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배치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eBPF TC telemetry + P4/BMv2 또는 Linux ip route replace</w:t>
            </w:r>
          </w:p>
        </w:tc>
        <w:tc>
          <w:tcPr>
            <w:tcW w:type="dxa" w:w="30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communication-free local policy를 simulator에서 평가</w:t>
            </w:r>
          </w:p>
        </w:tc>
        <w:tc>
          <w:tcPr>
            <w:tcW w:type="dxa" w:w="295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실장 증거는 RoutePPO가 크게 앞섬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40" w:after="80" w:line="240" w:lineRule="auto"/>
      </w:pPr>
      <w:r>
        <w:rPr>
          <w:rFonts w:ascii="AppleMyungjo" w:hAnsi="AppleMyungjo" w:eastAsia="AppleMyungjo"/>
          <w:b/>
          <w:i w:val="0"/>
          <w:color w:val="B3792B"/>
          <w:sz w:val="14"/>
        </w:rPr>
        <w:t xml:space="preserve">근거  </w:t>
      </w:r>
      <w:r>
        <w:rPr>
          <w:rFonts w:ascii="AppleMyungjo" w:hAnsi="AppleMyungjo" w:eastAsia="AppleMyungjo"/>
          <w:b w:val="0"/>
          <w:i w:val="0"/>
          <w:color w:val="66736C"/>
          <w:sz w:val="14"/>
        </w:rPr>
        <w:t>[P9, pp.1–4] Fig.1, Sec. III-A–G, Algorithm 1. [G-METHOD], [G-S], [G-ADAPTER], [G-KD].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구조적 우위가 갈리는 지점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518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GLOBE가 앞서는 지점</w:t>
            </w:r>
          </w:p>
        </w:tc>
        <w:tc>
          <w:tcPr>
            <w:tcW w:type="dxa" w:w="518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RoutePPO가 앞서는 지점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분산 next-hop 의사결정과 온라인 전역정보 불필요</w:t>
            </w:r>
          </w:p>
        </w:tc>
        <w:tc>
          <w:tcPr>
            <w:tcW w:type="dxa" w:w="51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kernel-native eBPF telemetry와 실제 route update 파이프라인</w:t>
            </w:r>
          </w:p>
        </w:tc>
      </w:tr>
      <w:tr>
        <w:trPr>
          <w:cantSplit/>
        </w:trPr>
        <w:tc>
          <w:tcPr>
            <w:tcW w:type="dxa" w:w="51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글로벌 privileged teacher를 local policy로 이전</w:t>
            </w:r>
          </w:p>
        </w:tc>
        <w:tc>
          <w:tcPr>
            <w:tcW w:type="dxa" w:w="51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관측·action·reward가 명확한 30-D closed-loop 설계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가변 이웃에 대한 permutation-equivariant candidate scoring</w:t>
            </w:r>
          </w:p>
        </w:tc>
        <w:tc>
          <w:tcPr>
            <w:tcW w:type="dxa" w:w="51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anticipatory Δq와 switch penalty의 단순·명료한 학습 구조</w:t>
            </w:r>
          </w:p>
        </w:tc>
      </w:tr>
      <w:tr>
        <w:trPr>
          <w:cantSplit/>
        </w:trPr>
        <w:tc>
          <w:tcPr>
            <w:tcW w:type="dxa" w:w="51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risk branch를 필요한 순간에만 사용하는 계산/정보 절약 가능성</w:t>
            </w:r>
          </w:p>
        </w:tc>
        <w:tc>
          <w:tcPr>
            <w:tcW w:type="dxa" w:w="51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실시간 control latency &lt;1 ms에 대한 시스템 수준 서술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DEEP DIVE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10. 심층 비교 — RoutePPO와 GLOBE++ (실험·주장)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44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항목</w:t>
            </w:r>
          </w:p>
        </w:tc>
        <w:tc>
          <w:tcPr>
            <w:tcW w:type="dxa" w:w="288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RoutePPO</w:t>
            </w:r>
          </w:p>
        </w:tc>
        <w:tc>
          <w:tcPr>
            <w:tcW w:type="dxa" w:w="288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GLOBE++</w:t>
            </w:r>
          </w:p>
        </w:tc>
        <w:tc>
          <w:tcPr>
            <w:tcW w:type="dxa" w:w="316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해석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평가 규모</w:t>
            </w:r>
          </w:p>
        </w:tc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15 deterministic scenarios; 각 200 steps, 10 episodes; 500k-step training</w:t>
            </w:r>
          </w:p>
        </w:tc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14 scenarios × 5 seeds × 200 episodes × 6 methods = 84,000 episode rows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GLOBE의 episode 표본은 크지만 simulator realism을 별도 판단해야 함</w:t>
            </w:r>
          </w:p>
        </w:tc>
      </w:tr>
      <w:tr>
        <w:trPr>
          <w:cantSplit/>
        </w:trPr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대표 성능</w:t>
            </w:r>
          </w:p>
        </w:tc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reward 0.674, Base 대비 +9.2%; latency −31.6%, loss −37.1%, throughput +8.1%</w:t>
            </w:r>
          </w:p>
        </w:tc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Risk-Switch PDR 0.9053; GPSR 대비 +22.21%p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서로 metric/환경이 달라 숫자 직접 우열은 금지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일반화</w:t>
            </w:r>
          </w:p>
        </w:tc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cycling + rotating-best 시나리오; 11/15 승</w:t>
            </w:r>
          </w:p>
        </w:tc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mobility/hole/predictive-break 등 14개 handcrafted 시나리오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둘 다 scenario diversity는 있으나 외부 trace/HIL 부족</w:t>
            </w:r>
          </w:p>
        </w:tc>
      </w:tr>
      <w:tr>
        <w:trPr>
          <w:cantSplit/>
        </w:trPr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실장</w:t>
            </w:r>
          </w:p>
        </w:tc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Linux netns+eBPF live에서 동작 확인</w:t>
            </w:r>
          </w:p>
        </w:tc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시뮬레이터·정책 입력 byte proxy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RoutePPO의 가장 강한 비교우위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실장 결과</w:t>
            </w:r>
          </w:p>
        </w:tc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live reward −0.385; static slot 1 −0.022, loss 0% vs PPO 8.3%</w:t>
            </w:r>
          </w:p>
        </w:tc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실장 없음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P9도 sim-to-real gap을 정직하게 노출; GLOBE는 이 위험이 아직 미측정</w:t>
            </w:r>
          </w:p>
        </w:tc>
      </w:tr>
      <w:tr>
        <w:trPr>
          <w:cantSplit/>
        </w:trPr>
        <w:tc>
          <w:tcPr>
            <w:tcW w:type="dxa" w:w="14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한계</w:t>
            </w:r>
          </w:p>
        </w:tc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burst loss/Doppler/inter-path interference 누락; multi-agent는 future</w:t>
            </w:r>
          </w:p>
        </w:tc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oracle/prior 기여 혼재; energy/overhead 단위; 최신 직접 baseline 없음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서로의 약점이 다르므로 결합 비교가 좋은 논문 서사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keepNext w:val="0"/>
        <w:spacing w:before="40" w:after="80" w:line="240" w:lineRule="auto"/>
      </w:pPr>
      <w:r>
        <w:rPr>
          <w:rFonts w:ascii="AppleMyungjo" w:hAnsi="AppleMyungjo" w:eastAsia="AppleMyungjo"/>
          <w:b/>
          <w:i w:val="0"/>
          <w:color w:val="B3792B"/>
          <w:sz w:val="14"/>
        </w:rPr>
        <w:t xml:space="preserve">근거  </w:t>
      </w:r>
      <w:r>
        <w:rPr>
          <w:rFonts w:ascii="AppleMyungjo" w:hAnsi="AppleMyungjo" w:eastAsia="AppleMyungjo"/>
          <w:b w:val="0"/>
          <w:i w:val="0"/>
          <w:color w:val="66736C"/>
          <w:sz w:val="14"/>
        </w:rPr>
        <w:t>[P9, pp.5–6] Tables II–VI, Sec. IV–VI. RoutePPO의 live 결과는 static baseline보다 열세이며 저자도 training–deployment gap으로 명시한다.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234B3D"/>
          <w:left w:val="single" w:sz="7" w:color="234B3D"/>
          <w:bottom w:val="single" w:sz="7" w:color="234B3D"/>
          <w:right w:val="single" w:sz="7" w:color="234B3D"/>
          <w:insideH w:val="single" w:sz="7" w:color="234B3D"/>
          <w:insideV w:val="single" w:sz="7" w:color="234B3D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논문 전략</w:t>
            </w:r>
          </w:p>
        </w:tc>
        <w:tc>
          <w:tcPr>
            <w:tcW w:type="dxa" w:w="4896"/>
            <w:shd w:fill="E7EF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34B3D"/>
                <w:sz w:val="18"/>
              </w:rPr>
              <w:t>RoutePPO를 공격하기보다 문제 단위를 분리하라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RoutePPO는 ‘소수 후보 end-to-end 경로를 제어하는 programmable controller’이고 GLOBE는 ‘각 UAV의 local next-hop policy’다. GLOBE의 우위는 더 분산된 정보 제약과 global-to-local transfer이며, RoutePPO의 우위는 실제 telemetry/forwarding 통합이다. 이 상보성을 명확히 쓰면 과장 없이 novelty가 살아난다.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RoutePPO 대비 반드시 추가할 실험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1.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공통 15-scenario 또는 최소 cycling/rotating/degrading 시나리오를 구현해 RoutePPO-style anticipatory PPO baseline과 비교.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2.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동일 local telemetry budget에서 PRS hard gating과 Δq reward soft anticipation을 교차 ablation.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3.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실제 route-update/control packet byte, inference latency, RAM/FLOPs, per-decision energy를 측정.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4.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stochastic training–deterministic deployment mismatch와 Doppler/burst loss/interference domain randomization을 평가.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CLOSEST ALTERNATIVES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11. 보조 심층 비교 — P6·P10·P4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80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경쟁기법</w:t>
            </w:r>
          </w:p>
        </w:tc>
        <w:tc>
          <w:tcPr>
            <w:tcW w:type="dxa" w:w="288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왜 가깝나</w:t>
            </w:r>
          </w:p>
        </w:tc>
        <w:tc>
          <w:tcPr>
            <w:tcW w:type="dxa" w:w="30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GLOBE의 방어 포인트</w:t>
            </w:r>
          </w:p>
        </w:tc>
        <w:tc>
          <w:tcPr>
            <w:tcW w:type="dxa" w:w="259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GLOBE의 약점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P6 RDQN-HERP</w:t>
            </w:r>
          </w:p>
        </w:tc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local next-hop, Unstable 예측, 고속 FANET, GPSR/AODV/DSR/QGEO 비교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global privileged teacher가 local policy에 구조적 신호를 이전; selective risk branch</w:t>
            </w:r>
          </w:p>
        </w:tc>
        <w:tc>
          <w:tcPr>
            <w:tcW w:type="dxa" w:w="25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130 m/s, protocol baselines, 추론시간 보고를 아직 따라가지 못함</w:t>
            </w:r>
          </w:p>
        </w:tc>
      </w:tr>
      <w:tr>
        <w:trPr>
          <w:cantSplit/>
        </w:trPr>
        <w:tc>
          <w:tcPr>
            <w:tcW w:type="dxa" w:w="180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P10 SRRGD-DQN</w:t>
            </w:r>
          </w:p>
        </w:tc>
        <w:tc>
          <w:tcPr>
            <w:tcW w:type="dxa" w:w="288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1-hop local state, GAT+GRU spatiotemporal link stability, trust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online GNN/GRU 없이 경량 student; 글로벌 정보는 offline만</w:t>
            </w:r>
          </w:p>
        </w:tc>
        <w:tc>
          <w:tcPr>
            <w:tcW w:type="dxa" w:w="259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trust/adversarial robustness와 실시간 temporal model 효과가 없음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P4 DP-MADDPG</w:t>
            </w:r>
          </w:p>
        </w:tc>
        <w:tc>
          <w:tcPr>
            <w:tcW w:type="dxa" w:w="28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CTDE local actor, primary/backup, 실패 시 전환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상시 redundancy 대신 위험 시에만 predictive prior; 잠재 overhead 절감</w:t>
            </w:r>
          </w:p>
        </w:tc>
        <w:tc>
          <w:tcPr>
            <w:tcW w:type="dxa" w:w="25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PDR 동률 때문에 selective switching의 순효과를 아직 강하게 입증 못함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reviewer가 제기할 선행성 질문과 답변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67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예상 질문</w:t>
            </w:r>
          </w:p>
        </w:tc>
        <w:tc>
          <w:tcPr>
            <w:tcW w:type="dxa" w:w="66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권장 답변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P6도 local instability-aware routing인데 무엇이 다른가?</w:t>
            </w:r>
          </w:p>
        </w:tc>
        <w:tc>
          <w:tcPr>
            <w:tcW w:type="dxa" w:w="66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P6는 local DQN이 직접 학습하고 HERP로 experience를 조절한다. GLOBE는 global graph teacher의 policy distribution을 local equivariant student로 이전하며, 실행 시 글로벌 graph encoder가 없다.</w:t>
            </w:r>
          </w:p>
        </w:tc>
      </w:tr>
      <w:tr>
        <w:trPr>
          <w:cantSplit/>
        </w:trPr>
        <w:tc>
          <w:tcPr>
            <w:tcW w:type="dxa" w:w="367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P9도 anticipatory switching인데 PRS가 새롭나?</w:t>
            </w:r>
          </w:p>
        </w:tc>
        <w:tc>
          <w:tcPr>
            <w:tcW w:type="dxa" w:w="66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anticipation 자체가 아니라, distillation된 nominal policy와 predictive prior 사이를 partial-observability risk로 선택하고 정보/계산 사용량을 조절하는 조합이 다르다.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P4도 failover가 있는데?</w:t>
            </w:r>
          </w:p>
        </w:tc>
        <w:tc>
          <w:tcPr>
            <w:tcW w:type="dxa" w:w="66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P4는 두 next-hop을 공동 출력해 상시 backup을 보유한다. GLOBE는 nominal과 predictive behavior를 위험 조건에서 선택적으로 전환하며 redundancy 상태를 상시 유지하지 않는다는 설계 차이가 있다.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GUARDRAILS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12. Novelty를 무너뜨릴 수 있는 reviewer 리스크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86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우선순위</w:t>
            </w:r>
          </w:p>
        </w:tc>
        <w:tc>
          <w:tcPr>
            <w:tcW w:type="dxa" w:w="216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리스크</w:t>
            </w:r>
          </w:p>
        </w:tc>
        <w:tc>
          <w:tcPr>
            <w:tcW w:type="dxa" w:w="324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왜 치명적인가</w:t>
            </w:r>
          </w:p>
        </w:tc>
        <w:tc>
          <w:tcPr>
            <w:tcW w:type="dxa" w:w="410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완화 방법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P0</w:t>
            </w:r>
          </w:p>
        </w:tc>
        <w:tc>
          <w:tcPr>
            <w:tcW w:type="dxa" w:w="21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대표 수치 불일치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신뢰성과 재현성 전체를 훼손</w:t>
            </w:r>
          </w:p>
        </w:tc>
        <w:tc>
          <w:tcPr>
            <w:tcW w:type="dxa" w:w="410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집계식을 단일화하고 0.9053 / +22.21%p / +32.51% relative를 명시</w:t>
            </w:r>
          </w:p>
        </w:tc>
      </w:tr>
      <w:tr>
        <w:trPr>
          <w:cantSplit/>
        </w:trPr>
        <w:tc>
          <w:tcPr>
            <w:tcW w:type="dxa" w:w="8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P0</w:t>
            </w:r>
          </w:p>
        </w:tc>
        <w:tc>
          <w:tcPr>
            <w:tcW w:type="dxa" w:w="21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energy optimization 미입증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제목·초록의 에너지 주장과 결과가 반대</w:t>
            </w:r>
          </w:p>
        </w:tc>
        <w:tc>
          <w:tcPr>
            <w:tcW w:type="dxa" w:w="410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energy per delivered packet, lifetime, propulsion/comm 분해; 아니면 energy 주장을 제거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P0</w:t>
            </w:r>
          </w:p>
        </w:tc>
        <w:tc>
          <w:tcPr>
            <w:tcW w:type="dxa" w:w="21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oracle coefficient 0.75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교사 증류 novelty가 oracle imitation으로 보일 수 있음</w:t>
            </w:r>
          </w:p>
        </w:tc>
        <w:tc>
          <w:tcPr>
            <w:tcW w:type="dxa" w:w="410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teacher-only / oracle-only / combined / no-KD 4-way ablation</w:t>
            </w:r>
          </w:p>
        </w:tc>
      </w:tr>
      <w:tr>
        <w:trPr>
          <w:cantSplit/>
        </w:trPr>
        <w:tc>
          <w:tcPr>
            <w:tcW w:type="dxa" w:w="8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P1</w:t>
            </w:r>
          </w:p>
        </w:tc>
        <w:tc>
          <w:tcPr>
            <w:tcW w:type="dxa" w:w="21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최신 직접 baseline 부재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10편 대비 우위를 말할 수 없음</w:t>
            </w:r>
          </w:p>
        </w:tc>
        <w:tc>
          <w:tcPr>
            <w:tcW w:type="dxa" w:w="410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P9/P6/P10 중 최소 2개 재현 또는 저자 코드 공정 비교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P1</w:t>
            </w:r>
          </w:p>
        </w:tc>
        <w:tc>
          <w:tcPr>
            <w:tcW w:type="dxa" w:w="21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PRS PDR 순증분 없음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switching contribution이 장식으로 보임</w:t>
            </w:r>
          </w:p>
        </w:tc>
        <w:tc>
          <w:tcPr>
            <w:tcW w:type="dxa" w:w="410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risk-slice conditional gain, switch rate, p95, compute/byte Pareto로 재정의</w:t>
            </w:r>
          </w:p>
        </w:tc>
      </w:tr>
      <w:tr>
        <w:trPr>
          <w:cantSplit/>
        </w:trPr>
        <w:tc>
          <w:tcPr>
            <w:tcW w:type="dxa" w:w="8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P1</w:t>
            </w:r>
          </w:p>
        </w:tc>
        <w:tc>
          <w:tcPr>
            <w:tcW w:type="dxa" w:w="21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128-byte claim 혼선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정책 입력과 무선 protocol overhead를 혼동</w:t>
            </w:r>
          </w:p>
        </w:tc>
        <w:tc>
          <w:tcPr>
            <w:tcW w:type="dxa" w:w="410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per-decision tensor bytes / per-episode sum / OTA control bytes를 분리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P2</w:t>
            </w:r>
          </w:p>
        </w:tc>
        <w:tc>
          <w:tcPr>
            <w:tcW w:type="dxa" w:w="21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teacher quality 불명확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퇴화 teacher를 모방해도 높은 agreement 가능</w:t>
            </w:r>
          </w:p>
        </w:tc>
        <w:tc>
          <w:tcPr>
            <w:tcW w:type="dxa" w:w="410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teacher vs oracle vs GPSR 성능, entropy, calibration, failure cases 공개</w:t>
            </w:r>
          </w:p>
        </w:tc>
      </w:tr>
      <w:tr>
        <w:trPr>
          <w:cantSplit/>
        </w:trPr>
        <w:tc>
          <w:tcPr>
            <w:tcW w:type="dxa" w:w="86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P2</w:t>
            </w:r>
          </w:p>
        </w:tc>
        <w:tc>
          <w:tcPr>
            <w:tcW w:type="dxa" w:w="21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Phase 13 smoke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P+ energy-aware novelty를 뒷받침 못함</w:t>
            </w:r>
          </w:p>
        </w:tc>
        <w:tc>
          <w:tcPr>
            <w:tcW w:type="dxa" w:w="410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5 seeds×full scenarios 및 각 feature ablation 완료 전 보조/향후과제로 한정</w:t>
            </w:r>
          </w:p>
        </w:tc>
      </w:tr>
    </w:tbl>
    <w:p>
      <w:pPr>
        <w:keepNext w:val="0"/>
        <w:spacing w:before="0" w:after="2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963F3F"/>
          <w:left w:val="single" w:sz="7" w:color="963F3F"/>
          <w:bottom w:val="single" w:sz="7" w:color="963F3F"/>
          <w:right w:val="single" w:sz="7" w:color="963F3F"/>
          <w:insideH w:val="single" w:sz="7" w:color="963F3F"/>
          <w:insideV w:val="single" w:sz="7" w:color="963F3F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963F3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가드레일</w:t>
            </w:r>
          </w:p>
        </w:tc>
        <w:tc>
          <w:tcPr>
            <w:tcW w:type="dxa" w:w="4896"/>
            <w:shd w:fill="F9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963F3F"/>
                <w:sz w:val="18"/>
              </w:rPr>
              <w:t>현재 즉시 삭제하거나 완화할 표현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‘최초의 GNN-PPO’, ‘32.5%p 향상’, ‘128-byte 통신 오버헤드’, ‘에너지 최적화 달성’, ‘PRS가 predictive-only보다 우수’, ‘Phase 13 P+의 검증 완료’는 현재 근거로 방어하기 어렵다.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POST-TEST ACTIONS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13. 제출 전 우선 실행 계획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79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순서</w:t>
            </w:r>
          </w:p>
        </w:tc>
        <w:tc>
          <w:tcPr>
            <w:tcW w:type="dxa" w:w="216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작업</w:t>
            </w:r>
          </w:p>
        </w:tc>
        <w:tc>
          <w:tcPr>
            <w:tcW w:type="dxa" w:w="432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완료 조건</w:t>
            </w:r>
          </w:p>
        </w:tc>
        <w:tc>
          <w:tcPr>
            <w:tcW w:type="dxa" w:w="30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Novelty에 주는 효과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1</w:t>
            </w:r>
          </w:p>
        </w:tc>
        <w:tc>
          <w:tcPr>
            <w:tcW w:type="dxa" w:w="21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수치·단위 단일 소스화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원고/표/CSV가 동일; pp와 relative 분리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신뢰성 회복</w:t>
            </w:r>
          </w:p>
        </w:tc>
      </w:tr>
      <w:tr>
        <w:trPr>
          <w:cantSplit/>
        </w:trPr>
        <w:tc>
          <w:tcPr>
            <w:tcW w:type="dxa" w:w="79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2</w:t>
            </w:r>
          </w:p>
        </w:tc>
        <w:tc>
          <w:tcPr>
            <w:tcW w:type="dxa" w:w="21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4-way KD 인과 ablation</w:t>
            </w:r>
          </w:p>
        </w:tc>
        <w:tc>
          <w:tcPr>
            <w:tcW w:type="dxa" w:w="43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teacher-only, oracle-only, combined, no-KD × 5 seeds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global teacher의 실제 기여 확정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3</w:t>
            </w:r>
          </w:p>
        </w:tc>
        <w:tc>
          <w:tcPr>
            <w:tcW w:type="dxa" w:w="21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PRS conditional-value 분석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risk quantile별 PDR/deadline/p95/switch/input; predictive-only 비교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‘선택적’ 전환의 필요성 확정</w:t>
            </w:r>
          </w:p>
        </w:tc>
      </w:tr>
      <w:tr>
        <w:trPr>
          <w:cantSplit/>
        </w:trPr>
        <w:tc>
          <w:tcPr>
            <w:tcW w:type="dxa" w:w="79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4</w:t>
            </w:r>
          </w:p>
        </w:tc>
        <w:tc>
          <w:tcPr>
            <w:tcW w:type="dxa" w:w="21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에너지 목적 재설계</w:t>
            </w:r>
          </w:p>
        </w:tc>
        <w:tc>
          <w:tcPr>
            <w:tcW w:type="dxa" w:w="43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energy/delivered packet, node lifetime, PDR-energy Pareto; P+ full run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에너지 기여 회복 또는 정직한 범위 축소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5</w:t>
            </w:r>
          </w:p>
        </w:tc>
        <w:tc>
          <w:tcPr>
            <w:tcW w:type="dxa" w:w="21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P9/P6/P10 직접 baseline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공통 mobility/link/traffic에서 동일 seed·budget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선행연구 대비 우위의 직접 증거</w:t>
            </w:r>
          </w:p>
        </w:tc>
      </w:tr>
      <w:tr>
        <w:trPr>
          <w:cantSplit/>
        </w:trPr>
        <w:tc>
          <w:tcPr>
            <w:tcW w:type="dxa" w:w="79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6</w:t>
            </w:r>
          </w:p>
        </w:tc>
        <w:tc>
          <w:tcPr>
            <w:tcW w:type="dxa" w:w="21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overhead 실측</w:t>
            </w:r>
          </w:p>
        </w:tc>
        <w:tc>
          <w:tcPr>
            <w:tcW w:type="dxa" w:w="43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model params/FLOPs/latency/RAM + OTA bytes + control messages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deployability 주장 강화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7</w:t>
            </w:r>
          </w:p>
        </w:tc>
        <w:tc>
          <w:tcPr>
            <w:tcW w:type="dxa" w:w="21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ns-3/HIL 전이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burst loss, Doppler, interference, stochastic mobility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SCI급 실증 성숙도 확보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최소 제출 패키지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Main table: scenario-stratified paired mean ± 95% CI; 5 seeds를 독립 실험단위로 취급.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Ablation figure: Global teacher / local student / oracle / geo prior / PRS의 누적 기여.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Pareto figure: PDR–energy/delivered packet–p95 latency–overhead 네 축.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Closest-baseline table: RoutePPO, RDQN-HERP, SRRGD-DQN, DP-MADDPG의 observation/action/execution/complexity를 공통 용어로 비교.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Artifact note: raw rows, aggregation script, config hash, model checkpoint, simulator version.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DECISION LOG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14. 논문 포지셔닝과 권장 기여문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권장 제목 방향</w:t>
      </w: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/>
          <w:i/>
          <w:color w:val="234B3D"/>
          <w:sz w:val="22"/>
        </w:rPr>
        <w:t>Partial-Observability-Aware Global-to-Local Policy Distillation for Decentralized and Risk-Adaptive FANET Routing</w:t>
      </w: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에너지 실험이 보강되기 전에는 제목 전면에 ‘energy optimization’을 두지 않는 것이 안전하다. 넣으려면 energy-aware P+의 full evaluation과 PDR–energy Pareto가 선행되어야 한다.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권장 기여 3개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1.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전역 GNN PPO 교사의 privileged topology knowledge를 1-hop 순열불변 next-hop 학생에게 증류하는 global-to-local routing framework.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2.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온라인 글로벌 상태 교환 없이도 동작하며, 로컬 링크 수명·큐 headroom·onward stability로 nominal policy와 predictive prior를 선택하는 risk-selective execution mechanism.</w:t>
      </w:r>
    </w:p>
    <w:p>
      <w:pPr>
        <w:keepNext w:val="0"/>
        <w:spacing w:before="0" w:after="40" w:line="259" w:lineRule="auto"/>
        <w:ind w:left="346" w:hanging="317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3.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정보 가용성·위험 유형별로 성능과 정책 입력/계산 비용을 함께 측정하는 deployment-oriented evaluation protocol.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피해야 할 기여문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963F3F"/>
          <w:sz w:val="18"/>
        </w:rPr>
        <w:t>‘에너지 최적화를 달성한다’ — 현재 Phase 12 결과에서 직접 지지되지 않음.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963F3F"/>
          <w:sz w:val="18"/>
        </w:rPr>
        <w:t>‘모든 시나리오에서 predictive routing보다 우수하다’ — 전체 PDR이 동률임.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963F3F"/>
          <w:sz w:val="18"/>
        </w:rPr>
        <w:t>‘128 bytes의 통신 오버헤드’ — 코드 집계와 통신 패킷 단위가 일치하지 않음.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제출 의사결정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73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결정</w:t>
            </w:r>
          </w:p>
        </w:tc>
        <w:tc>
          <w:tcPr>
            <w:tcW w:type="dxa" w:w="518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조건</w:t>
            </w:r>
          </w:p>
        </w:tc>
        <w:tc>
          <w:tcPr>
            <w:tcW w:type="dxa" w:w="244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권고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지금 제출</w:t>
            </w:r>
          </w:p>
        </w:tc>
        <w:tc>
          <w:tcPr>
            <w:tcW w:type="dxa" w:w="51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수치·energy·baseline 리스크를 그대로 둠</w:t>
            </w:r>
          </w:p>
        </w:tc>
        <w:tc>
          <w:tcPr>
            <w:tcW w:type="dxa" w:w="244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비권고</w:t>
            </w:r>
          </w:p>
        </w:tc>
      </w:tr>
      <w:tr>
        <w:trPr>
          <w:cantSplit/>
        </w:trPr>
        <w:tc>
          <w:tcPr>
            <w:tcW w:type="dxa" w:w="273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Major revision 후 KCI/석사</w:t>
            </w:r>
          </w:p>
        </w:tc>
        <w:tc>
          <w:tcPr>
            <w:tcW w:type="dxa" w:w="518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P0 수정 + KD/PRS 핵심 ablation</w:t>
            </w:r>
          </w:p>
        </w:tc>
        <w:tc>
          <w:tcPr>
            <w:tcW w:type="dxa" w:w="244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권고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SCI 확장</w:t>
            </w:r>
          </w:p>
        </w:tc>
        <w:tc>
          <w:tcPr>
            <w:tcW w:type="dxa" w:w="518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직접 최신 baseline + ns-3/HIL + 실제 overhead/energy</w:t>
            </w:r>
          </w:p>
        </w:tc>
        <w:tc>
          <w:tcPr>
            <w:tcW w:type="dxa" w:w="244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후속 목표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DECISION LOG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15. 판정 로그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00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16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판정</w:t>
            </w:r>
          </w:p>
        </w:tc>
        <w:tc>
          <w:tcPr>
            <w:tcW w:type="dxa" w:w="482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근거</w:t>
            </w:r>
          </w:p>
        </w:tc>
        <w:tc>
          <w:tcPr>
            <w:tcW w:type="dxa" w:w="136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D-01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가장 유사한 논문을 RoutePPO로 선정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PPO+Top-K+anticipatory switching+deployment 축의 최대 중첩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확정</w:t>
            </w:r>
          </w:p>
        </w:tc>
      </w:tr>
      <w:tr>
        <w:trPr>
          <w:cantSplit/>
        </w:trPr>
        <w:tc>
          <w:tcPr>
            <w:tcW w:type="dxa" w:w="100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D-02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P6/P10을 필수 보조 비교로 지정</w:t>
            </w:r>
          </w:p>
        </w:tc>
        <w:tc>
          <w:tcPr>
            <w:tcW w:type="dxa" w:w="48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local next-hop·mobility·spatiotemporal risk 축에서 더 근접</w:t>
            </w:r>
          </w:p>
        </w:tc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확정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D-03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개념 novelty 4/5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10편에 global-to-local policy distillation 직접 중복 없음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조건부</w:t>
            </w:r>
          </w:p>
        </w:tc>
      </w:tr>
      <w:tr>
        <w:trPr>
          <w:cantSplit/>
        </w:trPr>
        <w:tc>
          <w:tcPr>
            <w:tcW w:type="dxa" w:w="100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D-04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실증 성숙도 2/5</w:t>
            </w:r>
          </w:p>
        </w:tc>
        <w:tc>
          <w:tcPr>
            <w:tcW w:type="dxa" w:w="48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수치 충돌, oracle 혼재, 최신 baseline·HIL 부재</w:t>
            </w:r>
          </w:p>
        </w:tc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확정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D-05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energy contribution 미검증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Risk-Switch energy 1.7791 &gt; GPSR 1.1656; 단위/정규화 부족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확정</w:t>
            </w:r>
          </w:p>
        </w:tc>
      </w:tr>
      <w:tr>
        <w:trPr>
          <w:cantSplit/>
        </w:trPr>
        <w:tc>
          <w:tcPr>
            <w:tcW w:type="dxa" w:w="100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D-06</w:t>
            </w:r>
          </w:p>
        </w:tc>
        <w:tc>
          <w:tcPr>
            <w:tcW w:type="dxa" w:w="31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Phase 13 P+는 향후/부록 범위</w:t>
            </w:r>
          </w:p>
        </w:tc>
        <w:tc>
          <w:tcPr>
            <w:tcW w:type="dxa" w:w="48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full multi-seed 결과 부재</w:t>
            </w:r>
          </w:p>
        </w:tc>
        <w:tc>
          <w:tcPr>
            <w:tcW w:type="dxa" w:w="136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확정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D-07</w:t>
            </w:r>
          </w:p>
        </w:tc>
        <w:tc>
          <w:tcPr>
            <w:tcW w:type="dxa" w:w="31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제출은 major revision 이후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아이디어는 방어 가능하지만 evidence gap이 큼</w:t>
            </w:r>
          </w:p>
        </w:tc>
        <w:tc>
          <w:tcPr>
            <w:tcW w:type="dxa" w:w="13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권고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최종 전문가 의견</w:t>
      </w:r>
    </w:p>
    <w:p>
      <w:pPr>
        <w:keepNext w:val="0"/>
        <w:spacing w:before="0" w:after="80" w:line="288" w:lineRule="auto"/>
      </w:pPr>
      <w:r>
        <w:rPr>
          <w:rFonts w:ascii="AppleMyungjo" w:hAnsi="AppleMyungjo" w:eastAsia="AppleMyungjo"/>
          <w:b w:val="0"/>
          <w:i w:val="0"/>
          <w:color w:val="26312C"/>
          <w:sz w:val="20"/>
        </w:rPr>
        <w:t>GLOBE++는 ‘global information을 실행 시에도 계속 요구하는 graph RL’과 ‘처음부터 local observation만으로 학습하는 decentralized RL’ 사이의 빈틈을 정확히 겨냥한다. 이 문제 설정은 연구적으로 의미 있고, 10편 대비 충분히 구별된다. 그러나 novelty는 구조가 아니라 증거까지 포함해 평가된다. 현재는 oracle·geographic prior·predictive branch가 실제 이득의 원천을 나눠 갖고 있으며, energy/overhead 표현이 데이터 정의를 앞서간다. 따라서 본 논문은 아이디어 부족이 아니라 causal evidence와 measurement discipline이 부족한 상태다.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APPENDIX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부록 A. RoutePPO 세부 비교 루브릭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37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비교 차원</w:t>
            </w:r>
          </w:p>
        </w:tc>
        <w:tc>
          <w:tcPr>
            <w:tcW w:type="dxa" w:w="30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RoutePPO</w:t>
            </w:r>
          </w:p>
        </w:tc>
        <w:tc>
          <w:tcPr>
            <w:tcW w:type="dxa" w:w="324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GLOBE++</w:t>
            </w:r>
          </w:p>
        </w:tc>
        <w:tc>
          <w:tcPr>
            <w:tcW w:type="dxa" w:w="165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우세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분산 multi-hop fidelity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향후 multi-agent 확장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현재 node-level next-hop</w:t>
            </w:r>
          </w:p>
        </w:tc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GLOBE</w:t>
            </w:r>
          </w:p>
        </w:tc>
      </w:tr>
      <w:tr>
        <w:trPr>
          <w:cantSplit/>
        </w:trPr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훈련/실행 정보 비대칭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없음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global teacher → local student</w:t>
            </w:r>
          </w:p>
        </w:tc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예측 전환 학습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Δq reward로 end-to-end 학습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규칙 기반 danger gate+predictive prior</w:t>
            </w:r>
          </w:p>
        </w:tc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혼합</w:t>
            </w:r>
          </w:p>
        </w:tc>
      </w:tr>
      <w:tr>
        <w:trPr>
          <w:cantSplit/>
        </w:trPr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가변 topology 표현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K≤5 fixed slots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가변 neighbor shared scoring</w:t>
            </w:r>
          </w:p>
        </w:tc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실제 telemetry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eBPF counters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simulated local arrays</w:t>
            </w:r>
          </w:p>
        </w:tc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RoutePPO</w:t>
            </w:r>
          </w:p>
        </w:tc>
      </w:tr>
      <w:tr>
        <w:trPr>
          <w:cantSplit/>
        </w:trPr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forwarding integration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P4/BMv2 + Linux route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미검증</w:t>
            </w:r>
          </w:p>
        </w:tc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RoutePPO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kernel live result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있음, 단 static보다 열세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없음</w:t>
            </w:r>
          </w:p>
        </w:tc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RoutePPO</w:t>
            </w:r>
          </w:p>
        </w:tc>
      </w:tr>
      <w:tr>
        <w:trPr>
          <w:cantSplit/>
        </w:trPr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energy objective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없음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proxy/확장 중</w:t>
            </w:r>
          </w:p>
        </w:tc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아직 무승부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통계·규모</w:t>
            </w:r>
          </w:p>
        </w:tc>
        <w:tc>
          <w:tcPr>
            <w:tcW w:type="dxa" w:w="30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15 scenarios×10 episodes</w:t>
            </w:r>
          </w:p>
        </w:tc>
        <w:tc>
          <w:tcPr>
            <w:tcW w:type="dxa" w:w="324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84,000 rows, 5 seeds</w:t>
            </w:r>
          </w:p>
        </w:tc>
        <w:tc>
          <w:tcPr>
            <w:tcW w:type="dxa" w:w="16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GLOBE(표본), 단 realism 별도</w:t>
            </w:r>
          </w:p>
        </w:tc>
      </w:tr>
      <w:tr>
        <w:trPr>
          <w:cantSplit/>
        </w:trPr>
        <w:tc>
          <w:tcPr>
            <w:tcW w:type="dxa" w:w="237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인과 ablation</w:t>
            </w:r>
          </w:p>
        </w:tc>
        <w:tc>
          <w:tcPr>
            <w:tcW w:type="dxa" w:w="30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Base→Adapt 개선요소 묶음</w:t>
            </w:r>
          </w:p>
        </w:tc>
        <w:tc>
          <w:tcPr>
            <w:tcW w:type="dxa" w:w="324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여러 phase/ablation 있으나 oracle 혼재</w:t>
            </w:r>
          </w:p>
        </w:tc>
        <w:tc>
          <w:tcPr>
            <w:tcW w:type="dxa" w:w="165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둘 다 보강 필요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RoutePPO에서 가져올 수 있는 실험 관행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switch penalty와 anticipatory trend를 명시적으로 분리한 reward ablation.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simulation 성능뿐 아니라 kernel-native 결과가 더 나쁠 때도 그대로 공개하는 deployment-gap 분석.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후보 순위와 slot identity가 결합될 때 생기는 oracle collapse를 진단한 표현 설계 논의.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결정 epoch, update latency, telemetry source를 시스템 도식에서 구체적으로 명시.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APPENDIX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부록 B. 10편 근거 메모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P1 GA-HAPPO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HAPPO CTDE, graph-attention critic, adaptive KL, joint mobility/routing/power. GLOBE와 global graph PPO가 겹치나 local distilled deployment가 없다.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P2 GCN-AC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directed graph의 jammer·capacity·load를 GCN actor–critic으로 처리. global snapshot과 약한 baseline 때문에 배치/실증 위협은 제한적.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P3 COMH-MAPPO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AoI를 줄이기 위해 sampling, packet, next-hop를 공동 선택. decentralized execution은 강하지만 연구 목적이 신선도/AoI.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P4 DP-MADDPG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primary·backup next-hop와 spatial disjointness reward. GLOBE PRS와 failure response가 가깝지만 redundancy 구조가 다름.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P5 JTFR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trajectory, frequency, routing을 함께 제어하고 predictive 3D link duration, SINR, queue, residual energy를 사용. scope와 realism이 강함.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P6 RDQN-HERP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Rainbow DQN local next-hop, Unstable factor, hierarchical PER. 고속 130 m/s 및 protocol 비교로 GLOBE에 강한 reviewer benchmark.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P7 DAM-OLSR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PPO로 MPR set을 조정하며 coverage, load, energy를 reward화. packet routing이 아니라 OLSR control-plane optimization.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P8 DRL-AdCAR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coding opportunity·coding gain·SINR를 최적화하는 GL-DDPG path selection. GLOBE와 목적이 달라 novelty 위협이 낮음.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P9 RoutePPO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Top-K fixed slots, 3-step history, anticipatory Δq, eBPF/P4. GLOBE의 predictive/deployment narrative에 가장 가까움.</w:t>
      </w:r>
    </w:p>
    <w:p>
      <w:pPr>
        <w:keepNext w:val="0"/>
        <w:spacing w:before="0" w:after="80" w:line="259" w:lineRule="auto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P10 SRRGD-DQN  </w:t>
      </w:r>
      <w:r>
        <w:rPr>
          <w:rFonts w:ascii="AppleMyungjo" w:hAnsi="AppleMyungjo" w:eastAsia="AppleMyungjo"/>
          <w:b w:val="0"/>
          <w:i w:val="0"/>
          <w:color w:val="26312C"/>
          <w:sz w:val="17"/>
        </w:rPr>
        <w:t>1-hop local observation에 GAT+GRU+Ghost DDQN과 trust를 결합. 경량 local student의 효율성 비교 대상으로 중요.</w:t>
      </w: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APPENDIX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부록 C. 출처 원장과 재현 경로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외부 논문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72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576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제목(축약)</w:t>
            </w:r>
          </w:p>
        </w:tc>
        <w:tc>
          <w:tcPr>
            <w:tcW w:type="dxa" w:w="93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연도</w:t>
            </w:r>
          </w:p>
        </w:tc>
        <w:tc>
          <w:tcPr>
            <w:tcW w:type="dxa" w:w="2952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DOI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P1</w:t>
            </w:r>
          </w:p>
        </w:tc>
        <w:tc>
          <w:tcPr>
            <w:tcW w:type="dxa" w:w="57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Dynamic Routing Optimisation … GA-HAPPO</w:t>
            </w:r>
          </w:p>
        </w:tc>
        <w:tc>
          <w:tcPr>
            <w:tcW w:type="dxa" w:w="9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2025</w:t>
            </w:r>
          </w:p>
        </w:tc>
        <w:tc>
          <w:tcPr>
            <w:tcW w:type="dxa" w:w="29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10.1109/DSInS68311.2025.11329593</w:t>
            </w:r>
          </w:p>
        </w:tc>
      </w:tr>
      <w:tr>
        <w:trPr>
          <w:cantSplit/>
        </w:trPr>
        <w:tc>
          <w:tcPr>
            <w:tcW w:type="dxa" w:w="7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P2</w:t>
            </w:r>
          </w:p>
        </w:tc>
        <w:tc>
          <w:tcPr>
            <w:tcW w:type="dxa" w:w="57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Interference-Aware Multi-Flow Routing … GCN-AC</w:t>
            </w:r>
          </w:p>
        </w:tc>
        <w:tc>
          <w:tcPr>
            <w:tcW w:type="dxa" w:w="93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2026</w:t>
            </w:r>
          </w:p>
        </w:tc>
        <w:tc>
          <w:tcPr>
            <w:tcW w:type="dxa" w:w="295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10.1109/ECIS69634.2026.11604222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P3</w:t>
            </w:r>
          </w:p>
        </w:tc>
        <w:tc>
          <w:tcPr>
            <w:tcW w:type="dxa" w:w="57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AoI-Aware Joint Sampling-Buffering-Routing … COMH-MAPPO</w:t>
            </w:r>
          </w:p>
        </w:tc>
        <w:tc>
          <w:tcPr>
            <w:tcW w:type="dxa" w:w="9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2026</w:t>
            </w:r>
          </w:p>
        </w:tc>
        <w:tc>
          <w:tcPr>
            <w:tcW w:type="dxa" w:w="29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10.1109/TMC.2026.3699777</w:t>
            </w:r>
          </w:p>
        </w:tc>
      </w:tr>
      <w:tr>
        <w:trPr>
          <w:cantSplit/>
        </w:trPr>
        <w:tc>
          <w:tcPr>
            <w:tcW w:type="dxa" w:w="7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P4</w:t>
            </w:r>
          </w:p>
        </w:tc>
        <w:tc>
          <w:tcPr>
            <w:tcW w:type="dxa" w:w="57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DP-MADDPG Dual-Path Redundant Routing</w:t>
            </w:r>
          </w:p>
        </w:tc>
        <w:tc>
          <w:tcPr>
            <w:tcW w:type="dxa" w:w="93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2026</w:t>
            </w:r>
          </w:p>
        </w:tc>
        <w:tc>
          <w:tcPr>
            <w:tcW w:type="dxa" w:w="295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10.1109/ICCWorkshops63917.2026.11586688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P5</w:t>
            </w:r>
          </w:p>
        </w:tc>
        <w:tc>
          <w:tcPr>
            <w:tcW w:type="dxa" w:w="57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Joint Trajectory Control, Frequency Allocation, and Routing</w:t>
            </w:r>
          </w:p>
        </w:tc>
        <w:tc>
          <w:tcPr>
            <w:tcW w:type="dxa" w:w="9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2024</w:t>
            </w:r>
          </w:p>
        </w:tc>
        <w:tc>
          <w:tcPr>
            <w:tcW w:type="dxa" w:w="29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10.1109/TMC.2024.3403890</w:t>
            </w:r>
          </w:p>
        </w:tc>
      </w:tr>
      <w:tr>
        <w:trPr>
          <w:cantSplit/>
        </w:trPr>
        <w:tc>
          <w:tcPr>
            <w:tcW w:type="dxa" w:w="7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P6</w:t>
            </w:r>
          </w:p>
        </w:tc>
        <w:tc>
          <w:tcPr>
            <w:tcW w:type="dxa" w:w="57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Adaptive Intelligent Routing … RDQN-HERP</w:t>
            </w:r>
          </w:p>
        </w:tc>
        <w:tc>
          <w:tcPr>
            <w:tcW w:type="dxa" w:w="93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2026</w:t>
            </w:r>
          </w:p>
        </w:tc>
        <w:tc>
          <w:tcPr>
            <w:tcW w:type="dxa" w:w="295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10.1109/TVT.2026.3668740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P7</w:t>
            </w:r>
          </w:p>
        </w:tc>
        <w:tc>
          <w:tcPr>
            <w:tcW w:type="dxa" w:w="57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Adaptive MPR Selection … DRL</w:t>
            </w:r>
          </w:p>
        </w:tc>
        <w:tc>
          <w:tcPr>
            <w:tcW w:type="dxa" w:w="9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2025</w:t>
            </w:r>
          </w:p>
        </w:tc>
        <w:tc>
          <w:tcPr>
            <w:tcW w:type="dxa" w:w="29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10.1109/CEI66465.2025.11398680</w:t>
            </w:r>
          </w:p>
        </w:tc>
      </w:tr>
      <w:tr>
        <w:trPr>
          <w:cantSplit/>
        </w:trPr>
        <w:tc>
          <w:tcPr>
            <w:tcW w:type="dxa" w:w="7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P8</w:t>
            </w:r>
          </w:p>
        </w:tc>
        <w:tc>
          <w:tcPr>
            <w:tcW w:type="dxa" w:w="57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DRL-AdCAR Coding-Aware Routing</w:t>
            </w:r>
          </w:p>
        </w:tc>
        <w:tc>
          <w:tcPr>
            <w:tcW w:type="dxa" w:w="93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2025</w:t>
            </w:r>
          </w:p>
        </w:tc>
        <w:tc>
          <w:tcPr>
            <w:tcW w:type="dxa" w:w="295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10.1109/TVT.2024.3461161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P9</w:t>
            </w:r>
          </w:p>
        </w:tc>
        <w:tc>
          <w:tcPr>
            <w:tcW w:type="dxa" w:w="57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RoutePPO: eBPF-Based PPO</w:t>
            </w:r>
          </w:p>
        </w:tc>
        <w:tc>
          <w:tcPr>
            <w:tcW w:type="dxa" w:w="9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2026</w:t>
            </w:r>
          </w:p>
        </w:tc>
        <w:tc>
          <w:tcPr>
            <w:tcW w:type="dxa" w:w="29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10.1109/SmartNets69662.2026.11604730</w:t>
            </w:r>
          </w:p>
        </w:tc>
      </w:tr>
      <w:tr>
        <w:trPr>
          <w:cantSplit/>
        </w:trPr>
        <w:tc>
          <w:tcPr>
            <w:tcW w:type="dxa" w:w="7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4"/>
              </w:rPr>
              <w:t>P10</w:t>
            </w:r>
          </w:p>
        </w:tc>
        <w:tc>
          <w:tcPr>
            <w:tcW w:type="dxa" w:w="57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Spatiotemporal-Aware Resilient Routing … DDQN</w:t>
            </w:r>
          </w:p>
        </w:tc>
        <w:tc>
          <w:tcPr>
            <w:tcW w:type="dxa" w:w="93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2025</w:t>
            </w:r>
          </w:p>
        </w:tc>
        <w:tc>
          <w:tcPr>
            <w:tcW w:type="dxa" w:w="2952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4"/>
              </w:rPr>
              <w:t>10.1109/WCSP68525.2025.1010249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GLOBE 저장소 증거</w:t>
      </w:r>
    </w:p>
    <w:p>
      <w:pPr>
        <w:keepNext w:val="0"/>
        <w:spacing w:before="0" w:after="60" w:line="276" w:lineRule="auto"/>
      </w:pPr>
      <w:r>
        <w:rPr>
          <w:rFonts w:ascii="AppleMyungjo" w:hAnsi="AppleMyungjo" w:eastAsia="AppleMyungjo"/>
          <w:b w:val="0"/>
          <w:i w:val="0"/>
          <w:color w:val="66736C"/>
          <w:sz w:val="15"/>
        </w:rPr>
        <w:t>경로 약어: [IMPL] = ResearchAIWorkspace/implementations/lite_globe · [ART] = ResearchAIWorkspace/artifacts/lite_globe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296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824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경로</w:t>
            </w:r>
          </w:p>
        </w:tc>
        <w:tc>
          <w:tcPr>
            <w:tcW w:type="dxa" w:w="424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용도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G-METHOD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paper/sections/04_method.tex</w:t>
            </w:r>
          </w:p>
        </w:tc>
        <w:tc>
          <w:tcPr>
            <w:tcW w:type="dxa" w:w="424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CTDE, teacher/student, PRS 방법</w:t>
            </w:r>
          </w:p>
        </w:tc>
      </w:tr>
      <w:tr>
        <w:trPr>
          <w:cantSplit/>
        </w:trPr>
        <w:tc>
          <w:tcPr>
            <w:tcW w:type="dxa" w:w="12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G-T</w:t>
            </w:r>
          </w:p>
        </w:tc>
        <w:tc>
          <w:tcPr>
            <w:tcW w:type="dxa" w:w="48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[IMPL]/models/teacher_gnn.py</w:t>
            </w:r>
          </w:p>
        </w:tc>
        <w:tc>
          <w:tcPr>
            <w:tcW w:type="dxa" w:w="424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global edge-conditioned GNN teacher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G-S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[IMPL]/models/student_policy.py</w:t>
            </w:r>
          </w:p>
        </w:tc>
        <w:tc>
          <w:tcPr>
            <w:tcW w:type="dxa" w:w="424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local student, residual prior, PRS/P+</w:t>
            </w:r>
          </w:p>
        </w:tc>
      </w:tr>
      <w:tr>
        <w:trPr>
          <w:cantSplit/>
        </w:trPr>
        <w:tc>
          <w:tcPr>
            <w:tcW w:type="dxa" w:w="12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G-ADAPTER</w:t>
            </w:r>
          </w:p>
        </w:tc>
        <w:tc>
          <w:tcPr>
            <w:tcW w:type="dxa" w:w="48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[IMPL]/models/policy_adapter.py</w:t>
            </w:r>
          </w:p>
        </w:tc>
        <w:tc>
          <w:tcPr>
            <w:tcW w:type="dxa" w:w="424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실행 관측과 observation_bytes 집계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G-KD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[IMPL]/algorithms/distillation.py</w:t>
            </w:r>
          </w:p>
        </w:tc>
        <w:tc>
          <w:tcPr>
            <w:tcW w:type="dxa" w:w="424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forward KL, oracle/teacher action CE</w:t>
            </w:r>
          </w:p>
        </w:tc>
      </w:tr>
      <w:tr>
        <w:trPr>
          <w:cantSplit/>
        </w:trPr>
        <w:tc>
          <w:tcPr>
            <w:tcW w:type="dxa" w:w="12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G-CFG</w:t>
            </w:r>
          </w:p>
        </w:tc>
        <w:tc>
          <w:tcPr>
            <w:tcW w:type="dxa" w:w="48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[IMPL]/config/phase8.yaml</w:t>
            </w:r>
          </w:p>
        </w:tc>
        <w:tc>
          <w:tcPr>
            <w:tcW w:type="dxa" w:w="424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oracle 0.75, teacher action 0.05, geo prior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G-P12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[ART]/phase12/summaries/statistics.csv</w:t>
            </w:r>
          </w:p>
        </w:tc>
        <w:tc>
          <w:tcPr>
            <w:tcW w:type="dxa" w:w="424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14-scenario 집계 원시 통계</w:t>
            </w:r>
          </w:p>
        </w:tc>
      </w:tr>
      <w:tr>
        <w:trPr>
          <w:cantSplit/>
        </w:trPr>
        <w:tc>
          <w:tcPr>
            <w:tcW w:type="dxa" w:w="1296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G-TABLE</w:t>
            </w:r>
          </w:p>
        </w:tc>
        <w:tc>
          <w:tcPr>
            <w:tcW w:type="dxa" w:w="4824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paper/tables/overall_results.tex</w:t>
            </w:r>
          </w:p>
        </w:tc>
        <w:tc>
          <w:tcPr>
            <w:tcW w:type="dxa" w:w="424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원고용 overall table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5"/>
              </w:rPr>
              <w:t>G-P13</w:t>
            </w:r>
          </w:p>
        </w:tc>
        <w:tc>
          <w:tcPr>
            <w:tcW w:type="dxa" w:w="482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Phase 13 smoke outputs</w:t>
            </w:r>
          </w:p>
        </w:tc>
        <w:tc>
          <w:tcPr>
            <w:tcW w:type="dxa" w:w="424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5"/>
              </w:rPr>
              <w:t>P+ 검증 성숙도 확인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keepNext/>
        <w:spacing w:before="160" w:after="40" w:line="276" w:lineRule="auto"/>
      </w:pPr>
      <w:r>
        <w:rPr>
          <w:rFonts w:ascii="AppleMyungjo" w:hAnsi="AppleMyungjo" w:eastAsia="AppleMyungjo"/>
          <w:b/>
          <w:i w:val="0"/>
          <w:color w:val="B3792B"/>
          <w:sz w:val="15"/>
        </w:rPr>
        <w:t>APPENDIX</w:t>
      </w:r>
    </w:p>
    <w:p>
      <w:pPr>
        <w:pStyle w:val="Heading1"/>
        <w:keepNext/>
        <w:spacing w:before="160" w:after="140" w:line="276" w:lineRule="auto"/>
        <w:pBdr>
          <w:bottom w:val="single" w:sz="10" w:space="5" w:color="234B3D"/>
        </w:pBdr>
      </w:pPr>
      <w:r>
        <w:rPr>
          <w:rFonts w:ascii="AppleMyungjo" w:hAnsi="AppleMyungjo" w:eastAsia="AppleMyungjo"/>
          <w:b/>
          <w:i w:val="0"/>
          <w:color w:val="234B3D"/>
          <w:sz w:val="36"/>
        </w:rPr>
        <w:t>부록 D. 판정 방법 및 독해 가이드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해석 원칙</w:t>
      </w:r>
    </w:p>
    <w:p>
      <w:pPr>
        <w:keepNext w:val="0"/>
        <w:spacing w:before="0" w:after="80" w:line="276" w:lineRule="auto"/>
      </w:pPr>
      <w:r>
        <w:rPr>
          <w:rFonts w:ascii="AppleMyungjo" w:hAnsi="AppleMyungjo" w:eastAsia="AppleMyungjo"/>
          <w:b w:val="0"/>
          <w:i w:val="0"/>
          <w:color w:val="26312C"/>
          <w:sz w:val="19"/>
        </w:rPr>
        <w:t>외부 논문의 성능 수치는 해당 논문 저자의 자체 환경에서 보고된 값이며 GLOBE 수치와 직접 비교하지 않았다. 본 보고서의 ‘위협도·유사도·충분성’은 원문 구조와 GLOBE 구현을 바탕으로 한 평가자 판단이다. P3/P6 등 2026 accepted 논문은 출판 정보가 변동될 수 있으므로 최종 제출 직전 bibliographic metadata를 재확인해야 한다.</w:t>
      </w: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주장 유형 구분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AEBBB4"/>
          <w:left w:val="single" w:sz="5" w:color="AEBBB4"/>
          <w:bottom w:val="single" w:sz="5" w:color="AEBBB4"/>
          <w:right w:val="single" w:sz="5" w:color="AEBBB4"/>
          <w:insideH w:val="single" w:sz="5" w:color="AEBBB4"/>
          <w:insideV w:val="single" w:sz="5" w:color="AEBBB4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088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유형</w:t>
            </w:r>
          </w:p>
        </w:tc>
        <w:tc>
          <w:tcPr>
            <w:tcW w:type="dxa" w:w="432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뜻</w:t>
            </w:r>
          </w:p>
        </w:tc>
        <w:tc>
          <w:tcPr>
            <w:tcW w:type="dxa" w:w="3960"/>
            <w:shd w:fill="234B3D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5"/>
              </w:rPr>
              <w:t>읽는 방법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논문 원문 진술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각 P1–P10 저자가 자신의 환경에서 보고한 방법·수치·한계</w:t>
            </w:r>
          </w:p>
        </w:tc>
        <w:tc>
          <w:tcPr>
            <w:tcW w:type="dxa" w:w="39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환경이 다른 GLOBE 수치와 절대값을 직접 비교하지 않음</w:t>
            </w:r>
          </w:p>
        </w:tc>
      </w:tr>
      <w:tr>
        <w:trPr>
          <w:cantSplit/>
        </w:trPr>
        <w:tc>
          <w:tcPr>
            <w:tcW w:type="dxa" w:w="2088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저장소 확인</w:t>
            </w:r>
          </w:p>
        </w:tc>
        <w:tc>
          <w:tcPr>
            <w:tcW w:type="dxa" w:w="432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GLOBE 코드·설정·raw artifact에서 재현한 구조와 집계</w:t>
            </w:r>
          </w:p>
        </w:tc>
        <w:tc>
          <w:tcPr>
            <w:tcW w:type="dxa" w:w="3960"/>
            <w:shd w:fill="F4F7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원고 문장과 충돌할 때 raw artifact를 우선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26312C"/>
                <w:sz w:val="16"/>
              </w:rPr>
              <w:t>평가자 판단</w:t>
            </w:r>
          </w:p>
        </w:tc>
        <w:tc>
          <w:tcPr>
            <w:tcW w:type="dxa" w:w="432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유사도·novelty·출판 준비도에 대한 전문가 해석</w:t>
            </w:r>
          </w:p>
        </w:tc>
        <w:tc>
          <w:tcPr>
            <w:tcW w:type="dxa" w:w="396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6"/>
              </w:rPr>
              <w:t>새 baseline이나 full Phase 13 결과가 생기면 갱신 가능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120" w:after="80" w:line="276" w:lineRule="auto"/>
      </w:pPr>
      <w:r>
        <w:rPr>
          <w:rFonts w:ascii="AppleMyungjo" w:hAnsi="AppleMyungjo" w:eastAsia="AppleMyungjo"/>
          <w:b/>
          <w:i w:val="0"/>
          <w:color w:val="234B3D"/>
          <w:sz w:val="26"/>
        </w:rPr>
        <w:t>최종 독해 포인트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Novelty의 핵심은 알고리즘 구성요소의 최초성이 아니라, 글로벌 훈련정보와 로컬 실행정보의 비대칭을 정책 증류로 연결한 배치 구조다.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가장 유사한 RoutePPO는 선제 전환·토폴로지 표현·배치 지향성이 가깝지만, node-level 분산 next-hop와 global-to-local transfer가 없다.</w:t>
      </w:r>
    </w:p>
    <w:p>
      <w:pPr>
        <w:keepNext w:val="0"/>
        <w:spacing w:before="0" w:after="40" w:line="259" w:lineRule="auto"/>
        <w:ind w:left="259" w:hanging="202"/>
      </w:pPr>
      <w:r>
        <w:rPr>
          <w:rFonts w:ascii="AppleMyungjo" w:hAnsi="AppleMyungjo" w:eastAsia="AppleMyungjo"/>
          <w:b/>
          <w:i w:val="0"/>
          <w:color w:val="234B3D"/>
          <w:sz w:val="18"/>
        </w:rPr>
        <w:t xml:space="preserve">• </w:t>
      </w:r>
      <w:r>
        <w:rPr>
          <w:rFonts w:ascii="AppleMyungjo" w:hAnsi="AppleMyungjo" w:eastAsia="AppleMyungjo"/>
          <w:b w:val="0"/>
          <w:i w:val="0"/>
          <w:color w:val="26312C"/>
          <w:sz w:val="18"/>
        </w:rPr>
        <w:t>현재 결론은 ‘아이디어는 충분, 증거는 major revision 필요’이며, 에너지 최적화는 full P+와 Pareto 검증 전까지 확정 기여가 아니다.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B3792B"/>
          <w:left w:val="single" w:sz="7" w:color="B3792B"/>
          <w:bottom w:val="single" w:sz="7" w:color="B3792B"/>
          <w:right w:val="single" w:sz="7" w:color="B3792B"/>
          <w:insideH w:val="single" w:sz="7" w:color="B3792B"/>
          <w:insideV w:val="single" w:sz="7" w:color="B3792B"/>
        </w:tblBorders>
      </w:tblPr>
      <w:tblGrid>
        <w:gridCol w:w="1800"/>
        <w:gridCol w:w="8568"/>
      </w:tblGrid>
      <w:tr>
        <w:trPr>
          <w:tblHeader w:val="true"/>
        </w:trPr>
        <w:tc>
          <w:tcPr>
            <w:tcW w:type="dxa" w:w="4896"/>
            <w:shd w:fill="B3792B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ppleMyungjo" w:hAnsi="AppleMyungjo" w:eastAsia="AppleMyungjo"/>
                <w:b/>
                <w:i w:val="0"/>
                <w:color w:val="FFFFFF"/>
                <w:sz w:val="16"/>
              </w:rPr>
              <w:t>종결 판정</w:t>
            </w:r>
          </w:p>
        </w:tc>
        <w:tc>
          <w:tcPr>
            <w:tcW w:type="dxa" w:w="4896"/>
            <w:shd w:fill="FAF3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40" w:line="247" w:lineRule="auto"/>
            </w:pPr>
            <w:r/>
            <w:r>
              <w:rPr>
                <w:rFonts w:ascii="AppleMyungjo" w:hAnsi="AppleMyungjo" w:eastAsia="AppleMyungjo"/>
                <w:b/>
                <w:i w:val="0"/>
                <w:color w:val="B3792B"/>
                <w:sz w:val="18"/>
              </w:rPr>
              <w:t>Major revision 후 KCI/석사 제출 권고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ppleMyungjo" w:hAnsi="AppleMyungjo" w:eastAsia="AppleMyungjo"/>
                <w:b w:val="0"/>
                <w:i w:val="0"/>
                <w:color w:val="26312C"/>
                <w:sz w:val="17"/>
              </w:rPr>
              <w:t>P0 수치·단위 수정과 teacher/oracle/PRS 인과 ablation을 먼저 완료한다. SCI 확장은 P9/P6/P10 직접 비교, 실제 overhead·energy, ns-3/HIL 검증을 묶어 별도 단계로 추진한다.</w:t>
            </w:r>
          </w:p>
        </w:tc>
      </w:tr>
    </w:tbl>
    <w:p>
      <w:pPr>
        <w:keepNext w:val="0"/>
        <w:spacing w:before="0" w:after="20" w:line="276" w:lineRule="auto"/>
      </w:pPr>
    </w:p>
    <w:sectPr>
      <w:headerReference r:id="rId8" w:type="default"/>
      <w:footerReference r:id="rId9" w:type="default"/>
      <w:pgSz w:h="15840" w:w="12240" w:orient="portrait"/>
      <w:pgMar w:bottom="1123" w:top="1181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GLOBE_ROUTING Novelty Audit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GLOBE_ROUTING: UAV 라우팅·강화학습 선행연구 연결성 및 Novelty 심층분석</dc:title>
  <cp:lastModifiedBy>python-docx</cp:lastModifiedBy>
  <cp:revision>1</cp:revision>
  <dcterms:modified xsi:type="dcterms:W3CDTF">2026-08-24T06:09:48Z</dcterms:modified>
  <dc:subject>10편 선행연구 대비 GLOBE++의 기여, novelty, 증거 성숙도 및 RoutePPO 심층 비교</dc:subject>
  <dc:creator>Codex 연구 분석</dc:creator>
  <dc:description>Experiment Analysis retained-reference template adaptation</dc:description>
</cp:coreProperties>
</file>