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 w:line="48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8. Архитектура системы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Архитектура системы строится как веб-приложение: пользователь работает через браузер, фронтенд обращается к серверному API, а серверные модули используют базу данных, файловое хранилище резюме и сервис уведомлений.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eastAsia="Noto Serif CJK SC" w:cs="Lohit Devanagari" w:ascii="Times New Roman" w:hAnsi="Times New Roman"/>
          <w:color w:val="auto"/>
          <w:kern w:val="2"/>
          <w:sz w:val="28"/>
          <w:szCs w:val="28"/>
          <w:lang w:val="en-US" w:eastAsia="zh-CN" w:bidi="hi-IN"/>
        </w:rPr>
        <w:t>2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eastAsia="Noto Serif CJK SC" w:cs="Lohit Devanagari" w:ascii="Times New Roman" w:hAnsi="Times New Roman"/>
          <w:color w:val="auto"/>
          <w:kern w:val="2"/>
          <w:sz w:val="28"/>
          <w:szCs w:val="28"/>
          <w:lang w:val="en-US" w:eastAsia="zh-CN" w:bidi="hi-IN"/>
        </w:rPr>
        <w:t>Модули системы</w:t>
      </w:r>
    </w:p>
    <w:tbl>
      <w:tblPr>
        <w:tblW w:w="9638" w:type="dxa"/>
        <w:jc w:val="left"/>
        <w:tblInd w:w="5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color w:val="auto"/>
                <w:kern w:val="2"/>
                <w:sz w:val="28"/>
                <w:szCs w:val="28"/>
                <w:lang w:val="en-US" w:eastAsia="zh-CN" w:bidi="hi-IN"/>
              </w:rPr>
              <w:t>Модуль</w:t>
            </w:r>
          </w:p>
        </w:tc>
        <w:tc>
          <w:tcPr>
            <w:tcW w:w="3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color w:val="auto"/>
                <w:kern w:val="2"/>
                <w:sz w:val="28"/>
                <w:szCs w:val="28"/>
                <w:lang w:val="en-US" w:eastAsia="zh-CN" w:bidi="hi-IN"/>
              </w:rPr>
              <w:t>Назначение</w:t>
            </w:r>
          </w:p>
        </w:tc>
        <w:tc>
          <w:tcPr>
            <w:tcW w:w="3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color w:val="auto"/>
                <w:kern w:val="2"/>
                <w:sz w:val="28"/>
                <w:szCs w:val="28"/>
                <w:lang w:val="en-US" w:eastAsia="zh-CN" w:bidi="hi-IN"/>
              </w:rPr>
              <w:t>С какими модулями взаимодействует</w:t>
            </w:r>
          </w:p>
        </w:tc>
      </w:tr>
      <w:tr>
        <w:trPr/>
        <w:tc>
          <w:tcPr>
            <w:tcW w:w="3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веб-интерфейса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Показывает страницы вакансий, кандидатов, отчетов, форм отклика и личного кабинета.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28"/>
                <w:highlight w:val="yellow"/>
              </w:rPr>
              <w:t>Модуль авторизации, модуль вакансий, модуль кандидатов, модуль воронки, модуль интервью, модуль отчетов.</w:t>
            </w:r>
          </w:p>
        </w:tc>
      </w:tr>
      <w:tr>
        <w:trPr/>
        <w:tc>
          <w:tcPr>
            <w:tcW w:w="3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авторизации и ролей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Проверяет вход пользователей, права доступа и доступность действий для каждой роли.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Веб-интерфейс, база данных, все серверные модули.</w:t>
            </w:r>
          </w:p>
        </w:tc>
      </w:tr>
      <w:tr>
        <w:trPr/>
        <w:tc>
          <w:tcPr>
            <w:tcW w:w="3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управления вакансиями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Создает и редактирует вакансии, хранит статус вакансии, ответственных рекрутеров и руководителей.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кандидатов, модуль воронки, модуль отчетов, база данных.</w:t>
            </w:r>
          </w:p>
        </w:tc>
      </w:tr>
      <w:tr>
        <w:trPr/>
        <w:tc>
          <w:tcPr>
            <w:tcW w:w="3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кандидатов и резюме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Хранит карточки кандидатов, контактные данные, резюме, источники отклика и историю взаимодействий.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вакансий, модуль воронки, файловое хранилище, база данных.</w:t>
            </w:r>
          </w:p>
        </w:tc>
      </w:tr>
      <w:tr>
        <w:trPr/>
        <w:tc>
          <w:tcPr>
            <w:tcW w:w="3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воронки подбора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Управляет этапами отбора, статусами кандидатов и историей изменений.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кандидатов, модуль интервью, модуль уведомлений, модуль отчетов.</w:t>
            </w:r>
          </w:p>
        </w:tc>
      </w:tr>
      <w:tr>
        <w:trPr/>
        <w:tc>
          <w:tcPr>
            <w:tcW w:w="3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интервью и оценок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Позволяет назначать собеседования, фиксировать формат, дату, участников и оценки руководителей.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кандидатов, модуль уведомлений, база данных.</w:t>
            </w:r>
          </w:p>
        </w:tc>
      </w:tr>
      <w:tr>
        <w:trPr/>
        <w:tc>
          <w:tcPr>
            <w:tcW w:w="3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уведомлений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Отправляет сообщения кандидатам, рекрутерам и руководителям о новых откликах, интервью и решениях.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28"/>
                <w:highlight w:val="yellow"/>
              </w:rPr>
              <w:t>Модуль кандидатов, модуль воронки, модуль интервью, шаблоны уведомлений.</w:t>
            </w:r>
          </w:p>
        </w:tc>
      </w:tr>
      <w:tr>
        <w:trPr/>
        <w:tc>
          <w:tcPr>
            <w:tcW w:w="3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отчетов и аналитики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Формирует отчеты по вакансиям, срокам закрытия, источникам кандидатов и конверсии этапов.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Модуль вакансий, модуль кандидатов, модуль воронки, база данных.</w:t>
            </w:r>
          </w:p>
        </w:tc>
      </w:tr>
      <w:tr>
        <w:trPr/>
        <w:tc>
          <w:tcPr>
            <w:tcW w:w="3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База данных и файловое хранилище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Хранит пользователей, вакансии, кандидатов, отклики, интервью, оценки, уведомления и файлы резюме.</w:t>
            </w:r>
          </w:p>
        </w:tc>
        <w:tc>
          <w:tcPr>
            <w:tcW w:w="32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Все серверные модули.</w:t>
            </w:r>
          </w:p>
        </w:tc>
      </w:tr>
    </w:tbl>
    <w:p>
      <w:pPr>
        <w:sectPr>
          <w:type w:val="nextPage"/>
          <w:pgSz w:w="11906" w:h="16838"/>
          <w:pgMar w:left="1134" w:right="1134" w:header="0" w:top="1134" w:footer="0" w:bottom="1134" w:gutter="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spacing w:lineRule="auto" w:line="48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Простая схема архитектуры</w:t>
      </w:r>
    </w:p>
    <w:p>
      <w:pPr>
        <w:pStyle w:val="Normal"/>
        <w:bidi w:val="0"/>
        <w:spacing w:lineRule="auto" w:line="276"/>
        <w:jc w:val="center"/>
        <w:rPr>
          <w:rFonts w:ascii="Times New Roman" w:hAnsi="Times New Roman" w:eastAsia="Noto Serif CJK SC" w:cs="Lohit Devanagari"/>
          <w:color w:val="auto"/>
          <w:kern w:val="2"/>
          <w:sz w:val="28"/>
          <w:szCs w:val="28"/>
          <w:lang w:val="en-US" w:eastAsia="zh-CN" w:bidi="hi-IN"/>
        </w:rPr>
      </w:pPr>
      <w:r>
        <w:rPr>
          <w:rFonts w:eastAsia="Noto Serif CJK SC" w:cs="Lohit Devanagari" w:ascii="Times New Roman" w:hAnsi="Times New Roman"/>
          <w:color w:val="auto"/>
          <w:kern w:val="2"/>
          <w:sz w:val="28"/>
          <w:szCs w:val="28"/>
          <w:lang w:val="en-US" w:eastAsia="zh-CN" w:bidi="hi-IN"/>
        </w:rPr>
        <w:t>Архитектура соответствует требованиям: если в требованиях есть отклики, вакансии, роли, уведомления, интервью и отчеты, то для каждого такого блока предусмотрен отдельный модуль.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 w:eastAsia="Noto Serif CJK SC" w:cs="Lohit Devanagari"/>
          <w:color w:val="auto"/>
          <w:kern w:val="2"/>
          <w:sz w:val="28"/>
          <w:szCs w:val="28"/>
          <w:lang w:val="en-US" w:eastAsia="zh-CN" w:bidi="hi-IN"/>
        </w:rPr>
      </w:pPr>
      <w:r>
        <w:rPr>
          <w:rFonts w:eastAsia="Noto Serif CJK SC" w:cs="Lohit Devanagari" w:ascii="Times New Roman" w:hAnsi="Times New Roman"/>
          <w:color w:val="auto"/>
          <w:kern w:val="2"/>
          <w:sz w:val="28"/>
          <w:szCs w:val="28"/>
          <w:lang w:val="en-US" w:eastAsia="zh-CN" w:bidi="hi-IN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9251950" cy="326834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19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 w:val="false"/>
          <w:bCs w:val="false"/>
          <w:color w:val="auto"/>
          <w:kern w:val="2"/>
          <w:sz w:val="28"/>
          <w:szCs w:val="28"/>
          <w:lang w:val="en-US" w:eastAsia="zh-CN" w:bidi="hi-IN"/>
        </w:rPr>
        <w:t>Рисунок 1 - Простая схема архитектуры</w:t>
      </w:r>
    </w:p>
    <w:sectPr>
      <w:type w:val="nextPage"/>
      <w:pgSz w:orient="landscape" w:w="16838" w:h="11906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TableContents">
    <w:name w:val="Table Contents"/>
    <w:basedOn w:val="Normal"/>
    <w:qFormat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LibreOffice/6.4.7.2$Linux_X86_64 LibreOffice_project/40$Build-2</Application>
  <Pages>3</Pages>
  <Words>257</Words>
  <Characters>1869</Characters>
  <CharactersWithSpaces>2091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2026-04-25T02:40:11Z</dcterms:created>
  <dc:creator/>
  <dc:description/>
  <dc:language>en-US</dc:language>
  <cp:lastModifiedBy/>
  <dcterms:modified xsi:type="dcterms:W3CDTF">2026-10-16T19:56:08Z</dcterms:modified>
  <cp:revision>24</cp:revision>
  <dc:subject/>
  <dc:title/>
</cp:coreProperties>
</file>