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t xml:space="preserve"/>
      </w:r>
    </w:p>
    <w:p>
      <w:pPr>
        <w:spacing w:after="120"/>
      </w:pPr>
      <w:r>
        <w:t xml:space="preserve"/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Астрологическое приложение</w:t>
      </w:r>
    </w:p>
    <w:p>
      <w:pPr>
        <w:spacing w:after="120"/>
        <w:jc w:val="center"/>
      </w:pPr>
      <w:r>
        <w:rPr>
          <w:rFonts w:ascii="Arial" w:cs="Arial" w:eastAsia="Arial" w:hAnsi="Arial"/>
          <w:color w:val="2E75B6"/>
          <w:sz w:val="30"/>
          <w:szCs w:val="30"/>
        </w:rPr>
        <w:t xml:space="preserve">Натальная карта + Транзиты + AI-интерпретации</w:t>
      </w:r>
    </w:p>
    <w:p>
      <w:pPr>
        <w:spacing w:after="48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Техническая документация и план разработки</w:t>
      </w:r>
    </w:p>
    <w:p>
      <w:pPr>
        <w:spacing w:after="12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2026</w:t>
      </w:r>
    </w:p>
    <w:p>
      <w:r>
        <w:br w:type="page"/>
      </w:r>
    </w:p>
    <w:p>
      <w:pPr>
        <w:pStyle w:val="Heading1"/>
      </w:pPr>
      <w:r>
        <w:rPr>
          <w:b/>
          <w:bCs/>
          <w:sz w:val="32"/>
          <w:szCs w:val="32"/>
        </w:rPr>
        <w:t xml:space="preserve">1. Общая концепция приложения</w:t>
      </w:r>
    </w:p>
    <w:p>
      <w:pPr>
        <w:spacing w:after="120"/>
      </w:pPr>
      <w:r>
        <w:rPr>
          <w:sz w:val="22"/>
          <w:szCs w:val="22"/>
        </w:rPr>
        <w:t xml:space="preserve">Приложение вычисляет натальную карту человека на основе даты, времени и места рождения, строит транзиты планет на заданный период и генерирует персонализированные рекомендации по сферам жизни. Задача объединяет астрономические расчёты, астрологическую интерпретацию и современные AI-технологии.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1.1. Три варианта реализации (обзор)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1830"/>
        <w:gridCol w:w="183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Вариант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Описание</w:t>
            </w:r>
          </w:p>
        </w:tc>
        <w:tc>
          <w:tcPr>
            <w:tcW w:type="dxa" w:w="1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Срок MVP</w:t>
            </w:r>
          </w:p>
        </w:tc>
        <w:tc>
          <w:tcPr>
            <w:tcW w:type="dxa" w:w="1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Команда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— Web SPA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React + FastAPI, один сервер</w:t>
            </w:r>
          </w:p>
        </w:tc>
        <w:tc>
          <w:tcPr>
            <w:tcW w:type="dxa" w:w="1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2–3 нед.</w:t>
            </w:r>
          </w:p>
        </w:tc>
        <w:tc>
          <w:tcPr>
            <w:tcW w:type="dxa" w:w="1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разраб.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 — Fullstack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Next.js + микросервисы + Celery</w:t>
            </w:r>
          </w:p>
        </w:tc>
        <w:tc>
          <w:tcPr>
            <w:tcW w:type="dxa" w:w="1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6–8 нед.</w:t>
            </w:r>
          </w:p>
        </w:tc>
        <w:tc>
          <w:tcPr>
            <w:tcW w:type="dxa" w:w="1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2–3 разраб.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 — Mobile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React Native + Expo + push</w:t>
            </w:r>
          </w:p>
        </w:tc>
        <w:tc>
          <w:tcPr>
            <w:tcW w:type="dxa" w:w="1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10–14 нед.</w:t>
            </w:r>
          </w:p>
        </w:tc>
        <w:tc>
          <w:tcPr>
            <w:tcW w:type="dxa" w:w="1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2–4 разраб.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sz w:val="32"/>
          <w:szCs w:val="32"/>
        </w:rPr>
        <w:t xml:space="preserve">2. Архитектура приложения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2.1. Общая структура слоёв</w:t>
      </w:r>
    </w:p>
    <w:p>
      <w:pPr>
        <w:spacing w:after="120"/>
      </w:pPr>
      <w:r>
        <w:rPr>
          <w:sz w:val="22"/>
          <w:szCs w:val="22"/>
        </w:rPr>
        <w:t xml:space="preserve">Приложение состоит из пяти слоёв, каждый из которых может заменяться независимо.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Frontend (React/Vue) — ввод данных, визуализация карты, временная шкала транзитов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API Gateway (FastAPI/Node.js) — аутентификация, rate limit, маршрутизация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Сервисный слой — три независимых сервиса: Ephemeris, Interpretation, Transit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Хранилище — PostgreSQL для данных пользователей, Redis для кэша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Output Layer — SVG-карта, PDF-отчёт, push-уведомления, email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2.2. Ключевые технологии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Компонент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Технология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Эфемериды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pyswisseph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Расчёт позиций планет (погрешность &lt; 1 угл.сек)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AI-интерпретация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GPT-4o / Claude API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Персонализированные тексты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Визуализация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D3.js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SVG-колесо Зодиака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Backend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FastAPI (Python)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REST API + streaming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БД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PostgreSQL + Redis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Данные + кэш эфемерид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Очереди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Celery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Фоновые задачи (тяжёлые расчёты)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sz w:val="32"/>
          <w:szCs w:val="32"/>
        </w:rPr>
        <w:t xml:space="preserve">3. Описание модулей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3.1. Модуль ввода данных</w:t>
      </w:r>
    </w:p>
    <w:p>
      <w:pPr>
        <w:spacing w:after="120"/>
      </w:pPr>
      <w:r>
        <w:rPr>
          <w:sz w:val="22"/>
          <w:szCs w:val="22"/>
        </w:rPr>
        <w:t xml:space="preserve">Пользователь указывает дату, время и место рождения. Место преобразуется в координаты через геокодирование (Google Maps API или Nominatim). Временная зона определяется автоматически по координатам через библиотеку timezonefinder.</w:t>
      </w:r>
    </w:p>
    <w:p>
      <w:pPr>
        <w:spacing w:after="120"/>
      </w:pPr>
      <w:r>
        <w:rPr>
          <w:sz w:val="22"/>
          <w:szCs w:val="22"/>
        </w:rPr>
        <w:t xml:space="preserve">Важный edge-case: рождение в период перехода на летнее время. Необходима явная обработка через pytz с последующей конвертацией в UTC перед передачей в Swiss Ephemeris.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3.2. Модуль вычисления натальной карты (ядро)</w:t>
      </w:r>
    </w:p>
    <w:p>
      <w:pPr>
        <w:spacing w:after="120"/>
      </w:pPr>
      <w:r>
        <w:rPr>
          <w:sz w:val="22"/>
          <w:szCs w:val="22"/>
        </w:rPr>
        <w:t xml:space="preserve">Используется библиотека pyswisseph — Python-обёртка над Swiss Ephemeris. Это золотой стандарт в астрономических расчётах с погрешностью менее 1 угловой секунды.</w:t>
      </w:r>
    </w:p>
    <w:p>
      <w:pPr>
        <w:spacing w:after="120"/>
      </w:pPr>
      <w:r>
        <w:rPr>
          <w:sz w:val="22"/>
          <w:szCs w:val="22"/>
        </w:rPr>
        <w:t xml:space="preserve">Вычисляемые элементы: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Позиции 10 планет + Луна + Асцендент + Середина Неба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Знаки Зодиака для каждого тела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12 домов (система Плацидуса или Кох)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Точные аспекты между планетами с орбами</w:t>
      </w:r>
    </w:p>
    <w:p>
      <w:pPr>
        <w:spacing w:after="120"/>
      </w:pPr>
      <w:r>
        <w:rPr>
          <w:sz w:val="22"/>
          <w:szCs w:val="22"/>
        </w:rPr>
        <w:t xml:space="preserve">Эфемеридные файлы (.se1) хранятся локально — занимают ~80 МБ, но обеспечивают работу без внешних запросов и максимальную скорость расчётов.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3.3. Модуль транзитов</w:t>
      </w:r>
    </w:p>
    <w:p>
      <w:pPr>
        <w:spacing w:after="120"/>
      </w:pPr>
      <w:r>
        <w:rPr>
          <w:sz w:val="22"/>
          <w:szCs w:val="22"/>
        </w:rPr>
        <w:t xml:space="preserve">Для заданного периода система вычисляет, как движущиеся планеты образуют аспекты с натальными позициями. Это наиболее вычислительно интенсивная часть — результаты кэшируются в Redis с ключом по дате и идентификатору натальной карты.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3.4. Модуль AI-интерпретации</w:t>
      </w:r>
    </w:p>
    <w:p>
      <w:pPr>
        <w:spacing w:after="120"/>
      </w:pPr>
      <w:r>
        <w:rPr>
          <w:sz w:val="22"/>
          <w:szCs w:val="22"/>
        </w:rPr>
        <w:t xml:space="preserve">Собранный астрологический профиль передаётся в языковую модель (GPT-4o, Claude или альтернативу) с подробным системным промптом, содержащим астрологическую базу знаний. Модель генерирует персонализированный текст по сферам жизни.</w:t>
      </w:r>
    </w:p>
    <w:p>
      <w:pPr>
        <w:spacing w:after="120"/>
      </w:pPr>
      <w:r>
        <w:rPr>
          <w:sz w:val="22"/>
          <w:szCs w:val="22"/>
        </w:rPr>
        <w:t xml:space="preserve">Структура промпта: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Полный астрологический профиль в JSON (позиции планет, аспекты, дома)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Инструкции по стилю: не предсказывать будущее, давать тенденции и потенциалы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Тон: поддерживающий, не директивный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Сферы для разбора: карьера, отношения, здоровье, финансы, духовность</w:t>
      </w:r>
    </w:p>
    <w:p>
      <w:pPr>
        <w:spacing w:after="120"/>
      </w:pPr>
      <w:r>
        <w:rPr>
          <w:sz w:val="22"/>
          <w:szCs w:val="22"/>
        </w:rPr>
        <w:t xml:space="preserve">Рекомендуется хранить базу ключевых интерпретаций отдельно и инжектировать релевантные блоки в контекст для повышения точности.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3.5. Модуль визуализации</w:t>
      </w:r>
    </w:p>
    <w:p>
      <w:pPr>
        <w:spacing w:after="120"/>
      </w:pPr>
      <w:r>
        <w:rPr>
          <w:sz w:val="22"/>
          <w:szCs w:val="22"/>
        </w:rPr>
        <w:t xml:space="preserve">Натальная карта отрисовывается как SVG-колесо Зодиака с помощью D3.js: внешнее кольцо Зодиака, 12 домов, глифы планет, линии аспектов с цветовым кодированием (гармоничные — синие, напряжённые — красные).</w:t>
      </w:r>
    </w:p>
    <w:p>
      <w:pPr>
        <w:spacing w:after="120"/>
      </w:pPr>
      <w:r>
        <w:rPr>
          <w:sz w:val="22"/>
          <w:szCs w:val="22"/>
        </w:rPr>
        <w:t xml:space="preserve">Сложная часть — правильное размещение глифов планет без перекрытий при тесном их расположении. Используется алгоритм отталкивания (force simulation) для меток.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sz w:val="32"/>
          <w:szCs w:val="32"/>
        </w:rPr>
        <w:t xml:space="preserve">4. Пошаговый план разработки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Фаза 1 — Фундамент (1–2 недели)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Интеграция pyswisseph и Swiss Ephemeris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Геокодирование и определение временных зон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Расчёт домов и аспектов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Написание тестов точности (сверка с известными натальными картами)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Фаза 2 — Backend API (2–3 недели)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Проектирование схемы PostgreSQL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FastAPI эндпоинты для расчётов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Кэширование эфемерид в Redis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Система аутентификации (JWT)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Фаза 3 — AI-интерпретация (3–4 недели)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Разработка системного промпта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Создание базы знаний интерпретаций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Стриминг ответов через SSE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Кэширование интерпретаций по хэшу профиля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Фаза 4 — Frontend и визуализация (3–4 недели)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D3.js колесо Зодиака с аспектами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Временная шкала транзитов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Форма ввода данных рождения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UI/UX дизайн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Фаза 5 — Монетизация и деплой (2 недели)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Stripe подписки (freemium модель)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Docker Compose конфигурация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CI/CD (GitHub Actions)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Мониторинг (Sentry + Prometheus)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Фаза 6 — Рост (ongoing)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Синастрия (сравнение карт)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Прогрессии и солярные дуги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Мобильное приложение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ML-паттерны для улучшения интерпретаций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sz w:val="32"/>
          <w:szCs w:val="32"/>
        </w:rPr>
        <w:t xml:space="preserve">5. Варианты AI-движка (Модуль 4)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5.1. Облачные API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GPT-4o (OpenAI)</w:t>
      </w:r>
    </w:p>
    <w:p>
      <w:pPr>
        <w:spacing w:after="120"/>
      </w:pPr>
      <w:r>
        <w:rPr>
          <w:sz w:val="22"/>
          <w:szCs w:val="22"/>
        </w:rPr>
        <w:t xml:space="preserve">Самая очевидная замена Claude. Качество сопоставимо, интерфейс API практически идентичен. Переключение занимает около 20 минут: меняются base URL, модель и ключ. Поддерживает streaming через SSE, что критично для хорошего UX.</w:t>
      </w:r>
    </w:p>
    <w:p>
      <w:pPr>
        <w:spacing w:after="120"/>
      </w:pPr>
      <w:r>
        <w:rPr>
          <w:sz w:val="22"/>
          <w:szCs w:val="22"/>
        </w:rPr>
        <w:t xml:space="preserve">Пример стримингового вызова: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client = AsyncOpenAI()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async with client.chat.completions.stream(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model='gpt-4o',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messages=[{"role": "system", "content": system_prompt},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{"role": "user", "content": natal_profile_json}],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max_tokens=1500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) as stream: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async for chunk in stream: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yield chunk.choices[0].delta.content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  <w:sz w:val="24"/>
          <w:szCs w:val="24"/>
        </w:rPr>
        <w:t xml:space="preserve">Gemini 2.0 Flash (Google)</w:t>
      </w:r>
    </w:p>
    <w:p>
      <w:pPr>
        <w:spacing w:after="120"/>
      </w:pPr>
      <w:r>
        <w:rPr>
          <w:sz w:val="22"/>
          <w:szCs w:val="22"/>
        </w:rPr>
        <w:t xml:space="preserve">Неожиданно сильный вариант по соотношению цена/качество. Дешевле Claude в 3–5 раз при сопоставимом качестве для текстовых задач. Дополнительный плюс — встроенный Google Search Grounding позволяет добавлять актуальные астрологические события в контекст.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  <w:sz w:val="24"/>
          <w:szCs w:val="24"/>
        </w:rPr>
        <w:t xml:space="preserve">Mistral Large</w:t>
      </w:r>
    </w:p>
    <w:p>
      <w:pPr>
        <w:spacing w:after="120"/>
      </w:pPr>
      <w:r>
        <w:rPr>
          <w:sz w:val="22"/>
          <w:szCs w:val="22"/>
        </w:rPr>
        <w:t xml:space="preserve">Европейская альтернатива — особенно актуальна при работе с пользователями из ЕС (GDPR). Качество хорошее, цена ниже OpenAI, серверы в Европе.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5.2. Open-source через облако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Llama 3.3 70B через Groq</w:t>
      </w:r>
    </w:p>
    <w:p>
      <w:pPr>
        <w:spacing w:after="120"/>
      </w:pPr>
      <w:r>
        <w:rPr>
          <w:sz w:val="22"/>
          <w:szCs w:val="22"/>
        </w:rPr>
        <w:t xml:space="preserve">Если нужна скорость — Groq даёт 500–800 токенов/сек, что критично для real-time интерфейса. Качество у 70B-модели хорошее, но заметно уступает GPT-4o/Claude на сложных интерпретационных задачах. Цена минимальная.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  <w:sz w:val="24"/>
          <w:szCs w:val="24"/>
        </w:rPr>
        <w:t xml:space="preserve">DeepSeek V3</w:t>
      </w:r>
    </w:p>
    <w:p>
      <w:pPr>
        <w:spacing w:after="120"/>
      </w:pPr>
      <w:r>
        <w:rPr>
          <w:sz w:val="22"/>
          <w:szCs w:val="22"/>
        </w:rPr>
        <w:t xml:space="preserve">На сегодня наиболее интересный вариант с точки зрения экономики. Качество интерпретаций на уровне топовых моделей, цена — около $0.27 за миллион токенов на входе. Риск: компания китайская, возможны ограничения в некоторых юрисдикциях.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  <w:sz w:val="24"/>
          <w:szCs w:val="24"/>
        </w:rPr>
        <w:t xml:space="preserve">Qwen 2.5 72B (Alibaba)</w:t>
      </w:r>
    </w:p>
    <w:p>
      <w:pPr>
        <w:spacing w:after="120"/>
      </w:pPr>
      <w:r>
        <w:rPr>
          <w:sz w:val="22"/>
          <w:szCs w:val="22"/>
        </w:rPr>
        <w:t xml:space="preserve">Сильная модель с отличной поддержкой многоязычности — хороший вариант если целевая аудитория говорит не только по-английски или по-русски. Доступна через Together AI и другие агрегаторы.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5.3. Локальный запуск</w:t>
      </w:r>
    </w:p>
    <w:p>
      <w:pPr>
        <w:pStyle w:val="Heading3"/>
      </w:pPr>
      <w:r>
        <w:rPr>
          <w:b/>
          <w:bCs/>
          <w:sz w:val="24"/>
          <w:szCs w:val="24"/>
        </w:rPr>
        <w:t xml:space="preserve">Ollama (Llama 3.2 / Mistral 7B)</w:t>
      </w:r>
    </w:p>
    <w:p>
      <w:pPr>
        <w:spacing w:after="120"/>
      </w:pPr>
      <w:r>
        <w:rPr>
          <w:sz w:val="22"/>
          <w:szCs w:val="22"/>
        </w:rPr>
        <w:t xml:space="preserve">Максимальная приватность: данные рождения не покидают сервер, что важно для GDPR. Нулевые операционные расходы. Требует мощного сервера (минимум RTX 4090 для 7B-моделей с приемлемой скоростью). Качество текстов заметно ниже, чем у больших облачных моделей.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  <w:sz w:val="24"/>
          <w:szCs w:val="24"/>
        </w:rPr>
        <w:t xml:space="preserve">Fine-tuned модель</w:t>
      </w:r>
    </w:p>
    <w:p>
      <w:pPr>
        <w:spacing w:after="120"/>
      </w:pPr>
      <w:r>
        <w:rPr>
          <w:sz w:val="22"/>
          <w:szCs w:val="22"/>
        </w:rPr>
        <w:t xml:space="preserve">Самый сложный, но потенциально лучший путь. Дообучение Llama или Mistral на корпусе астрологических текстов (книги Линн Белл, Стивена Арройо и другие — несколько тысяч страниц в формате instruction tuning). Результат: модель, которая 'думает' как астролог, а не как генералист. Это уникальное конкурентное преимущество, которое не скопировать.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5.4. Без LLM — шаблонный движок</w:t>
      </w:r>
    </w:p>
    <w:p>
      <w:pPr>
        <w:spacing w:after="120"/>
      </w:pPr>
      <w:r>
        <w:rPr>
          <w:sz w:val="22"/>
          <w:szCs w:val="22"/>
        </w:rPr>
        <w:t xml:space="preserve">Не стоит сбрасывать со счётов. Для базовых интерпретаций (Солнце в Овне = ..., Венера в соединении с Марсом = ...) шаблонный подход с хорошей базой текстов работает предсказуемо и без затрат. LLM добавляется только для синтеза и персонализации. Это гибридная архитектура, которую используют многие серьёзные астрологические сервисы.</w:t>
      </w:r>
    </w:p>
    <w:p>
      <w:pPr>
        <w:spacing w:after="120"/>
      </w:pPr>
      <w:r>
        <w:t xml:space="preserve"/>
      </w:r>
    </w:p>
    <w:tbl>
      <w:tblPr>
        <w:tblW w:type="dxa" w:w="8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1500"/>
        <w:gridCol w:w="1500"/>
        <w:gridCol w:w="1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Модель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Качество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Стоимость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Режим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Сложность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GPT-4o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$$$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облако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низкая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Gemini 2.0 Flash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★★★★☆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$$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облако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низкая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Mistral Large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★★★★☆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$$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облако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низкая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Llama 3.3 70B (Groq)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★★★★☆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облако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низкая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DeepSeek V3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облако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низкая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Qwen 2.5 72B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★★★★☆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облако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низкая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Ollama локально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★★★☆☆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бесплатно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локально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средняя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Fine-tuned модель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высокие разово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любой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высокая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Rule-based шаблоны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★★☆☆☆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бесплатно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любой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низкая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sz w:val="32"/>
          <w:szCs w:val="32"/>
        </w:rPr>
        <w:t xml:space="preserve">6. Три варианта реализации — подробно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Вариант A — Web SPA (рекомендуется для старта)</w:t>
      </w:r>
    </w:p>
    <w:p>
      <w:pPr>
        <w:spacing w:after="120"/>
      </w:pPr>
      <w:r>
        <w:rPr>
          <w:sz w:val="22"/>
          <w:szCs w:val="22"/>
        </w:rPr>
        <w:t xml:space="preserve">React SPA + Python backend на одном сервере. Минимум инфраструктуры, максимальная скорость запуска. Весь бэкенд — один FastAPI-процесс, фронтенд собирается Vite в статику и отдаётся с того же сервера.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  <w:sz w:val="24"/>
          <w:szCs w:val="24"/>
        </w:rPr>
        <w:t xml:space="preserve">Технологический стек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Frontend: React 18 + Vite + Tailwind CSS + D3.js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Backend: FastAPI + pyswisseph + SQLite (в начале) → PostgreSQL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AI-интерпретация: GPT-4o API или другая модель (прямой вызов)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Деплой: Railway / Render — один контейнер, ~$20/мес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  <w:sz w:val="24"/>
          <w:szCs w:val="24"/>
        </w:rPr>
        <w:t xml:space="preserve">Структура проекта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astro-spa/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frontend/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src/components/NatalChart.jsx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src/components/TransitTimeline.jsx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src/components/Interpretations.jsx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src/api/client.js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backend/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main.py          # FastAPI приложение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ephemeris.py     # pyswisseph расчёты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gpt_interpreter.py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models.py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└── docker-compose.yml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  <w:sz w:val="24"/>
          <w:szCs w:val="24"/>
        </w:rPr>
        <w:t xml:space="preserve">Ключевой принцип — стриминг интерпретаций</w:t>
      </w:r>
    </w:p>
    <w:p>
      <w:pPr>
        <w:spacing w:after="120"/>
      </w:pPr>
      <w:r>
        <w:rPr>
          <w:sz w:val="22"/>
          <w:szCs w:val="22"/>
        </w:rPr>
        <w:t xml:space="preserve">Интерпретация запрашивается асинхронно через streaming (SSE), чтобы текст появлялся постепенно. Пользователь не видит пустого экрана пока модель «думает» 10–15 секунд. Это критически важно для UX.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  <w:sz w:val="24"/>
          <w:szCs w:val="24"/>
        </w:rPr>
        <w:t xml:space="preserve">Характеристики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Срок до MVP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2–3 недели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Стоимость хостинга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~$20/мес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Команда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разработчик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Масштабируемость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Средняя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  <w:sz w:val="24"/>
          <w:szCs w:val="24"/>
        </w:rPr>
        <w:t xml:space="preserve">Плюсы и минусы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Плюсы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Минусы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Быстрый старт без сложной инфраструктуры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Нет offline-режима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Один деплой для всего приложения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Сложно масштабировать AI-нагрузку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SQLite легко мигрировать на PostgreSQL позже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Нет push-уведомлений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Вариант B — Fullstack Production-ready</w:t>
      </w:r>
    </w:p>
    <w:p>
      <w:pPr>
        <w:spacing w:after="120"/>
      </w:pPr>
      <w:r>
        <w:rPr>
          <w:sz w:val="22"/>
          <w:szCs w:val="22"/>
        </w:rPr>
        <w:t xml:space="preserve">Полноценный fullstack с разделёнными сервисами, очередями задач, кэшем и масштабируемым AI-слоем. Рекомендуется для команды от двух разработчиков и серьёзных планов на рост.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  <w:sz w:val="24"/>
          <w:szCs w:val="24"/>
        </w:rPr>
        <w:t xml:space="preserve">Технологический стек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Frontend: Next.js 14 + App Router + Tailwind + D3.js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Backend: FastAPI + Celery + Redis + PostgreSQL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AI-слой: GPT-4o + fallback DeepSeek V3 + кэш промптов в Redis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Деплой: Docker Compose → Kubernetes при масштабировании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  <w:sz w:val="24"/>
          <w:szCs w:val="24"/>
        </w:rPr>
        <w:t xml:space="preserve">Структура проекта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astro-fullstack/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apps/web/           # Next.js приложение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app/(auth)/     # Страницы авторизации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app/chart/      # Карта + транзиты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app/api/        # API routes (BFF паттерн)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services/ephemeris/   # FastAPI сервис эфемерид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services/interpreter/ # GPT-4o воркер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services/transit/     # Расчёт транзитов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workers/              # Celery задачи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└── infra/                # Docker, Kubernetes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  <w:sz w:val="24"/>
          <w:szCs w:val="24"/>
        </w:rPr>
        <w:t xml:space="preserve">Ключевой принцип — Celery-воркер для AI</w:t>
      </w:r>
    </w:p>
    <w:p>
      <w:pPr>
        <w:spacing w:after="120"/>
      </w:pPr>
      <w:r>
        <w:rPr>
          <w:sz w:val="22"/>
          <w:szCs w:val="22"/>
        </w:rPr>
        <w:t xml:space="preserve">Когда пользователь запрашивает интерпретацию, запрос уходит в очередь Redis, воркер забирает его, вызывает GPT-4o, результат сохраняет в БД. Фронт получает WebSocket-событие по завершению. Это позволяет обслуживать 50+ одновременных запросов без взаимной блокировки.</w:t>
      </w:r>
    </w:p>
    <w:p>
      <w:pPr>
        <w:spacing w:after="120"/>
      </w:pPr>
      <w:r>
        <w:rPr>
          <w:sz w:val="22"/>
          <w:szCs w:val="22"/>
        </w:rPr>
        <w:t xml:space="preserve">Дополнительно реализуется кэш промптов: если два пользователя с одинаковым натальным профилем запрашивают интерпретацию, второй получит кэшированный результат без вызова AI-модели. Ключ кэша — SHA-256 хэш натального профиля.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  <w:sz w:val="24"/>
          <w:szCs w:val="24"/>
        </w:rPr>
        <w:t xml:space="preserve">Характеристики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Срок до MVP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6–8 недель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Стоимость хостинга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~$80/мес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Команда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2–3 разработчика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Масштабируемость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Высокая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  <w:sz w:val="24"/>
          <w:szCs w:val="24"/>
        </w:rPr>
        <w:t xml:space="preserve">Плюсы и минусы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Плюсы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Минусы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Независимое масштабирование каждого сервиса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Высокая начальная сложность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Очереди Celery для тяжёлых расчётов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Дороже на старте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Кэш Redis снижает расходы на AI-вызовы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Требует DevOps-экспертизы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Вариант C — Mobile (React Native + Expo)</w:t>
      </w:r>
    </w:p>
    <w:p>
      <w:pPr>
        <w:spacing w:after="120"/>
      </w:pPr>
      <w:r>
        <w:rPr>
          <w:sz w:val="22"/>
          <w:szCs w:val="22"/>
        </w:rPr>
        <w:t xml:space="preserve">React Native приложение для iOS и Android с облачным backend и push-уведомлениями о транзитах. Максимальный охват аудитории, но самый долгий путь к первому релизу.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  <w:sz w:val="24"/>
          <w:szCs w:val="24"/>
        </w:rPr>
        <w:t xml:space="preserve">Технологический стек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Мобильное приложение: React Native + Expo SDK + react-native-svg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Backend: FastAPI + PostgreSQL + Redis (облако, тот же что в варианте B)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AI-интерпретация: GPT-4o API через защищённый backend (ключ не хранится на клиенте)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Push-уведомления: Expo Notifications + APNs (iOS) + FCM (Android)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  <w:sz w:val="24"/>
          <w:szCs w:val="24"/>
        </w:rPr>
        <w:t xml:space="preserve">Структура проекта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astro-mobile/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app/                    # Expo Router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(tabs)/chart.tsx    # Натальная карта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(tabs)/transits.tsx # Транзиты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(tabs)/insights.tsx # AI-рекомендации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components/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├── ZodiacWheel.tsx     # SVG колесо (react-native-svg)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 TransitCard.tsx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├── backend/                # FastAPI (отдельный деплой)</w:t>
      </w:r>
    </w:p>
    <w:p>
      <w:pPr>
        <w:spacing w:after="8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└── notifications/          # Cron-задачи для push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  <w:sz w:val="24"/>
          <w:szCs w:val="24"/>
        </w:rPr>
        <w:t xml:space="preserve">Три ключевые особенности мобильного варианта</w:t>
      </w:r>
    </w:p>
    <w:p>
      <w:pPr>
        <w:spacing w:after="120"/>
      </w:pPr>
      <w:r>
        <w:rPr>
          <w:sz w:val="22"/>
          <w:szCs w:val="22"/>
        </w:rPr>
        <w:t xml:space="preserve">1. Колесо Зодиака через react-native-svg. Обычный D3.js здесь не работает — нужно рисовать SVG через react-native-svg или использовать react-native-skia для более сложной графики. Математика координат та же, синтаксис другой.</w:t>
      </w:r>
    </w:p>
    <w:p>
      <w:pPr>
        <w:spacing w:after="120"/>
      </w:pPr>
      <w:r>
        <w:rPr>
          <w:sz w:val="22"/>
          <w:szCs w:val="22"/>
        </w:rPr>
        <w:t xml:space="preserve">2. Push-уведомления о транзитах. Главное преимущество мобильного варианта. Cron-задача раз в день считает транзиты для каждого пользователя. При значимых аспектах (Юпитер трин натальному Солнцу) отправляется push с кратким описанием. Пользователь просыпается и видит: «Сегодня благоприятный день для переговоров».</w:t>
      </w:r>
    </w:p>
    <w:p>
      <w:pPr>
        <w:spacing w:after="120"/>
      </w:pPr>
      <w:r>
        <w:rPr>
          <w:sz w:val="22"/>
          <w:szCs w:val="22"/>
        </w:rPr>
        <w:t xml:space="preserve">3. Offline-режим. Натальная карта (уже рассчитанная) доступна без интернета — данные хранятся в AsyncStorage или MMKV. Транзиты требуют подключения.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  <w:sz w:val="24"/>
          <w:szCs w:val="24"/>
        </w:rPr>
        <w:t xml:space="preserve">Монетизация через In-App Purchases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Бесплатно: натальная карта + краткая интерпретация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Подписка $4.99/мес: транзиты на год, ежедневные push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Премиум $9.99/мес: PDF-отчёты, синастрия, прогрессии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  <w:sz w:val="24"/>
          <w:szCs w:val="24"/>
        </w:rPr>
        <w:t xml:space="preserve">Характеристики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Срок до релиза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10–14 недель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Стоимость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~$100/мес + $99 Apple Developer + $25 Google Play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Команда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2–4 разработчика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Масштабируемость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Высокая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</w:pPr>
      <w:r>
        <w:rPr>
          <w:b/>
          <w:bCs/>
          <w:sz w:val="24"/>
          <w:szCs w:val="24"/>
        </w:rPr>
        <w:t xml:space="preserve">Плюсы и минусы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Плюсы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Минусы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Push-уведомления о транзитах — killer feature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Ревью App Store / Google Play (1–2 нед.)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Нативный UX, offline-карта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Самый долгий путь к MVP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In-app purchases монетизация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Сложнее итерировать после релиза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sz w:val="32"/>
          <w:szCs w:val="32"/>
        </w:rPr>
        <w:t xml:space="preserve">7. Критически важные технические решения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7.1. Точность астрономических расчётов</w:t>
      </w:r>
    </w:p>
    <w:p>
      <w:pPr>
        <w:spacing w:after="120"/>
      </w:pPr>
      <w:r>
        <w:rPr>
          <w:sz w:val="22"/>
          <w:szCs w:val="22"/>
        </w:rPr>
        <w:t xml:space="preserve">Swiss Ephemeris — единственный выбор для production-уровня. Погрешность менее 1 угловой секунды. Библиотека pyswisseph подключается к нему из Python. Важно хранить эфемеридные файлы (.se1) локально — они занимают около 80 МБ, но дают работу без внешних запросов и максимальную скорость.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7.2. Часовые пояса — основной источник ошибок</w:t>
      </w:r>
    </w:p>
    <w:p>
      <w:pPr>
        <w:spacing w:after="120"/>
      </w:pPr>
      <w:r>
        <w:rPr>
          <w:sz w:val="22"/>
          <w:szCs w:val="22"/>
        </w:rPr>
        <w:t xml:space="preserve">Необходимо использовать timezonefinder для определения зоны по координатам и pytz для конвертации в UTC перед передачей в Swiss Ephemeris. Особый случай — люди, рождённые в период перехода на летнее время: нужна явная обработка неоднозначных времён.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7.3. Структура промпта для AI</w:t>
      </w:r>
    </w:p>
    <w:p>
      <w:pPr>
        <w:spacing w:after="120"/>
      </w:pPr>
      <w:r>
        <w:rPr>
          <w:sz w:val="22"/>
          <w:szCs w:val="22"/>
        </w:rPr>
        <w:t xml:space="preserve">Качество интерпретаций полностью зависит от системного промпта. Структура: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Полный астрологический профиль в JSON (позиции планет, аспекты, дома, транзиты)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Инструкция: не предсказывать конкретные события, давать тенденции и потенциалы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Тон: поддерживающий, не директивный, без страшилок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2"/>
          <w:szCs w:val="22"/>
        </w:rPr>
        <w:t xml:space="preserve">Формат: структурированный текст по сферам жизни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7.4. Кэширование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Позиции планет по дате: ключ date_utc:planet, TTL — бессрочно (данные не меняются)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Интерпретации: ключ SHA256(natal_profile), TTL — 30 дней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Транзиты на период: ключ natal_id:period, TTL — 24 часа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7.5. Абстракция AI-провайдера</w:t>
      </w:r>
    </w:p>
    <w:p>
      <w:pPr>
        <w:spacing w:after="120"/>
      </w:pPr>
      <w:r>
        <w:rPr>
          <w:sz w:val="22"/>
          <w:szCs w:val="22"/>
        </w:rPr>
        <w:t xml:space="preserve">Рекомендуется с первого дня создать интерфейс InterpretationEngine с методом generate(natal_profile, context) -&gt; str. Под ним провайдер меняется без изменения остального кода. Это позволяет начать с дешёвого DeepSeek V3, добавить fallback на GPT-4o для критичных запросов, и в перспективе инвестировать в fine-tuning собственной модели.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sz w:val="32"/>
          <w:szCs w:val="32"/>
        </w:rPr>
        <w:t xml:space="preserve">8. Монетизация и дифференциация</w:t>
      </w:r>
    </w:p>
    <w:p>
      <w:pPr>
        <w:pStyle w:val="Heading2"/>
      </w:pPr>
      <w:r>
        <w:rPr>
          <w:b/>
          <w:bCs/>
          <w:sz w:val="28"/>
          <w:szCs w:val="28"/>
        </w:rPr>
        <w:t xml:space="preserve">8.1. Модель монетизации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60"/>
        <w:gridCol w:w="5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Уровень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Цена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Возможности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Бесплатный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$0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Натальная карта + краткая интерпретация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$7.99/мес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Транзиты на год, ежедневные рекомендации, push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Premium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$19.99/мес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PDF-отчёты, синастрия, консультации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sz w:val="28"/>
          <w:szCs w:val="28"/>
        </w:rPr>
        <w:t xml:space="preserve">8.2. Точка дифференциации</w:t>
      </w:r>
    </w:p>
    <w:p>
      <w:pPr>
        <w:spacing w:after="120"/>
      </w:pPr>
      <w:r>
        <w:rPr>
          <w:sz w:val="22"/>
          <w:szCs w:val="22"/>
        </w:rPr>
        <w:t xml:space="preserve">Главное преимущество перед существующими сервисами — качество языка интерпретаций через AI. Большинство конкурентов используют шаблонные тексты. Персонализированный нарратив, связывающий несколько планетарных конфигураций в единую историю о конкретном человеке — это то, чего рынок пока не предлагает на хорошем уровне.</w:t>
      </w:r>
    </w:p>
    <w:p>
      <w:pPr>
        <w:spacing w:after="120"/>
      </w:pPr>
      <w:r>
        <w:rPr>
          <w:sz w:val="22"/>
          <w:szCs w:val="22"/>
        </w:rPr>
        <w:t xml:space="preserve">Долгосрочный ров: инвестиции в fine-tuning собственной модели на корпусе астрологической литературы. Такую модель невозможно скопировать быстро — это и есть устойчивое конкурентное преимущество.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spacing w:before="720"/>
        <w:jc w:val="center"/>
      </w:pPr>
      <w:r>
        <w:rPr>
          <w:i/>
          <w:iCs/>
          <w:color w:val="888888"/>
          <w:sz w:val="20"/>
          <w:szCs w:val="20"/>
        </w:rPr>
        <w:t xml:space="preserve">— конец документа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2026-03-31T19:06:30.514Z</dcterms:created>
  <dcterms:modified xsi:type="dcterms:W3CDTF">2026-03-31T19:06:30.515Z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