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13B0B422" w:rsidR="00FA4212" w:rsidRDefault="00FA4212">
          <w:pPr>
            <w:pStyle w:val="TOCHeading"/>
          </w:pPr>
          <w:r>
            <w:t>Contents</w:t>
          </w:r>
        </w:p>
        <w:p w14:paraId="557A1066" w14:textId="06691E4F" w:rsidR="00313742"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6053438" w:history="1">
            <w:r w:rsidR="00313742" w:rsidRPr="009B782D">
              <w:rPr>
                <w:rStyle w:val="Hyperlink"/>
                <w:noProof/>
                <w:lang w:val="en-GB"/>
              </w:rPr>
              <w:t>Introduction</w:t>
            </w:r>
            <w:r w:rsidR="00313742">
              <w:rPr>
                <w:noProof/>
                <w:webHidden/>
              </w:rPr>
              <w:tab/>
            </w:r>
            <w:r w:rsidR="00313742">
              <w:rPr>
                <w:noProof/>
                <w:webHidden/>
              </w:rPr>
              <w:fldChar w:fldCharType="begin"/>
            </w:r>
            <w:r w:rsidR="00313742">
              <w:rPr>
                <w:noProof/>
                <w:webHidden/>
              </w:rPr>
              <w:instrText xml:space="preserve"> PAGEREF _Toc156053438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46D400AE" w14:textId="1A8D5E07" w:rsidR="00313742" w:rsidRDefault="00000000">
          <w:pPr>
            <w:pStyle w:val="TOC1"/>
            <w:tabs>
              <w:tab w:val="right" w:leader="dot" w:pos="9016"/>
            </w:tabs>
            <w:rPr>
              <w:rFonts w:eastAsiaTheme="minorEastAsia"/>
              <w:noProof/>
              <w:lang w:eastAsia="en-IE"/>
            </w:rPr>
          </w:pPr>
          <w:hyperlink w:anchor="_Toc156053439" w:history="1">
            <w:r w:rsidR="00313742" w:rsidRPr="009B782D">
              <w:rPr>
                <w:rStyle w:val="Hyperlink"/>
                <w:noProof/>
                <w:lang w:val="en-GB"/>
              </w:rPr>
              <w:t>Objectives</w:t>
            </w:r>
            <w:r w:rsidR="00313742">
              <w:rPr>
                <w:noProof/>
                <w:webHidden/>
              </w:rPr>
              <w:tab/>
            </w:r>
            <w:r w:rsidR="00313742">
              <w:rPr>
                <w:noProof/>
                <w:webHidden/>
              </w:rPr>
              <w:fldChar w:fldCharType="begin"/>
            </w:r>
            <w:r w:rsidR="00313742">
              <w:rPr>
                <w:noProof/>
                <w:webHidden/>
              </w:rPr>
              <w:instrText xml:space="preserve"> PAGEREF _Toc156053439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4E2AF511" w14:textId="526CE570" w:rsidR="00313742" w:rsidRDefault="00000000">
          <w:pPr>
            <w:pStyle w:val="TOC1"/>
            <w:tabs>
              <w:tab w:val="right" w:leader="dot" w:pos="9016"/>
            </w:tabs>
            <w:rPr>
              <w:rFonts w:eastAsiaTheme="minorEastAsia"/>
              <w:noProof/>
              <w:lang w:eastAsia="en-IE"/>
            </w:rPr>
          </w:pPr>
          <w:hyperlink w:anchor="_Toc156053440" w:history="1">
            <w:r w:rsidR="00313742" w:rsidRPr="009B782D">
              <w:rPr>
                <w:rStyle w:val="Hyperlink"/>
                <w:noProof/>
                <w:lang w:val="en-GB"/>
              </w:rPr>
              <w:t>Methodology</w:t>
            </w:r>
            <w:r w:rsidR="00313742">
              <w:rPr>
                <w:noProof/>
                <w:webHidden/>
              </w:rPr>
              <w:tab/>
            </w:r>
            <w:r w:rsidR="00313742">
              <w:rPr>
                <w:noProof/>
                <w:webHidden/>
              </w:rPr>
              <w:fldChar w:fldCharType="begin"/>
            </w:r>
            <w:r w:rsidR="00313742">
              <w:rPr>
                <w:noProof/>
                <w:webHidden/>
              </w:rPr>
              <w:instrText xml:space="preserve"> PAGEREF _Toc156053440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61086F8E" w14:textId="521A385F" w:rsidR="00313742" w:rsidRDefault="00000000">
          <w:pPr>
            <w:pStyle w:val="TOC1"/>
            <w:tabs>
              <w:tab w:val="right" w:leader="dot" w:pos="9016"/>
            </w:tabs>
            <w:rPr>
              <w:rFonts w:eastAsiaTheme="minorEastAsia"/>
              <w:noProof/>
              <w:lang w:eastAsia="en-IE"/>
            </w:rPr>
          </w:pPr>
          <w:hyperlink w:anchor="_Toc156053441" w:history="1">
            <w:r w:rsidR="00313742" w:rsidRPr="009B782D">
              <w:rPr>
                <w:rStyle w:val="Hyperlink"/>
                <w:noProof/>
                <w:lang w:val="en-GB"/>
              </w:rPr>
              <w:t>Implementation</w:t>
            </w:r>
            <w:r w:rsidR="00313742">
              <w:rPr>
                <w:noProof/>
                <w:webHidden/>
              </w:rPr>
              <w:tab/>
            </w:r>
            <w:r w:rsidR="00313742">
              <w:rPr>
                <w:noProof/>
                <w:webHidden/>
              </w:rPr>
              <w:fldChar w:fldCharType="begin"/>
            </w:r>
            <w:r w:rsidR="00313742">
              <w:rPr>
                <w:noProof/>
                <w:webHidden/>
              </w:rPr>
              <w:instrText xml:space="preserve"> PAGEREF _Toc156053441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1BAC8762" w14:textId="124E8DF1" w:rsidR="00313742" w:rsidRDefault="00000000">
          <w:pPr>
            <w:pStyle w:val="TOC1"/>
            <w:tabs>
              <w:tab w:val="right" w:leader="dot" w:pos="9016"/>
            </w:tabs>
            <w:rPr>
              <w:rFonts w:eastAsiaTheme="minorEastAsia"/>
              <w:noProof/>
              <w:lang w:eastAsia="en-IE"/>
            </w:rPr>
          </w:pPr>
          <w:hyperlink w:anchor="_Toc156053442" w:history="1">
            <w:r w:rsidR="00313742" w:rsidRPr="009B782D">
              <w:rPr>
                <w:rStyle w:val="Hyperlink"/>
                <w:noProof/>
                <w:lang w:val="en-GB"/>
              </w:rPr>
              <w:t>Literature review</w:t>
            </w:r>
            <w:r w:rsidR="00313742">
              <w:rPr>
                <w:noProof/>
                <w:webHidden/>
              </w:rPr>
              <w:tab/>
            </w:r>
            <w:r w:rsidR="00313742">
              <w:rPr>
                <w:noProof/>
                <w:webHidden/>
              </w:rPr>
              <w:fldChar w:fldCharType="begin"/>
            </w:r>
            <w:r w:rsidR="00313742">
              <w:rPr>
                <w:noProof/>
                <w:webHidden/>
              </w:rPr>
              <w:instrText xml:space="preserve"> PAGEREF _Toc156053442 \h </w:instrText>
            </w:r>
            <w:r w:rsidR="00313742">
              <w:rPr>
                <w:noProof/>
                <w:webHidden/>
              </w:rPr>
            </w:r>
            <w:r w:rsidR="00313742">
              <w:rPr>
                <w:noProof/>
                <w:webHidden/>
              </w:rPr>
              <w:fldChar w:fldCharType="separate"/>
            </w:r>
            <w:r w:rsidR="00313742">
              <w:rPr>
                <w:noProof/>
                <w:webHidden/>
              </w:rPr>
              <w:t>3</w:t>
            </w:r>
            <w:r w:rsidR="00313742">
              <w:rPr>
                <w:noProof/>
                <w:webHidden/>
              </w:rPr>
              <w:fldChar w:fldCharType="end"/>
            </w:r>
          </w:hyperlink>
        </w:p>
        <w:p w14:paraId="44D28A8D" w14:textId="4B39845A" w:rsidR="00313742" w:rsidRDefault="00000000">
          <w:pPr>
            <w:pStyle w:val="TOC2"/>
            <w:tabs>
              <w:tab w:val="right" w:leader="dot" w:pos="9016"/>
            </w:tabs>
            <w:rPr>
              <w:rFonts w:eastAsiaTheme="minorEastAsia"/>
              <w:noProof/>
              <w:lang w:eastAsia="en-IE"/>
            </w:rPr>
          </w:pPr>
          <w:hyperlink w:anchor="_Toc156053443" w:history="1">
            <w:r w:rsidR="00313742" w:rsidRPr="009B782D">
              <w:rPr>
                <w:rStyle w:val="Hyperlink"/>
                <w:noProof/>
              </w:rPr>
              <w:t>An overview of models for predicting Airbnb accommodation prices</w:t>
            </w:r>
            <w:r w:rsidR="00313742">
              <w:rPr>
                <w:noProof/>
                <w:webHidden/>
              </w:rPr>
              <w:tab/>
            </w:r>
            <w:r w:rsidR="00313742">
              <w:rPr>
                <w:noProof/>
                <w:webHidden/>
              </w:rPr>
              <w:fldChar w:fldCharType="begin"/>
            </w:r>
            <w:r w:rsidR="00313742">
              <w:rPr>
                <w:noProof/>
                <w:webHidden/>
              </w:rPr>
              <w:instrText xml:space="preserve"> PAGEREF _Toc156053443 \h </w:instrText>
            </w:r>
            <w:r w:rsidR="00313742">
              <w:rPr>
                <w:noProof/>
                <w:webHidden/>
              </w:rPr>
            </w:r>
            <w:r w:rsidR="00313742">
              <w:rPr>
                <w:noProof/>
                <w:webHidden/>
              </w:rPr>
              <w:fldChar w:fldCharType="separate"/>
            </w:r>
            <w:r w:rsidR="00313742">
              <w:rPr>
                <w:noProof/>
                <w:webHidden/>
              </w:rPr>
              <w:t>4</w:t>
            </w:r>
            <w:r w:rsidR="00313742">
              <w:rPr>
                <w:noProof/>
                <w:webHidden/>
              </w:rPr>
              <w:fldChar w:fldCharType="end"/>
            </w:r>
          </w:hyperlink>
        </w:p>
        <w:p w14:paraId="5C1A15CB" w14:textId="6185DF3F" w:rsidR="00313742" w:rsidRDefault="00000000">
          <w:pPr>
            <w:pStyle w:val="TOC3"/>
            <w:tabs>
              <w:tab w:val="right" w:leader="dot" w:pos="9016"/>
            </w:tabs>
            <w:rPr>
              <w:rFonts w:eastAsiaTheme="minorEastAsia"/>
              <w:noProof/>
              <w:lang w:eastAsia="en-IE"/>
            </w:rPr>
          </w:pPr>
          <w:hyperlink w:anchor="_Toc156053444" w:history="1">
            <w:r w:rsidR="00313742" w:rsidRPr="009B782D">
              <w:rPr>
                <w:rStyle w:val="Hyperlink"/>
                <w:noProof/>
              </w:rPr>
              <w:t>Linear regression</w:t>
            </w:r>
            <w:r w:rsidR="00313742">
              <w:rPr>
                <w:noProof/>
                <w:webHidden/>
              </w:rPr>
              <w:tab/>
            </w:r>
            <w:r w:rsidR="00313742">
              <w:rPr>
                <w:noProof/>
                <w:webHidden/>
              </w:rPr>
              <w:fldChar w:fldCharType="begin"/>
            </w:r>
            <w:r w:rsidR="00313742">
              <w:rPr>
                <w:noProof/>
                <w:webHidden/>
              </w:rPr>
              <w:instrText xml:space="preserve"> PAGEREF _Toc156053444 \h </w:instrText>
            </w:r>
            <w:r w:rsidR="00313742">
              <w:rPr>
                <w:noProof/>
                <w:webHidden/>
              </w:rPr>
            </w:r>
            <w:r w:rsidR="00313742">
              <w:rPr>
                <w:noProof/>
                <w:webHidden/>
              </w:rPr>
              <w:fldChar w:fldCharType="separate"/>
            </w:r>
            <w:r w:rsidR="00313742">
              <w:rPr>
                <w:noProof/>
                <w:webHidden/>
              </w:rPr>
              <w:t>4</w:t>
            </w:r>
            <w:r w:rsidR="00313742">
              <w:rPr>
                <w:noProof/>
                <w:webHidden/>
              </w:rPr>
              <w:fldChar w:fldCharType="end"/>
            </w:r>
          </w:hyperlink>
        </w:p>
        <w:p w14:paraId="6FC2ED07" w14:textId="0D44047B" w:rsidR="00313742" w:rsidRDefault="00000000">
          <w:pPr>
            <w:pStyle w:val="TOC3"/>
            <w:tabs>
              <w:tab w:val="right" w:leader="dot" w:pos="9016"/>
            </w:tabs>
            <w:rPr>
              <w:rFonts w:eastAsiaTheme="minorEastAsia"/>
              <w:noProof/>
              <w:lang w:eastAsia="en-IE"/>
            </w:rPr>
          </w:pPr>
          <w:hyperlink w:anchor="_Toc156053445" w:history="1">
            <w:r w:rsidR="00313742" w:rsidRPr="009B782D">
              <w:rPr>
                <w:rStyle w:val="Hyperlink"/>
                <w:noProof/>
              </w:rPr>
              <w:t>Ensemble learning</w:t>
            </w:r>
            <w:r w:rsidR="00313742">
              <w:rPr>
                <w:noProof/>
                <w:webHidden/>
              </w:rPr>
              <w:tab/>
            </w:r>
            <w:r w:rsidR="00313742">
              <w:rPr>
                <w:noProof/>
                <w:webHidden/>
              </w:rPr>
              <w:fldChar w:fldCharType="begin"/>
            </w:r>
            <w:r w:rsidR="00313742">
              <w:rPr>
                <w:noProof/>
                <w:webHidden/>
              </w:rPr>
              <w:instrText xml:space="preserve"> PAGEREF _Toc156053445 \h </w:instrText>
            </w:r>
            <w:r w:rsidR="00313742">
              <w:rPr>
                <w:noProof/>
                <w:webHidden/>
              </w:rPr>
            </w:r>
            <w:r w:rsidR="00313742">
              <w:rPr>
                <w:noProof/>
                <w:webHidden/>
              </w:rPr>
              <w:fldChar w:fldCharType="separate"/>
            </w:r>
            <w:r w:rsidR="00313742">
              <w:rPr>
                <w:noProof/>
                <w:webHidden/>
              </w:rPr>
              <w:t>6</w:t>
            </w:r>
            <w:r w:rsidR="00313742">
              <w:rPr>
                <w:noProof/>
                <w:webHidden/>
              </w:rPr>
              <w:fldChar w:fldCharType="end"/>
            </w:r>
          </w:hyperlink>
        </w:p>
        <w:p w14:paraId="240C0F0B" w14:textId="355B8B71" w:rsidR="00313742" w:rsidRDefault="00000000">
          <w:pPr>
            <w:pStyle w:val="TOC3"/>
            <w:tabs>
              <w:tab w:val="right" w:leader="dot" w:pos="9016"/>
            </w:tabs>
            <w:rPr>
              <w:rFonts w:eastAsiaTheme="minorEastAsia"/>
              <w:noProof/>
              <w:lang w:eastAsia="en-IE"/>
            </w:rPr>
          </w:pPr>
          <w:hyperlink w:anchor="_Toc156053446" w:history="1">
            <w:r w:rsidR="00313742" w:rsidRPr="009B782D">
              <w:rPr>
                <w:rStyle w:val="Hyperlink"/>
                <w:noProof/>
              </w:rPr>
              <w:t>Neural Network</w:t>
            </w:r>
            <w:r w:rsidR="00313742">
              <w:rPr>
                <w:noProof/>
                <w:webHidden/>
              </w:rPr>
              <w:tab/>
            </w:r>
            <w:r w:rsidR="00313742">
              <w:rPr>
                <w:noProof/>
                <w:webHidden/>
              </w:rPr>
              <w:fldChar w:fldCharType="begin"/>
            </w:r>
            <w:r w:rsidR="00313742">
              <w:rPr>
                <w:noProof/>
                <w:webHidden/>
              </w:rPr>
              <w:instrText xml:space="preserve"> PAGEREF _Toc156053446 \h </w:instrText>
            </w:r>
            <w:r w:rsidR="00313742">
              <w:rPr>
                <w:noProof/>
                <w:webHidden/>
              </w:rPr>
            </w:r>
            <w:r w:rsidR="00313742">
              <w:rPr>
                <w:noProof/>
                <w:webHidden/>
              </w:rPr>
              <w:fldChar w:fldCharType="separate"/>
            </w:r>
            <w:r w:rsidR="00313742">
              <w:rPr>
                <w:noProof/>
                <w:webHidden/>
              </w:rPr>
              <w:t>7</w:t>
            </w:r>
            <w:r w:rsidR="00313742">
              <w:rPr>
                <w:noProof/>
                <w:webHidden/>
              </w:rPr>
              <w:fldChar w:fldCharType="end"/>
            </w:r>
          </w:hyperlink>
        </w:p>
        <w:p w14:paraId="7DA9E93E" w14:textId="0F32D2E2" w:rsidR="00313742" w:rsidRDefault="00000000">
          <w:pPr>
            <w:pStyle w:val="TOC2"/>
            <w:tabs>
              <w:tab w:val="right" w:leader="dot" w:pos="9016"/>
            </w:tabs>
            <w:rPr>
              <w:rFonts w:eastAsiaTheme="minorEastAsia"/>
              <w:noProof/>
              <w:lang w:eastAsia="en-IE"/>
            </w:rPr>
          </w:pPr>
          <w:hyperlink w:anchor="_Toc156053447" w:history="1">
            <w:r w:rsidR="00313742" w:rsidRPr="009B782D">
              <w:rPr>
                <w:rStyle w:val="Hyperlink"/>
                <w:noProof/>
              </w:rPr>
              <w:t>Multi-modality data to predict rent prices</w:t>
            </w:r>
            <w:r w:rsidR="00313742">
              <w:rPr>
                <w:noProof/>
                <w:webHidden/>
              </w:rPr>
              <w:tab/>
            </w:r>
            <w:r w:rsidR="00313742">
              <w:rPr>
                <w:noProof/>
                <w:webHidden/>
              </w:rPr>
              <w:fldChar w:fldCharType="begin"/>
            </w:r>
            <w:r w:rsidR="00313742">
              <w:rPr>
                <w:noProof/>
                <w:webHidden/>
              </w:rPr>
              <w:instrText xml:space="preserve"> PAGEREF _Toc156053447 \h </w:instrText>
            </w:r>
            <w:r w:rsidR="00313742">
              <w:rPr>
                <w:noProof/>
                <w:webHidden/>
              </w:rPr>
            </w:r>
            <w:r w:rsidR="00313742">
              <w:rPr>
                <w:noProof/>
                <w:webHidden/>
              </w:rPr>
              <w:fldChar w:fldCharType="separate"/>
            </w:r>
            <w:r w:rsidR="00313742">
              <w:rPr>
                <w:noProof/>
                <w:webHidden/>
              </w:rPr>
              <w:t>8</w:t>
            </w:r>
            <w:r w:rsidR="00313742">
              <w:rPr>
                <w:noProof/>
                <w:webHidden/>
              </w:rPr>
              <w:fldChar w:fldCharType="end"/>
            </w:r>
          </w:hyperlink>
        </w:p>
        <w:p w14:paraId="7A65DDF7" w14:textId="090E3137" w:rsidR="00313742" w:rsidRDefault="00000000">
          <w:pPr>
            <w:pStyle w:val="TOC2"/>
            <w:tabs>
              <w:tab w:val="right" w:leader="dot" w:pos="9016"/>
            </w:tabs>
            <w:rPr>
              <w:rFonts w:eastAsiaTheme="minorEastAsia"/>
              <w:noProof/>
              <w:lang w:eastAsia="en-IE"/>
            </w:rPr>
          </w:pPr>
          <w:hyperlink w:anchor="_Toc156053448" w:history="1">
            <w:r w:rsidR="00313742" w:rsidRPr="009B782D">
              <w:rPr>
                <w:rStyle w:val="Hyperlink"/>
                <w:noProof/>
              </w:rPr>
              <w:t>Environmental noise and air quality on accommodation price</w:t>
            </w:r>
            <w:r w:rsidR="00313742">
              <w:rPr>
                <w:noProof/>
                <w:webHidden/>
              </w:rPr>
              <w:tab/>
            </w:r>
            <w:r w:rsidR="00313742">
              <w:rPr>
                <w:noProof/>
                <w:webHidden/>
              </w:rPr>
              <w:fldChar w:fldCharType="begin"/>
            </w:r>
            <w:r w:rsidR="00313742">
              <w:rPr>
                <w:noProof/>
                <w:webHidden/>
              </w:rPr>
              <w:instrText xml:space="preserve"> PAGEREF _Toc156053448 \h </w:instrText>
            </w:r>
            <w:r w:rsidR="00313742">
              <w:rPr>
                <w:noProof/>
                <w:webHidden/>
              </w:rPr>
            </w:r>
            <w:r w:rsidR="00313742">
              <w:rPr>
                <w:noProof/>
                <w:webHidden/>
              </w:rPr>
              <w:fldChar w:fldCharType="separate"/>
            </w:r>
            <w:r w:rsidR="00313742">
              <w:rPr>
                <w:noProof/>
                <w:webHidden/>
              </w:rPr>
              <w:t>9</w:t>
            </w:r>
            <w:r w:rsidR="00313742">
              <w:rPr>
                <w:noProof/>
                <w:webHidden/>
              </w:rPr>
              <w:fldChar w:fldCharType="end"/>
            </w:r>
          </w:hyperlink>
        </w:p>
        <w:p w14:paraId="3101430B" w14:textId="3127F351" w:rsidR="00313742" w:rsidRDefault="00000000">
          <w:pPr>
            <w:pStyle w:val="TOC3"/>
            <w:tabs>
              <w:tab w:val="right" w:leader="dot" w:pos="9016"/>
            </w:tabs>
            <w:rPr>
              <w:rFonts w:eastAsiaTheme="minorEastAsia"/>
              <w:noProof/>
              <w:lang w:eastAsia="en-IE"/>
            </w:rPr>
          </w:pPr>
          <w:hyperlink w:anchor="_Toc156053449" w:history="1">
            <w:r w:rsidR="00313742" w:rsidRPr="009B782D">
              <w:rPr>
                <w:rStyle w:val="Hyperlink"/>
                <w:noProof/>
              </w:rPr>
              <w:t>Room prices and points of interest</w:t>
            </w:r>
            <w:r w:rsidR="00313742">
              <w:rPr>
                <w:noProof/>
                <w:webHidden/>
              </w:rPr>
              <w:tab/>
            </w:r>
            <w:r w:rsidR="00313742">
              <w:rPr>
                <w:noProof/>
                <w:webHidden/>
              </w:rPr>
              <w:fldChar w:fldCharType="begin"/>
            </w:r>
            <w:r w:rsidR="00313742">
              <w:rPr>
                <w:noProof/>
                <w:webHidden/>
              </w:rPr>
              <w:instrText xml:space="preserve"> PAGEREF _Toc156053449 \h </w:instrText>
            </w:r>
            <w:r w:rsidR="00313742">
              <w:rPr>
                <w:noProof/>
                <w:webHidden/>
              </w:rPr>
            </w:r>
            <w:r w:rsidR="00313742">
              <w:rPr>
                <w:noProof/>
                <w:webHidden/>
              </w:rPr>
              <w:fldChar w:fldCharType="separate"/>
            </w:r>
            <w:r w:rsidR="00313742">
              <w:rPr>
                <w:noProof/>
                <w:webHidden/>
              </w:rPr>
              <w:t>10</w:t>
            </w:r>
            <w:r w:rsidR="00313742">
              <w:rPr>
                <w:noProof/>
                <w:webHidden/>
              </w:rPr>
              <w:fldChar w:fldCharType="end"/>
            </w:r>
          </w:hyperlink>
        </w:p>
        <w:p w14:paraId="1875CFA5" w14:textId="0BD70962" w:rsidR="00313742" w:rsidRDefault="00000000">
          <w:pPr>
            <w:pStyle w:val="TOC3"/>
            <w:tabs>
              <w:tab w:val="right" w:leader="dot" w:pos="9016"/>
            </w:tabs>
            <w:rPr>
              <w:rFonts w:eastAsiaTheme="minorEastAsia"/>
              <w:noProof/>
              <w:lang w:eastAsia="en-IE"/>
            </w:rPr>
          </w:pPr>
          <w:hyperlink w:anchor="_Toc156053450" w:history="1">
            <w:r w:rsidR="00313742" w:rsidRPr="009B782D">
              <w:rPr>
                <w:rStyle w:val="Hyperlink"/>
                <w:noProof/>
              </w:rPr>
              <w:t>Conclusions</w:t>
            </w:r>
            <w:r w:rsidR="00313742">
              <w:rPr>
                <w:noProof/>
                <w:webHidden/>
              </w:rPr>
              <w:tab/>
            </w:r>
            <w:r w:rsidR="00313742">
              <w:rPr>
                <w:noProof/>
                <w:webHidden/>
              </w:rPr>
              <w:fldChar w:fldCharType="begin"/>
            </w:r>
            <w:r w:rsidR="00313742">
              <w:rPr>
                <w:noProof/>
                <w:webHidden/>
              </w:rPr>
              <w:instrText xml:space="preserve"> PAGEREF _Toc156053450 \h </w:instrText>
            </w:r>
            <w:r w:rsidR="00313742">
              <w:rPr>
                <w:noProof/>
                <w:webHidden/>
              </w:rPr>
            </w:r>
            <w:r w:rsidR="00313742">
              <w:rPr>
                <w:noProof/>
                <w:webHidden/>
              </w:rPr>
              <w:fldChar w:fldCharType="separate"/>
            </w:r>
            <w:r w:rsidR="00313742">
              <w:rPr>
                <w:noProof/>
                <w:webHidden/>
              </w:rPr>
              <w:t>11</w:t>
            </w:r>
            <w:r w:rsidR="00313742">
              <w:rPr>
                <w:noProof/>
                <w:webHidden/>
              </w:rPr>
              <w:fldChar w:fldCharType="end"/>
            </w:r>
          </w:hyperlink>
        </w:p>
        <w:p w14:paraId="38FB67FB" w14:textId="7AABADD3" w:rsidR="00FA4212" w:rsidRDefault="00FA4212">
          <w:r>
            <w:rPr>
              <w:b/>
              <w:bCs/>
              <w:noProof/>
            </w:rPr>
            <w:fldChar w:fldCharType="end"/>
          </w:r>
        </w:p>
      </w:sdtContent>
    </w:sdt>
    <w:p w14:paraId="704D7156" w14:textId="77777777" w:rsidR="002B1C04" w:rsidRDefault="002B1C04" w:rsidP="00892E1D">
      <w:pPr>
        <w:pStyle w:val="Heading1"/>
        <w:rPr>
          <w:lang w:val="en-GB"/>
        </w:rPr>
      </w:pPr>
    </w:p>
    <w:p w14:paraId="71612EF4" w14:textId="77777777" w:rsidR="002B1C04" w:rsidRDefault="002B1C04" w:rsidP="00892E1D">
      <w:pPr>
        <w:pStyle w:val="Heading1"/>
        <w:rPr>
          <w:lang w:val="en-GB"/>
        </w:rPr>
      </w:pPr>
    </w:p>
    <w:p w14:paraId="6D72C28E" w14:textId="77777777" w:rsidR="002B1C04" w:rsidRDefault="002B1C04" w:rsidP="00892E1D">
      <w:pPr>
        <w:pStyle w:val="Heading1"/>
        <w:rPr>
          <w:lang w:val="en-GB"/>
        </w:rPr>
      </w:pPr>
    </w:p>
    <w:p w14:paraId="72E4DB0E" w14:textId="77777777" w:rsidR="002B1C04" w:rsidRDefault="002B1C04" w:rsidP="00892E1D">
      <w:pPr>
        <w:pStyle w:val="Heading1"/>
        <w:rPr>
          <w:lang w:val="en-GB"/>
        </w:rPr>
      </w:pPr>
    </w:p>
    <w:p w14:paraId="3DEB0DBB" w14:textId="77777777" w:rsidR="002B1C04" w:rsidRDefault="002B1C04" w:rsidP="00892E1D">
      <w:pPr>
        <w:pStyle w:val="Heading1"/>
        <w:rPr>
          <w:lang w:val="en-GB"/>
        </w:rPr>
      </w:pPr>
    </w:p>
    <w:p w14:paraId="62945D7D" w14:textId="77777777" w:rsidR="002B1C04" w:rsidRDefault="002B1C04" w:rsidP="00892E1D">
      <w:pPr>
        <w:pStyle w:val="Heading1"/>
        <w:rPr>
          <w:lang w:val="en-GB"/>
        </w:rPr>
      </w:pPr>
    </w:p>
    <w:p w14:paraId="7AF2AAF7" w14:textId="77777777" w:rsidR="002B1C04" w:rsidRDefault="002B1C04" w:rsidP="00892E1D">
      <w:pPr>
        <w:pStyle w:val="Heading1"/>
        <w:rPr>
          <w:lang w:val="en-GB"/>
        </w:rPr>
      </w:pPr>
    </w:p>
    <w:p w14:paraId="6F8F2B4B" w14:textId="77777777" w:rsidR="002B1C04" w:rsidRDefault="002B1C04" w:rsidP="00892E1D">
      <w:pPr>
        <w:pStyle w:val="Heading1"/>
        <w:rPr>
          <w:lang w:val="en-GB"/>
        </w:rPr>
      </w:pPr>
    </w:p>
    <w:p w14:paraId="67144849" w14:textId="77777777" w:rsidR="002B1C04" w:rsidRDefault="002B1C04" w:rsidP="00892E1D">
      <w:pPr>
        <w:pStyle w:val="Heading1"/>
        <w:rPr>
          <w:lang w:val="en-GB"/>
        </w:rPr>
      </w:pPr>
    </w:p>
    <w:p w14:paraId="754D2421" w14:textId="5D84986D" w:rsidR="00313742" w:rsidRDefault="00313742" w:rsidP="00892E1D">
      <w:pPr>
        <w:pStyle w:val="Heading1"/>
        <w:rPr>
          <w:lang w:val="en-GB"/>
        </w:rPr>
      </w:pPr>
      <w:bookmarkStart w:id="0" w:name="_Toc156053438"/>
      <w:r>
        <w:rPr>
          <w:lang w:val="en-GB"/>
        </w:rPr>
        <w:lastRenderedPageBreak/>
        <w:t>Abstract</w:t>
      </w:r>
    </w:p>
    <w:p w14:paraId="564A474A" w14:textId="3BF6919B" w:rsidR="009B7317" w:rsidRDefault="00313742" w:rsidP="00C35B13">
      <w:pPr>
        <w:pStyle w:val="Heading1"/>
        <w:rPr>
          <w:lang w:val="en-GB"/>
        </w:rPr>
      </w:pPr>
      <w:r>
        <w:rPr>
          <w:lang w:val="en-GB"/>
        </w:rPr>
        <w:t>Introduction</w:t>
      </w:r>
      <w:bookmarkEnd w:id="0"/>
    </w:p>
    <w:p w14:paraId="5C576C22"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In the contemporary urban landscape, the escalating challenges posed by rapid urbanization necessitate innovative solutions to enhance the overall quality of life for city dwellers. Among the myriad of factors influencing urban living conditions, the pivotal role of sensors, particularly those monitoring noise and air quality, has come to the forefront. The emergence of smart cities, characterized by the integration of cutting-edge technologies to optimize urban functions, underscores the importance of these sensors. Noise and air quality sensors play a crucial role in the pursuit of sustainable and intelligent urban environments, as they provide real-time data essential for informed decision-making and policy formulation. As cities grapple with the complex interplay of factors affecting public health, the environment, and social well-being, the deployment of these sensors becomes imperative for creating urban spaces that are not only efficient but also conducive to the physical and mental well-being of their inhabitants.</w:t>
      </w:r>
    </w:p>
    <w:p w14:paraId="20DC2B32"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One prominent application of noise and air quality sensors in smart cities revolves around public health management. These sensors offer real-time monitoring capabilities, enabling city officials to identify and address pollution hotspots promptly. By collecting data on air pollutants and noise levels, authorities can develop targeted interventions to mitigate health risks associated with poor air quality and excessive noise. For instance, implementing dynamic traffic management strategies or adjusting industrial operations based on sensor data can significantly reduce pollution levels, thereby safeguarding the well-being of urban populations.</w:t>
      </w:r>
    </w:p>
    <w:p w14:paraId="3971E4A5"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Furthermore, noise and air quality sensors contribute to the creation of data-driven policies that promote environmental sustainability. The continuous monitoring facilitated by these sensors allows for the development of comprehensive air quality indices and noise maps, providing a holistic understanding of urban environmental conditions. This information serves as a foundation for evidence-based decision-making, guiding policymakers in crafting regulations that aim to reduce emissions, control noise pollution, and foster sustainable urban development.</w:t>
      </w:r>
    </w:p>
    <w:p w14:paraId="615D72B8"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 xml:space="preserve">In the realm of urban planning, the integration of sensors facilitates the design of responsive and adaptable city infrastructures. By incorporating noise and air quality data into urban planning models, city planners can optimize the layout of residential and commercial zones, ensuring that vulnerable populations are not disproportionately exposed to pollutants. This </w:t>
      </w:r>
      <w:r w:rsidRPr="00912D1D">
        <w:rPr>
          <w:rFonts w:ascii="Arial" w:hAnsi="Arial" w:cs="Arial"/>
          <w:lang w:val="en-GB"/>
        </w:rPr>
        <w:lastRenderedPageBreak/>
        <w:t>proactive approach to city planning not only enhances the efficiency of urban spaces but also fosters equitable access to clean air and a quieter living environment.</w:t>
      </w:r>
    </w:p>
    <w:p w14:paraId="18164763" w14:textId="5906E272" w:rsidR="00912D1D" w:rsidRDefault="00912D1D" w:rsidP="00912D1D">
      <w:pPr>
        <w:spacing w:line="360" w:lineRule="auto"/>
        <w:rPr>
          <w:rFonts w:ascii="Arial" w:hAnsi="Arial" w:cs="Arial"/>
          <w:lang w:val="en-GB"/>
        </w:rPr>
      </w:pPr>
      <w:r w:rsidRPr="00912D1D">
        <w:rPr>
          <w:rFonts w:ascii="Arial" w:hAnsi="Arial" w:cs="Arial"/>
          <w:lang w:val="en-GB"/>
        </w:rPr>
        <w:t>In summary, the utilization of noise and air quality sensors in smart cities extends beyond mere data collection; it empowers cities to proactively address environmental challenges and improve the overall quality of life for their residents. From public health interventions to data-driven policymaking and urban planning, these sensors play a pivotal role in creating cities that are not only technologically advanced but also sustainable, resilient, and conducive to the well-being of their diverse populations.</w:t>
      </w:r>
    </w:p>
    <w:p w14:paraId="1DF17AC4"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Beyond their impact on health, sustainability, and urban planning, the comprehensive data gathered by noise and air quality sensors can significantly influence economic aspects of city living, particularly in the realm of real estate. The meticulous tracking of environmental factors becomes a valuable tool for predicting property prices and rents, thereby shaping the economic landscape of smart cities.</w:t>
      </w:r>
    </w:p>
    <w:p w14:paraId="53FF7FF4" w14:textId="77777777" w:rsidR="00912D1D" w:rsidRPr="00912D1D" w:rsidRDefault="00912D1D" w:rsidP="00912D1D">
      <w:pPr>
        <w:spacing w:line="360" w:lineRule="auto"/>
        <w:rPr>
          <w:rFonts w:ascii="Arial" w:hAnsi="Arial" w:cs="Arial"/>
          <w:lang w:val="en-GB"/>
        </w:rPr>
      </w:pPr>
    </w:p>
    <w:p w14:paraId="0BDC89D0" w14:textId="58B3A0AD" w:rsidR="00912D1D" w:rsidRPr="00912D1D" w:rsidRDefault="00912D1D" w:rsidP="00912D1D">
      <w:pPr>
        <w:spacing w:line="360" w:lineRule="auto"/>
        <w:rPr>
          <w:rFonts w:ascii="Arial" w:hAnsi="Arial" w:cs="Arial"/>
          <w:lang w:val="en-GB"/>
        </w:rPr>
      </w:pPr>
      <w:r w:rsidRPr="00912D1D">
        <w:rPr>
          <w:rFonts w:ascii="Arial" w:hAnsi="Arial" w:cs="Arial"/>
          <w:lang w:val="en-GB"/>
        </w:rPr>
        <w:t xml:space="preserve">Accurate and up-to-date sensor data provides a nuanced understanding of the desirability of different </w:t>
      </w:r>
      <w:r w:rsidRPr="00912D1D">
        <w:rPr>
          <w:rFonts w:ascii="Arial" w:hAnsi="Arial" w:cs="Arial"/>
          <w:lang w:val="en-GB"/>
        </w:rPr>
        <w:t>neighbourhoods</w:t>
      </w:r>
      <w:r w:rsidRPr="00912D1D">
        <w:rPr>
          <w:rFonts w:ascii="Arial" w:hAnsi="Arial" w:cs="Arial"/>
          <w:lang w:val="en-GB"/>
        </w:rPr>
        <w:t xml:space="preserve"> based on environmental quality. For instance, areas with consistently low pollution levels and minimal noise disturbances may be perceived as more attractive and, consequently, experience an increase in property values. Smart property developers and real estate agents can leverage this information to guide potential buyers and tenants toward areas that align with their preferences for a healthy and comfortable living environment.</w:t>
      </w:r>
    </w:p>
    <w:p w14:paraId="269F9FB2" w14:textId="77777777" w:rsidR="00912D1D" w:rsidRPr="00912D1D" w:rsidRDefault="00912D1D" w:rsidP="00912D1D">
      <w:pPr>
        <w:spacing w:line="360" w:lineRule="auto"/>
        <w:rPr>
          <w:rFonts w:ascii="Arial" w:hAnsi="Arial" w:cs="Arial"/>
          <w:lang w:val="en-GB"/>
        </w:rPr>
      </w:pPr>
    </w:p>
    <w:p w14:paraId="54BE2CCE"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Moreover, the integration of sensor data into property valuation models enables more precise and dynamic pricing strategies. Traditional factors such as location, amenities, and infrastructure are now complemented by environmental quality metrics, offering a holistic view of a property's overall appeal. This integration allows for more accurate price predictions, benefiting both property owners and potential residents.</w:t>
      </w:r>
    </w:p>
    <w:p w14:paraId="1EC9BD12" w14:textId="77777777" w:rsidR="00912D1D" w:rsidRPr="00912D1D" w:rsidRDefault="00912D1D" w:rsidP="00912D1D">
      <w:pPr>
        <w:spacing w:line="360" w:lineRule="auto"/>
        <w:rPr>
          <w:rFonts w:ascii="Arial" w:hAnsi="Arial" w:cs="Arial"/>
          <w:lang w:val="en-GB"/>
        </w:rPr>
      </w:pPr>
    </w:p>
    <w:p w14:paraId="3C671409" w14:textId="30BAF7D7" w:rsidR="00912D1D" w:rsidRPr="00912D1D" w:rsidRDefault="00912D1D" w:rsidP="00912D1D">
      <w:pPr>
        <w:spacing w:line="360" w:lineRule="auto"/>
        <w:rPr>
          <w:rFonts w:ascii="Arial" w:hAnsi="Arial" w:cs="Arial"/>
          <w:lang w:val="en-GB"/>
        </w:rPr>
      </w:pPr>
      <w:r w:rsidRPr="00912D1D">
        <w:rPr>
          <w:rFonts w:ascii="Arial" w:hAnsi="Arial" w:cs="Arial"/>
          <w:lang w:val="en-GB"/>
        </w:rPr>
        <w:t xml:space="preserve">In the rental market, noise and air quality sensors play a crucial role in determining fair and competitive rents. Landlords can adjust rental prices based on the environmental quality of a particular area, ensuring that tenants pay a premium for residences in </w:t>
      </w:r>
      <w:r w:rsidRPr="00912D1D">
        <w:rPr>
          <w:rFonts w:ascii="Arial" w:hAnsi="Arial" w:cs="Arial"/>
          <w:lang w:val="en-GB"/>
        </w:rPr>
        <w:t>neighbourhoods</w:t>
      </w:r>
      <w:r w:rsidRPr="00912D1D">
        <w:rPr>
          <w:rFonts w:ascii="Arial" w:hAnsi="Arial" w:cs="Arial"/>
          <w:lang w:val="en-GB"/>
        </w:rPr>
        <w:t xml:space="preserve"> with superior air quality and lower noise levels. Simultaneously, renters can make more informed decisions, understanding the value proposition of a property beyond its physical features.</w:t>
      </w:r>
    </w:p>
    <w:p w14:paraId="59787575" w14:textId="77777777" w:rsidR="00912D1D" w:rsidRPr="00912D1D" w:rsidRDefault="00912D1D" w:rsidP="00912D1D">
      <w:pPr>
        <w:spacing w:line="360" w:lineRule="auto"/>
        <w:rPr>
          <w:rFonts w:ascii="Arial" w:hAnsi="Arial" w:cs="Arial"/>
          <w:lang w:val="en-GB"/>
        </w:rPr>
      </w:pPr>
    </w:p>
    <w:p w14:paraId="7D3F01AF" w14:textId="77777777" w:rsidR="00912D1D" w:rsidRPr="00912D1D" w:rsidRDefault="00912D1D" w:rsidP="00912D1D">
      <w:pPr>
        <w:spacing w:line="360" w:lineRule="auto"/>
        <w:rPr>
          <w:rFonts w:ascii="Arial" w:hAnsi="Arial" w:cs="Arial"/>
          <w:lang w:val="en-GB"/>
        </w:rPr>
      </w:pPr>
      <w:r w:rsidRPr="00912D1D">
        <w:rPr>
          <w:rFonts w:ascii="Arial" w:hAnsi="Arial" w:cs="Arial"/>
          <w:lang w:val="en-GB"/>
        </w:rPr>
        <w:t>The transparency provided by sensor data also fosters a more equitable and informed real estate market. With access to comprehensive environmental information, prospective buyers and tenants can make decisions that align with their preferences, promoting a market where properties are valued not just for their physical attributes but also for the quality of the living experience they offer.</w:t>
      </w:r>
    </w:p>
    <w:p w14:paraId="7530A443" w14:textId="77777777" w:rsidR="00912D1D" w:rsidRPr="00912D1D" w:rsidRDefault="00912D1D" w:rsidP="00912D1D">
      <w:pPr>
        <w:spacing w:line="360" w:lineRule="auto"/>
        <w:rPr>
          <w:rFonts w:ascii="Arial" w:hAnsi="Arial" w:cs="Arial"/>
          <w:lang w:val="en-GB"/>
        </w:rPr>
      </w:pPr>
    </w:p>
    <w:p w14:paraId="40DDA873" w14:textId="661A8AC2" w:rsidR="00912D1D" w:rsidRPr="00912D1D" w:rsidRDefault="00912D1D" w:rsidP="00912D1D">
      <w:pPr>
        <w:spacing w:line="360" w:lineRule="auto"/>
        <w:rPr>
          <w:rFonts w:ascii="Arial" w:hAnsi="Arial" w:cs="Arial"/>
          <w:lang w:val="en-GB"/>
        </w:rPr>
      </w:pPr>
      <w:r w:rsidRPr="00912D1D">
        <w:rPr>
          <w:rFonts w:ascii="Arial" w:hAnsi="Arial" w:cs="Arial"/>
          <w:lang w:val="en-GB"/>
        </w:rPr>
        <w:t xml:space="preserve">In conclusion, the integration of noise and air quality sensors into smart cities has far-reaching implications for the economic dynamics of urban living. By incorporating environmental data into property valuation and rent-setting processes, cities can create more responsive and fair real estate markets, ultimately contributing to a more sustainable, </w:t>
      </w:r>
      <w:proofErr w:type="spellStart"/>
      <w:r w:rsidRPr="00912D1D">
        <w:rPr>
          <w:rFonts w:ascii="Arial" w:hAnsi="Arial" w:cs="Arial"/>
          <w:lang w:val="en-GB"/>
        </w:rPr>
        <w:t>livable</w:t>
      </w:r>
      <w:proofErr w:type="spellEnd"/>
      <w:r w:rsidRPr="00912D1D">
        <w:rPr>
          <w:rFonts w:ascii="Arial" w:hAnsi="Arial" w:cs="Arial"/>
          <w:lang w:val="en-GB"/>
        </w:rPr>
        <w:t>, and economically vibrant urban environment.</w:t>
      </w:r>
    </w:p>
    <w:p w14:paraId="2AD93F04" w14:textId="3B0EBA24" w:rsidR="00344087" w:rsidRDefault="00344087" w:rsidP="00892E1D">
      <w:pPr>
        <w:pStyle w:val="Heading1"/>
        <w:rPr>
          <w:lang w:val="en-GB"/>
        </w:rPr>
      </w:pPr>
      <w:r>
        <w:rPr>
          <w:lang w:val="en-GB"/>
        </w:rPr>
        <w:t>Questions for interviews</w:t>
      </w:r>
    </w:p>
    <w:p w14:paraId="2790B3F2" w14:textId="05E53DDB" w:rsidR="00344087" w:rsidRDefault="00344087" w:rsidP="00344087">
      <w:pPr>
        <w:pStyle w:val="NoSpacing"/>
      </w:pPr>
      <w:r>
        <w:rPr>
          <w:lang w:val="en-GB"/>
        </w:rPr>
        <w:t>Interview 1:</w:t>
      </w:r>
      <w:r>
        <w:rPr>
          <w:lang w:val="en-GB"/>
        </w:rPr>
        <w:br/>
      </w:r>
      <w:r>
        <w:rPr>
          <w:lang w:val="en-GB"/>
        </w:rPr>
        <w:br/>
      </w:r>
      <w:hyperlink r:id="rId6" w:tgtFrame="_blank" w:history="1">
        <w:r>
          <w:rPr>
            <w:rStyle w:val="Hyperlink"/>
            <w:rFonts w:ascii="Calibri" w:hAnsi="Calibri" w:cs="Calibri"/>
            <w:color w:val="1155CC"/>
            <w:shd w:val="clear" w:color="auto" w:fill="FFFFFF"/>
          </w:rPr>
          <w:t>paul.rutherford@dublincity.ie</w:t>
        </w:r>
      </w:hyperlink>
      <w:r>
        <w:br/>
      </w:r>
      <w:r>
        <w:br/>
        <w:t>Expert for Dublin noise and air pollution:</w:t>
      </w:r>
    </w:p>
    <w:p w14:paraId="1D1C4F4D" w14:textId="77777777" w:rsidR="00344087" w:rsidRDefault="00344087" w:rsidP="00344087">
      <w:pPr>
        <w:pStyle w:val="NoSpacing"/>
      </w:pPr>
    </w:p>
    <w:p w14:paraId="492616B8" w14:textId="554270D3" w:rsidR="00344087" w:rsidRDefault="00344087" w:rsidP="00344087">
      <w:r w:rsidRPr="00344087">
        <w:t>the existing literature has underscored the impact of environmental noise on property values. By leveraging sensor data to identify bustling and tranquil areas, one could explore whether environmental noise serves as a viable indicator for property prices</w:t>
      </w:r>
      <w:r>
        <w:t xml:space="preserve"> in Dublin</w:t>
      </w:r>
      <w:r w:rsidRPr="00344087">
        <w:t>. In your perspective, do you believe that the level of environmental noise can reliably reflect or influence property values?</w:t>
      </w:r>
    </w:p>
    <w:p w14:paraId="25DC6E50" w14:textId="5C3C6B18" w:rsidR="00344087" w:rsidRDefault="00344087" w:rsidP="00344087">
      <w:r w:rsidRPr="00344087">
        <w:t xml:space="preserve">Given the acknowledged impact of environmental noise on property values, an intriguing exploration would be whether noise levels can act as a predictor for the demand of tourism rentals. Utilizing sensor data to identify areas with varying noise levels, do you believe that the noise factor can serve as a reliable predictor for gauging the demand for short-term rentals in </w:t>
      </w:r>
      <w:r>
        <w:t>Dublin</w:t>
      </w:r>
      <w:r w:rsidRPr="00344087">
        <w:t>?</w:t>
      </w:r>
    </w:p>
    <w:p w14:paraId="16E87777" w14:textId="6D29BF28" w:rsidR="00344087" w:rsidRDefault="00344087" w:rsidP="00344087">
      <w:r w:rsidRPr="00344087">
        <w:t>In a similar vein, prior studies have illuminated the correlation between air pollution and property prices. With sensor data capable of delineating areas with varying pollution levels, the question arises: can air pollution be considered a reliable indicator for property prices</w:t>
      </w:r>
      <w:r>
        <w:t xml:space="preserve"> in Dublin</w:t>
      </w:r>
      <w:r w:rsidRPr="00344087">
        <w:t>, in your opinion?</w:t>
      </w:r>
    </w:p>
    <w:p w14:paraId="3F47B1E4" w14:textId="71DA3BFE" w:rsidR="00344087" w:rsidRDefault="00344087" w:rsidP="00344087">
      <w:r w:rsidRPr="00344087">
        <w:t xml:space="preserve">building on the understanding of air pollution's influence on property prices, one might explore whether air quality levels can act as a predictor for the demand of tourism rentals. With sensor data capable of delineating areas with different pollution levels, do you see air pollution as a potential indicator for anticipating the demand for short-term rentals in </w:t>
      </w:r>
      <w:r>
        <w:t>Dublin</w:t>
      </w:r>
      <w:r w:rsidRPr="00344087">
        <w:t>?</w:t>
      </w:r>
    </w:p>
    <w:p w14:paraId="17AA4D7D" w14:textId="77777777" w:rsidR="00344087" w:rsidRDefault="00344087" w:rsidP="00344087"/>
    <w:p w14:paraId="61EAA7BB" w14:textId="1549F4CF" w:rsidR="00344087" w:rsidRDefault="00344087" w:rsidP="00344087">
      <w:r>
        <w:t>Interview 2</w:t>
      </w:r>
    </w:p>
    <w:p w14:paraId="02D138DC" w14:textId="73A904B7" w:rsidR="00344087" w:rsidRDefault="00344087" w:rsidP="00344087">
      <w:r>
        <w:t xml:space="preserve">Host Butlers, </w:t>
      </w:r>
      <w:proofErr w:type="spellStart"/>
      <w:r>
        <w:t>Dublinhost</w:t>
      </w:r>
      <w:proofErr w:type="spellEnd"/>
      <w:r>
        <w:t xml:space="preserve">, </w:t>
      </w:r>
      <w:proofErr w:type="spellStart"/>
      <w:r>
        <w:t>guestready</w:t>
      </w:r>
      <w:proofErr w:type="spellEnd"/>
      <w:r>
        <w:t xml:space="preserve">, </w:t>
      </w:r>
      <w:proofErr w:type="spellStart"/>
      <w:proofErr w:type="gramStart"/>
      <w:r>
        <w:t>nestify</w:t>
      </w:r>
      <w:proofErr w:type="spellEnd"/>
      <w:r>
        <w:t>;  management</w:t>
      </w:r>
      <w:proofErr w:type="gramEnd"/>
      <w:r>
        <w:t xml:space="preserve"> Airbnb company:</w:t>
      </w:r>
      <w:r>
        <w:br/>
      </w:r>
      <w:r>
        <w:br/>
      </w:r>
      <w:r w:rsidRPr="00344087">
        <w:t>It is widely acknowledged that property prices exhibit variations based on area codes</w:t>
      </w:r>
      <w:r>
        <w:t xml:space="preserve"> (</w:t>
      </w:r>
      <w:r w:rsidRPr="00344087">
        <w:t>such as D6 or D2</w:t>
      </w:r>
      <w:r>
        <w:t>)</w:t>
      </w:r>
      <w:r w:rsidRPr="00344087">
        <w:t xml:space="preserve"> In your experience, do you find that short-term rentals are similarly influenced by area codes</w:t>
      </w:r>
      <w:r>
        <w:t xml:space="preserve"> in the Dublin area</w:t>
      </w:r>
      <w:r w:rsidRPr="00344087">
        <w:t xml:space="preserve">? Can area codes be considered reliable indicators </w:t>
      </w:r>
      <w:r>
        <w:t xml:space="preserve">for </w:t>
      </w:r>
      <w:r w:rsidRPr="00344087">
        <w:t>rental prices, much like they are for property prices?</w:t>
      </w:r>
    </w:p>
    <w:p w14:paraId="7D507DDA" w14:textId="77777777" w:rsidR="00344087" w:rsidRDefault="00344087" w:rsidP="00344087">
      <w:r w:rsidRPr="00344087">
        <w:t>Based on your expertise, have you observed any correlation between the proximity of tourist attractions such as museums, heritage sites, zoos, and others, and the impact on short-term rentals within the tourism sector</w:t>
      </w:r>
      <w:r>
        <w:t xml:space="preserve"> for Dublin city</w:t>
      </w:r>
      <w:r w:rsidRPr="00344087">
        <w:t>?</w:t>
      </w:r>
    </w:p>
    <w:p w14:paraId="38E2B883" w14:textId="62F0C86E" w:rsidR="00344087" w:rsidRDefault="00344087" w:rsidP="00344087">
      <w:pPr>
        <w:rPr>
          <w:rFonts w:ascii="Segoe UI" w:hAnsi="Segoe UI" w:cs="Segoe UI"/>
          <w:color w:val="374151"/>
        </w:rPr>
      </w:pPr>
      <w:r>
        <w:rPr>
          <w:rFonts w:ascii="Segoe UI" w:hAnsi="Segoe UI" w:cs="Segoe UI"/>
          <w:color w:val="374151"/>
        </w:rPr>
        <w:t>If proximity to tourist attractions doesn't significantly affect short-term rental prices in Dublin, what, in your opinion, are the most reliable indicators for determining short-term rental rates in the city?</w:t>
      </w:r>
    </w:p>
    <w:p w14:paraId="3AAD83FE" w14:textId="354AF189" w:rsidR="00344087" w:rsidRPr="00344087" w:rsidRDefault="00344087" w:rsidP="00344087">
      <w:pPr>
        <w:rPr>
          <w:rFonts w:ascii="Segoe UI" w:hAnsi="Segoe UI" w:cs="Segoe UI"/>
          <w:color w:val="0F0F0F"/>
        </w:rPr>
      </w:pPr>
      <w:r>
        <w:br/>
      </w:r>
      <w:r>
        <w:rPr>
          <w:rFonts w:ascii="Segoe UI" w:hAnsi="Segoe UI" w:cs="Segoe UI"/>
          <w:color w:val="374151"/>
        </w:rPr>
        <w:t>If affirmative, considering that the Dublin Tourism Office has provided a list of the city's ten most visited attractions, which among the following, do you believe has the most significant impact on short-term rental prices due to proximity?</w:t>
      </w:r>
      <w:r>
        <w:rPr>
          <w:rFonts w:ascii="Segoe UI" w:hAnsi="Segoe UI" w:cs="Segoe UI"/>
          <w:color w:val="374151"/>
        </w:rPr>
        <w:br/>
      </w:r>
      <w:r>
        <w:rPr>
          <w:rFonts w:ascii="Segoe UI" w:hAnsi="Segoe UI" w:cs="Segoe UI"/>
          <w:color w:val="374151"/>
        </w:rPr>
        <w:br/>
      </w:r>
      <w:r>
        <w:rPr>
          <w:rFonts w:ascii="Segoe UI" w:hAnsi="Segoe UI" w:cs="Segoe UI"/>
          <w:color w:val="0F0F0F"/>
        </w:rPr>
        <w:t xml:space="preserve">Phoenix Park Visitor Centre </w:t>
      </w:r>
      <w:r>
        <w:rPr>
          <w:rFonts w:ascii="Segoe UI" w:hAnsi="Segoe UI" w:cs="Segoe UI"/>
          <w:color w:val="0F0F0F"/>
        </w:rPr>
        <w:br/>
        <w:t>Dublin Zoo</w:t>
      </w:r>
      <w:r>
        <w:rPr>
          <w:rFonts w:ascii="Segoe UI" w:hAnsi="Segoe UI" w:cs="Segoe UI"/>
          <w:color w:val="0F0F0F"/>
        </w:rPr>
        <w:br/>
        <w:t xml:space="preserve"> Guinness Storehouse </w:t>
      </w:r>
      <w:r>
        <w:rPr>
          <w:rFonts w:ascii="Segoe UI" w:hAnsi="Segoe UI" w:cs="Segoe UI"/>
          <w:color w:val="0F0F0F"/>
        </w:rPr>
        <w:br/>
        <w:t>The Book of Kells</w:t>
      </w:r>
      <w:r>
        <w:rPr>
          <w:rFonts w:ascii="Segoe UI" w:hAnsi="Segoe UI" w:cs="Segoe UI"/>
          <w:color w:val="0F0F0F"/>
        </w:rPr>
        <w:br/>
        <w:t xml:space="preserve"> National Gallery of Ireland</w:t>
      </w:r>
      <w:r>
        <w:rPr>
          <w:rFonts w:ascii="Segoe UI" w:hAnsi="Segoe UI" w:cs="Segoe UI"/>
          <w:color w:val="0F0F0F"/>
        </w:rPr>
        <w:br/>
        <w:t xml:space="preserve"> Irish Museum of Modern Art</w:t>
      </w:r>
      <w:r>
        <w:rPr>
          <w:rFonts w:ascii="Segoe UI" w:hAnsi="Segoe UI" w:cs="Segoe UI"/>
          <w:color w:val="0F0F0F"/>
        </w:rPr>
        <w:br/>
        <w:t xml:space="preserve"> St. Patrick’s Cathedral</w:t>
      </w:r>
      <w:r>
        <w:rPr>
          <w:rFonts w:ascii="Segoe UI" w:hAnsi="Segoe UI" w:cs="Segoe UI"/>
          <w:color w:val="0F0F0F"/>
        </w:rPr>
        <w:br/>
        <w:t xml:space="preserve"> Chester Beatty Library</w:t>
      </w:r>
      <w:r>
        <w:rPr>
          <w:rFonts w:ascii="Segoe UI" w:hAnsi="Segoe UI" w:cs="Segoe UI"/>
          <w:color w:val="0F0F0F"/>
        </w:rPr>
        <w:br/>
        <w:t xml:space="preserve"> National Botanic Gardens </w:t>
      </w:r>
      <w:r>
        <w:rPr>
          <w:rFonts w:ascii="Segoe UI" w:hAnsi="Segoe UI" w:cs="Segoe UI"/>
          <w:color w:val="0F0F0F"/>
        </w:rPr>
        <w:br/>
        <w:t>Dublin Castle</w:t>
      </w:r>
      <w:r>
        <w:rPr>
          <w:rFonts w:ascii="Segoe UI" w:hAnsi="Segoe UI" w:cs="Segoe UI"/>
          <w:color w:val="0F0F0F"/>
        </w:rPr>
        <w:br/>
        <w:t xml:space="preserve"> all of the above</w:t>
      </w:r>
    </w:p>
    <w:p w14:paraId="538D2A85" w14:textId="65477E9D" w:rsidR="00344087" w:rsidRPr="00344087" w:rsidRDefault="00344087" w:rsidP="00344087">
      <w:r w:rsidRPr="00344087">
        <w:br/>
      </w:r>
      <w:r>
        <w:br/>
      </w:r>
    </w:p>
    <w:p w14:paraId="7EAF8CAF" w14:textId="041B9689" w:rsidR="00313742" w:rsidRDefault="00313742" w:rsidP="00892E1D">
      <w:pPr>
        <w:pStyle w:val="Heading1"/>
        <w:rPr>
          <w:lang w:val="en-GB"/>
        </w:rPr>
      </w:pPr>
      <w:bookmarkStart w:id="1" w:name="_Toc156053439"/>
      <w:r>
        <w:rPr>
          <w:lang w:val="en-GB"/>
        </w:rPr>
        <w:t>Objectives</w:t>
      </w:r>
      <w:bookmarkEnd w:id="1"/>
    </w:p>
    <w:p w14:paraId="78CC3817" w14:textId="1C1CA816" w:rsidR="00902221" w:rsidRPr="00344087" w:rsidRDefault="00902221" w:rsidP="00902221">
      <w:pPr>
        <w:rPr>
          <w:rFonts w:ascii="Arial" w:hAnsi="Arial" w:cs="Arial"/>
        </w:rPr>
      </w:pPr>
      <w:r w:rsidRPr="00344087">
        <w:rPr>
          <w:rFonts w:ascii="Arial" w:hAnsi="Arial" w:cs="Arial"/>
        </w:rPr>
        <w:t>The question that leads to this research is as follows: Does the environment affect Airbnb prices?</w:t>
      </w:r>
      <w:r w:rsidR="004E3449" w:rsidRPr="00344087">
        <w:rPr>
          <w:rFonts w:ascii="Arial" w:hAnsi="Arial" w:cs="Arial"/>
        </w:rPr>
        <w:t xml:space="preserve"> I</w:t>
      </w:r>
      <w:r w:rsidRPr="00344087">
        <w:rPr>
          <w:rFonts w:ascii="Arial" w:hAnsi="Arial" w:cs="Arial"/>
        </w:rPr>
        <w:t>t is known that</w:t>
      </w:r>
      <w:r w:rsidR="004E3449" w:rsidRPr="00344087">
        <w:rPr>
          <w:rFonts w:ascii="Arial" w:hAnsi="Arial" w:cs="Arial"/>
        </w:rPr>
        <w:t>, for residential properties,</w:t>
      </w:r>
      <w:r w:rsidRPr="00344087">
        <w:rPr>
          <w:rFonts w:ascii="Arial" w:hAnsi="Arial" w:cs="Arial"/>
        </w:rPr>
        <w:t xml:space="preserve"> distance from places of interest</w:t>
      </w:r>
      <w:r w:rsidR="004E3449" w:rsidRPr="00344087">
        <w:rPr>
          <w:rFonts w:ascii="Arial" w:hAnsi="Arial" w:cs="Arial"/>
        </w:rPr>
        <w:t xml:space="preserve"> and noise level can</w:t>
      </w:r>
      <w:r w:rsidRPr="00344087">
        <w:rPr>
          <w:rFonts w:ascii="Arial" w:hAnsi="Arial" w:cs="Arial"/>
        </w:rPr>
        <w:t xml:space="preserve"> affect the price</w:t>
      </w:r>
      <w:r w:rsidR="004E3449" w:rsidRPr="00344087">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2266FCCA" w:rsidR="00902221" w:rsidRPr="00344087" w:rsidRDefault="00902221" w:rsidP="004E3449">
      <w:pPr>
        <w:pStyle w:val="ListParagraph"/>
        <w:numPr>
          <w:ilvl w:val="0"/>
          <w:numId w:val="3"/>
        </w:numPr>
        <w:rPr>
          <w:rFonts w:ascii="Arial" w:hAnsi="Arial" w:cs="Arial"/>
        </w:rPr>
      </w:pPr>
      <w:r w:rsidRPr="00344087">
        <w:rPr>
          <w:rFonts w:ascii="Arial" w:hAnsi="Arial" w:cs="Arial"/>
        </w:rPr>
        <w:t xml:space="preserve">To evaluate the impact of </w:t>
      </w:r>
      <w:r w:rsidR="004E3449" w:rsidRPr="00344087">
        <w:rPr>
          <w:rFonts w:ascii="Arial" w:hAnsi="Arial" w:cs="Arial"/>
        </w:rPr>
        <w:t xml:space="preserve">room type, </w:t>
      </w:r>
      <w:r w:rsidRPr="00344087">
        <w:rPr>
          <w:rFonts w:ascii="Arial" w:hAnsi="Arial" w:cs="Arial"/>
        </w:rPr>
        <w:t>noise level, neighbourhood, air pollution</w:t>
      </w:r>
      <w:r w:rsidR="004E3449" w:rsidRPr="00344087">
        <w:rPr>
          <w:rFonts w:ascii="Arial" w:hAnsi="Arial" w:cs="Arial"/>
        </w:rPr>
        <w:t>, distance from different points of interest.</w:t>
      </w:r>
    </w:p>
    <w:p w14:paraId="5CE21851" w14:textId="1A16334A" w:rsidR="004E3449" w:rsidRPr="00344087" w:rsidRDefault="004E3449" w:rsidP="004E3449">
      <w:pPr>
        <w:pStyle w:val="ListParagraph"/>
        <w:numPr>
          <w:ilvl w:val="0"/>
          <w:numId w:val="3"/>
        </w:numPr>
        <w:rPr>
          <w:rFonts w:ascii="Arial" w:hAnsi="Arial" w:cs="Arial"/>
        </w:rPr>
      </w:pPr>
      <w:r w:rsidRPr="00344087">
        <w:rPr>
          <w:rFonts w:ascii="Arial" w:hAnsi="Arial" w:cs="Arial"/>
        </w:rPr>
        <w:t>To evaluate if a neural network works can outperform best performing models used in previous studies (random forest and XGBoost)</w:t>
      </w:r>
      <w:r w:rsidR="007E3892" w:rsidRPr="00344087">
        <w:rPr>
          <w:rFonts w:ascii="Arial" w:hAnsi="Arial" w:cs="Arial"/>
        </w:rPr>
        <w:t>.</w:t>
      </w:r>
    </w:p>
    <w:p w14:paraId="6B9B5F8D" w14:textId="55F27737" w:rsidR="004E3449" w:rsidRPr="00344087" w:rsidRDefault="004E3449" w:rsidP="004E3449">
      <w:pPr>
        <w:pStyle w:val="ListParagraph"/>
        <w:numPr>
          <w:ilvl w:val="0"/>
          <w:numId w:val="3"/>
        </w:numPr>
        <w:rPr>
          <w:rFonts w:ascii="Arial" w:hAnsi="Arial" w:cs="Arial"/>
        </w:rPr>
      </w:pPr>
      <w:r w:rsidRPr="00344087">
        <w:rPr>
          <w:rFonts w:ascii="Arial" w:hAnsi="Arial" w:cs="Arial"/>
        </w:rPr>
        <w:t>To contribute to predict the price of Airbnb apartments for Dublin city</w:t>
      </w:r>
      <w:r w:rsidR="007E3892" w:rsidRPr="00344087">
        <w:rPr>
          <w:rFonts w:ascii="Arial" w:hAnsi="Arial" w:cs="Arial"/>
        </w:rPr>
        <w:t>.</w:t>
      </w:r>
    </w:p>
    <w:p w14:paraId="73D7FD2F" w14:textId="509AA949" w:rsidR="004E3449" w:rsidRPr="00344087" w:rsidRDefault="007E3892" w:rsidP="004E3449">
      <w:pPr>
        <w:pStyle w:val="ListParagraph"/>
        <w:numPr>
          <w:ilvl w:val="0"/>
          <w:numId w:val="3"/>
        </w:numPr>
        <w:rPr>
          <w:rFonts w:ascii="Arial" w:hAnsi="Arial" w:cs="Arial"/>
        </w:rPr>
      </w:pPr>
      <w:r w:rsidRPr="00344087">
        <w:rPr>
          <w:rFonts w:ascii="Arial" w:hAnsi="Arial" w:cs="Arial"/>
        </w:rPr>
        <w:t xml:space="preserve">To predict noise level and air pollution level using time series analysis on sensor data to help modelling for future </w:t>
      </w:r>
      <w:proofErr w:type="gramStart"/>
      <w:r w:rsidRPr="00344087">
        <w:rPr>
          <w:rFonts w:ascii="Arial" w:hAnsi="Arial" w:cs="Arial"/>
        </w:rPr>
        <w:t>prices</w:t>
      </w:r>
      <w:proofErr w:type="gramEnd"/>
    </w:p>
    <w:p w14:paraId="3ADF711F" w14:textId="77777777" w:rsidR="00A47FEA" w:rsidRPr="00FA2296" w:rsidRDefault="00A47FEA" w:rsidP="00A47FEA">
      <w:pPr>
        <w:pStyle w:val="Heading1"/>
        <w:rPr>
          <w:lang w:val="en-GB"/>
        </w:rPr>
      </w:pPr>
      <w:r w:rsidRPr="00FA2296">
        <w:rPr>
          <w:lang w:val="en-GB"/>
        </w:rPr>
        <w:t>Literature review</w:t>
      </w:r>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fluctuations from different factors highlighting the need for </w:t>
      </w:r>
      <w:proofErr w:type="spellStart"/>
      <w:r w:rsidRPr="00FA2296">
        <w:rPr>
          <w:rFonts w:ascii="Arial" w:hAnsi="Arial" w:cs="Arial"/>
        </w:rPr>
        <w:t>well rounded</w:t>
      </w:r>
      <w:proofErr w:type="spellEnd"/>
      <w:r w:rsidRPr="00FA2296">
        <w:rPr>
          <w:rFonts w:ascii="Arial" w:hAnsi="Arial" w:cs="Arial"/>
        </w:rPr>
        <w:t xml:space="preserve">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r w:rsidRPr="00FA2296">
        <w:t>An overview of models for predicting Airbnb accommodation prices</w:t>
      </w:r>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r w:rsidRPr="00FA2296">
        <w:t>Linear regression</w:t>
      </w:r>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r w:rsidRPr="00FA2296">
        <w:t>Ensemble learning</w:t>
      </w:r>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proofErr w:type="spellStart"/>
      <w:r w:rsidRPr="00FA2296">
        <w:rPr>
          <w:rFonts w:ascii="Arial" w:hAnsi="Arial" w:cs="Arial"/>
        </w:rPr>
        <w:t>Adetunjia</w:t>
      </w:r>
      <w:proofErr w:type="spellEnd"/>
      <w:r w:rsidRPr="00FA2296">
        <w:rPr>
          <w:rFonts w:ascii="Arial" w:hAnsi="Arial" w:cs="Arial"/>
        </w:rPr>
        <w:t xml:space="preserve">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 xml:space="preserve">In the already mentioned paper from Chapman et al. “PREDICTING LISTING PRICES IN DYNAMIC SHORT TERM RENTAL MARKETS USING MACHINE LEARNING MODELS” XGBoost even if comparing better than other models it falls short performing slightly </w:t>
      </w:r>
      <w:proofErr w:type="spellStart"/>
      <w:r w:rsidRPr="00FA2296">
        <w:rPr>
          <w:rFonts w:ascii="Arial" w:hAnsi="Arial" w:cs="Arial"/>
        </w:rPr>
        <w:t>worst</w:t>
      </w:r>
      <w:proofErr w:type="spellEnd"/>
      <w:r w:rsidRPr="00FA2296">
        <w:rPr>
          <w:rFonts w:ascii="Arial" w:hAnsi="Arial" w:cs="Arial"/>
        </w:rPr>
        <w:t xml:space="preserve">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r w:rsidRPr="00FA2296">
        <w:t>Neural Network</w:t>
      </w:r>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w:t>
      </w:r>
      <w:proofErr w:type="spellStart"/>
      <w:r w:rsidRPr="00FA2296">
        <w:rPr>
          <w:rFonts w:ascii="Arial" w:hAnsi="Arial" w:cs="Arial"/>
        </w:rPr>
        <w:t>ReLU</w:t>
      </w:r>
      <w:proofErr w:type="spellEnd"/>
      <w:r w:rsidRPr="00FA2296">
        <w:rPr>
          <w:rFonts w:ascii="Arial" w:hAnsi="Arial" w:cs="Arial"/>
        </w:rPr>
        <w:t xml:space="preserve"> activation function; the methodology of the paper had them using Principal component analysis and selecting six components as inputs for the algorithm, overall the model compared similarly to </w:t>
      </w:r>
      <w:proofErr w:type="spellStart"/>
      <w:r w:rsidRPr="00FA2296">
        <w:rPr>
          <w:rFonts w:ascii="Arial" w:hAnsi="Arial" w:cs="Arial"/>
        </w:rPr>
        <w:t>XGboost</w:t>
      </w:r>
      <w:proofErr w:type="spellEnd"/>
      <w:r w:rsidRPr="00FA2296">
        <w:rPr>
          <w:rFonts w:ascii="Arial" w:hAnsi="Arial" w:cs="Arial"/>
        </w:rPr>
        <w:t xml:space="preserve">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w:t>
      </w:r>
      <w:proofErr w:type="spellStart"/>
      <w:r w:rsidRPr="00FA2296">
        <w:rPr>
          <w:rFonts w:ascii="Arial" w:hAnsi="Arial" w:cs="Arial"/>
        </w:rPr>
        <w:t>LightGBM</w:t>
      </w:r>
      <w:proofErr w:type="spellEnd"/>
      <w:r w:rsidRPr="00FA2296">
        <w:rPr>
          <w:rFonts w:ascii="Arial" w:hAnsi="Arial" w:cs="Arial"/>
        </w:rPr>
        <w:t xml:space="preserve"> and </w:t>
      </w:r>
      <w:proofErr w:type="spellStart"/>
      <w:r w:rsidRPr="00FA2296">
        <w:rPr>
          <w:rFonts w:ascii="Arial" w:hAnsi="Arial" w:cs="Arial"/>
        </w:rPr>
        <w:t>XGboost</w:t>
      </w:r>
      <w:proofErr w:type="spellEnd"/>
      <w:r w:rsidRPr="00FA2296">
        <w:rPr>
          <w:rFonts w:ascii="Arial" w:hAnsi="Arial" w:cs="Arial"/>
        </w:rPr>
        <w:t xml:space="preserve">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r w:rsidRPr="00FA2296">
        <w:t xml:space="preserve">Multi-modality data to predict rent </w:t>
      </w:r>
      <w:proofErr w:type="gramStart"/>
      <w:r w:rsidRPr="00FA2296">
        <w:t>prices</w:t>
      </w:r>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r w:rsidRPr="00FA2296">
        <w:t>Environmental noise and air quality on accommodation price</w:t>
      </w:r>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 xml:space="preserve">Many papers highlighted the effect (mostly negative) that environmental noise and air quality has on rent prices, however not much literature has been explored for investigating the impact of noise on tourism accommodation specifically, </w:t>
      </w:r>
      <w:proofErr w:type="spellStart"/>
      <w:r w:rsidRPr="00FA2296">
        <w:rPr>
          <w:rFonts w:ascii="Arial" w:hAnsi="Arial" w:cs="Arial"/>
        </w:rPr>
        <w:t>Kemiki</w:t>
      </w:r>
      <w:proofErr w:type="spellEnd"/>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 xml:space="preserve">utilizes a hedonic model to assess the influence of noise and dust levels on the rental prices of residential properties in </w:t>
      </w:r>
      <w:proofErr w:type="spellStart"/>
      <w:r w:rsidRPr="00FA2296">
        <w:rPr>
          <w:rFonts w:ascii="Arial" w:hAnsi="Arial" w:cs="Arial"/>
        </w:rPr>
        <w:t>Ewekoro</w:t>
      </w:r>
      <w:proofErr w:type="spellEnd"/>
      <w:r w:rsidRPr="00FA2296">
        <w:rPr>
          <w:rFonts w:ascii="Arial" w:hAnsi="Arial" w:cs="Arial"/>
        </w:rPr>
        <w:t>,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w:t>
      </w:r>
      <w:proofErr w:type="spellStart"/>
      <w:r w:rsidRPr="00FA2296">
        <w:rPr>
          <w:rFonts w:ascii="Arial" w:hAnsi="Arial" w:cs="Arial"/>
        </w:rPr>
        <w:t>Szczepanska</w:t>
      </w:r>
      <w:proofErr w:type="spellEnd"/>
      <w:r w:rsidRPr="00FA2296">
        <w:rPr>
          <w:rFonts w:ascii="Arial" w:hAnsi="Arial" w:cs="Arial"/>
        </w:rPr>
        <w:t xml:space="preserve">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r w:rsidRPr="00FA2296">
        <w:t>Room prices and points of interest</w:t>
      </w:r>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w:t>
      </w:r>
      <w:proofErr w:type="spellStart"/>
      <w:r w:rsidRPr="00FA2296">
        <w:rPr>
          <w:rFonts w:ascii="Arial" w:hAnsi="Arial" w:cs="Arial"/>
        </w:rPr>
        <w:t>centers</w:t>
      </w:r>
      <w:proofErr w:type="spellEnd"/>
      <w:r w:rsidRPr="00FA2296">
        <w:rPr>
          <w:rFonts w:ascii="Arial" w:hAnsi="Arial" w:cs="Arial"/>
        </w:rPr>
        <w:t xml:space="preserve">, serve as key influencers that shape the perceived value of accommodations. The proximity and accessibility of these points of interest often become pivotal factors for </w:t>
      </w:r>
      <w:proofErr w:type="spellStart"/>
      <w:r w:rsidRPr="00FA2296">
        <w:rPr>
          <w:rFonts w:ascii="Arial" w:hAnsi="Arial" w:cs="Arial"/>
        </w:rPr>
        <w:t>travelers</w:t>
      </w:r>
      <w:proofErr w:type="spellEnd"/>
      <w:r w:rsidRPr="00FA2296">
        <w:rPr>
          <w:rFonts w:ascii="Arial" w:hAnsi="Arial" w:cs="Arial"/>
        </w:rPr>
        <w:t xml:space="preserve"> when choosing where to stay. Whether it's the allure of iconic landmarks, the </w:t>
      </w:r>
      <w:proofErr w:type="spellStart"/>
      <w:r w:rsidRPr="00FA2296">
        <w:rPr>
          <w:rFonts w:ascii="Arial" w:hAnsi="Arial" w:cs="Arial"/>
        </w:rPr>
        <w:t>tranquility</w:t>
      </w:r>
      <w:proofErr w:type="spellEnd"/>
      <w:r w:rsidRPr="00FA2296">
        <w:rPr>
          <w:rFonts w:ascii="Arial" w:hAnsi="Arial" w:cs="Arial"/>
        </w:rPr>
        <w:t xml:space="preserve"> of scenic landscapes, or the vibrancy of local communities, these attractions contribute significantly to the overall 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dynamics of tourism accommodations is essential for both industry stakeholders and </w:t>
      </w:r>
      <w:proofErr w:type="spellStart"/>
      <w:r w:rsidRPr="00FA2296">
        <w:rPr>
          <w:rFonts w:ascii="Arial" w:hAnsi="Arial" w:cs="Arial"/>
        </w:rPr>
        <w:t>travelers</w:t>
      </w:r>
      <w:proofErr w:type="spellEnd"/>
      <w:r w:rsidRPr="00FA2296">
        <w:rPr>
          <w:rFonts w:ascii="Arial" w:hAnsi="Arial" w:cs="Arial"/>
        </w:rPr>
        <w:t xml:space="preserve">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w:t>
      </w:r>
      <w:proofErr w:type="spellStart"/>
      <w:r w:rsidRPr="00FA2296">
        <w:rPr>
          <w:rFonts w:ascii="Arial" w:hAnsi="Arial" w:cs="Arial"/>
        </w:rPr>
        <w:t>determing</w:t>
      </w:r>
      <w:proofErr w:type="spellEnd"/>
      <w:r w:rsidRPr="00FA2296">
        <w:rPr>
          <w:rFonts w:ascii="Arial" w:hAnsi="Arial" w:cs="Arial"/>
        </w:rPr>
        <w:t xml:space="preserve">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r w:rsidRPr="00FA2296">
        <w:t>Conclusions</w:t>
      </w:r>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3AD2F493" w14:textId="77777777" w:rsidR="00A47FEA" w:rsidRPr="00FA2296" w:rsidRDefault="00A47FEA" w:rsidP="00A47FEA">
      <w:pPr>
        <w:spacing w:line="360" w:lineRule="auto"/>
        <w:rPr>
          <w:rFonts w:ascii="Arial" w:hAnsi="Arial" w:cs="Arial"/>
          <w:b/>
          <w:bCs/>
        </w:rPr>
      </w:pPr>
    </w:p>
    <w:p w14:paraId="49FD6E17" w14:textId="77777777" w:rsidR="00A47FEA" w:rsidRPr="00FA2296" w:rsidRDefault="00A47FEA" w:rsidP="00A47FEA">
      <w:pPr>
        <w:spacing w:line="360" w:lineRule="auto"/>
        <w:rPr>
          <w:rFonts w:ascii="Arial" w:hAnsi="Arial" w:cs="Arial"/>
          <w:b/>
          <w:bCs/>
        </w:rPr>
      </w:pPr>
    </w:p>
    <w:p w14:paraId="1A753529" w14:textId="77777777" w:rsidR="00A47FEA" w:rsidRPr="00FA2296" w:rsidRDefault="00A47FEA" w:rsidP="00A47FEA">
      <w:pPr>
        <w:spacing w:line="360" w:lineRule="auto"/>
        <w:rPr>
          <w:rFonts w:ascii="Arial" w:hAnsi="Arial" w:cs="Arial"/>
          <w:b/>
          <w:bCs/>
        </w:rPr>
      </w:pPr>
    </w:p>
    <w:p w14:paraId="1D852057" w14:textId="77777777" w:rsidR="00A47FEA" w:rsidRPr="00FA2296" w:rsidRDefault="00A47FEA" w:rsidP="00A47FEA">
      <w:pPr>
        <w:spacing w:line="360" w:lineRule="auto"/>
        <w:rPr>
          <w:rFonts w:ascii="Arial" w:hAnsi="Arial" w:cs="Arial"/>
          <w:b/>
          <w:bCs/>
        </w:rPr>
      </w:pPr>
    </w:p>
    <w:p w14:paraId="17367729" w14:textId="77777777" w:rsidR="00A47FEA" w:rsidRPr="00FA2296" w:rsidRDefault="00A47FEA" w:rsidP="00A47FEA">
      <w:pPr>
        <w:spacing w:line="360" w:lineRule="auto"/>
        <w:rPr>
          <w:rFonts w:ascii="Arial" w:hAnsi="Arial" w:cs="Arial"/>
          <w:b/>
          <w:bCs/>
        </w:rPr>
      </w:pPr>
    </w:p>
    <w:p w14:paraId="1F86134C" w14:textId="77777777" w:rsidR="00A47FEA" w:rsidRPr="00FA2296" w:rsidRDefault="00A47FEA" w:rsidP="00A47FEA">
      <w:pPr>
        <w:spacing w:line="360" w:lineRule="auto"/>
        <w:rPr>
          <w:rFonts w:ascii="Arial" w:hAnsi="Arial" w:cs="Arial"/>
          <w:b/>
          <w:bCs/>
        </w:rPr>
      </w:pPr>
    </w:p>
    <w:p w14:paraId="759F154F" w14:textId="77777777" w:rsidR="00A47FEA" w:rsidRPr="00FA2296" w:rsidRDefault="00A47FEA" w:rsidP="00A47FEA">
      <w:pPr>
        <w:spacing w:line="360" w:lineRule="auto"/>
        <w:rPr>
          <w:rFonts w:ascii="Arial" w:hAnsi="Arial" w:cs="Arial"/>
          <w:b/>
          <w:bCs/>
        </w:rPr>
      </w:pPr>
    </w:p>
    <w:p w14:paraId="73017B92" w14:textId="77777777" w:rsidR="00A47FEA" w:rsidRPr="00FA2296" w:rsidRDefault="00A47FEA" w:rsidP="00A47FEA">
      <w:pPr>
        <w:spacing w:line="360" w:lineRule="auto"/>
        <w:rPr>
          <w:rFonts w:ascii="Arial" w:hAnsi="Arial" w:cs="Arial"/>
          <w:b/>
          <w:bCs/>
        </w:rPr>
      </w:pPr>
    </w:p>
    <w:p w14:paraId="1AEE8441" w14:textId="77777777" w:rsidR="00A47FEA" w:rsidRPr="00FA2296" w:rsidRDefault="00A47FEA" w:rsidP="00A47FEA">
      <w:pPr>
        <w:spacing w:line="360" w:lineRule="auto"/>
        <w:rPr>
          <w:rFonts w:ascii="Arial" w:hAnsi="Arial" w:cs="Arial"/>
          <w:b/>
          <w:bCs/>
        </w:rPr>
      </w:pPr>
    </w:p>
    <w:p w14:paraId="4B5480F6" w14:textId="77777777" w:rsidR="00A47FEA" w:rsidRPr="00FA2296" w:rsidRDefault="00A47FEA" w:rsidP="00A47FEA">
      <w:pPr>
        <w:spacing w:line="360" w:lineRule="auto"/>
        <w:rPr>
          <w:rFonts w:ascii="Arial" w:hAnsi="Arial" w:cs="Arial"/>
          <w:b/>
          <w:bCs/>
        </w:rPr>
      </w:pPr>
    </w:p>
    <w:p w14:paraId="03E444EC" w14:textId="77777777" w:rsidR="00A47FEA" w:rsidRPr="00FA2296" w:rsidRDefault="00A47FEA" w:rsidP="00A47FEA">
      <w:pPr>
        <w:spacing w:line="360" w:lineRule="auto"/>
        <w:rPr>
          <w:rFonts w:ascii="Arial" w:hAnsi="Arial" w:cs="Arial"/>
          <w:b/>
          <w:bCs/>
        </w:rPr>
      </w:pPr>
    </w:p>
    <w:p w14:paraId="6734C642" w14:textId="77777777" w:rsidR="00A47FEA" w:rsidRPr="00FA2296" w:rsidRDefault="00A47FEA" w:rsidP="00A47FEA">
      <w:pPr>
        <w:spacing w:line="360" w:lineRule="auto"/>
        <w:rPr>
          <w:rFonts w:ascii="Arial" w:hAnsi="Arial" w:cs="Arial"/>
          <w:b/>
          <w:bCs/>
        </w:rPr>
      </w:pPr>
    </w:p>
    <w:p w14:paraId="6EA6B87A" w14:textId="77777777" w:rsidR="00A47FEA" w:rsidRPr="00FA2296" w:rsidRDefault="00A47FEA" w:rsidP="00A47FEA">
      <w:pPr>
        <w:spacing w:line="360" w:lineRule="auto"/>
        <w:rPr>
          <w:rFonts w:ascii="Arial" w:hAnsi="Arial" w:cs="Arial"/>
          <w:b/>
          <w:bCs/>
        </w:rPr>
      </w:pPr>
    </w:p>
    <w:p w14:paraId="0D000CBF" w14:textId="77777777" w:rsidR="00A47FEA" w:rsidRPr="00FA2296" w:rsidRDefault="00A47FEA" w:rsidP="00A47FEA">
      <w:pPr>
        <w:spacing w:line="360" w:lineRule="auto"/>
        <w:rPr>
          <w:rFonts w:ascii="Arial" w:hAnsi="Arial" w:cs="Arial"/>
          <w:b/>
          <w:bCs/>
        </w:rPr>
      </w:pPr>
    </w:p>
    <w:p w14:paraId="55F5A891" w14:textId="77777777" w:rsidR="00A47FEA" w:rsidRPr="00FA2296" w:rsidRDefault="00A47FEA" w:rsidP="00A47FEA">
      <w:pPr>
        <w:spacing w:line="360" w:lineRule="auto"/>
        <w:rPr>
          <w:rFonts w:ascii="Arial" w:hAnsi="Arial" w:cs="Arial"/>
          <w:b/>
          <w:bCs/>
        </w:rPr>
      </w:pPr>
    </w:p>
    <w:p w14:paraId="4C50B0D2" w14:textId="77777777" w:rsidR="00A47FEA" w:rsidRPr="00FA2296" w:rsidRDefault="00A47FEA" w:rsidP="00A47FEA">
      <w:pPr>
        <w:spacing w:line="360" w:lineRule="auto"/>
        <w:rPr>
          <w:rFonts w:ascii="Arial" w:hAnsi="Arial" w:cs="Arial"/>
          <w:b/>
          <w:bCs/>
        </w:rPr>
      </w:pPr>
    </w:p>
    <w:p w14:paraId="4E9C4294" w14:textId="77777777" w:rsidR="00A47FEA" w:rsidRPr="00FA2296" w:rsidRDefault="00A47FEA" w:rsidP="00A47FEA">
      <w:pPr>
        <w:spacing w:line="360" w:lineRule="auto"/>
        <w:rPr>
          <w:rFonts w:ascii="Arial" w:hAnsi="Arial" w:cs="Arial"/>
          <w:b/>
          <w:bCs/>
        </w:rPr>
      </w:pPr>
    </w:p>
    <w:p w14:paraId="5BB2FCE2" w14:textId="77777777" w:rsidR="00A47FEA" w:rsidRPr="00FA2296" w:rsidRDefault="00A47FEA" w:rsidP="00A47FEA">
      <w:pPr>
        <w:spacing w:line="360" w:lineRule="auto"/>
        <w:rPr>
          <w:rFonts w:ascii="Arial" w:hAnsi="Arial" w:cs="Arial"/>
          <w:b/>
          <w:bCs/>
        </w:rPr>
      </w:pPr>
    </w:p>
    <w:p w14:paraId="7C9C5120" w14:textId="77777777" w:rsidR="00A47FEA" w:rsidRPr="00FA2296" w:rsidRDefault="00A47FEA" w:rsidP="00A47FEA">
      <w:pPr>
        <w:spacing w:line="360" w:lineRule="auto"/>
        <w:rPr>
          <w:rFonts w:ascii="Arial" w:hAnsi="Arial" w:cs="Arial"/>
          <w:b/>
          <w:bCs/>
        </w:rPr>
      </w:pPr>
    </w:p>
    <w:p w14:paraId="13E12F77" w14:textId="77777777" w:rsidR="00A47FEA" w:rsidRPr="00FA2296" w:rsidRDefault="00A47FEA" w:rsidP="00A47FEA">
      <w:pPr>
        <w:spacing w:line="360" w:lineRule="auto"/>
        <w:rPr>
          <w:rFonts w:ascii="Arial" w:hAnsi="Arial" w:cs="Arial"/>
          <w:b/>
          <w:bCs/>
        </w:rPr>
      </w:pPr>
    </w:p>
    <w:p w14:paraId="40E69F01" w14:textId="77777777" w:rsidR="00A47FEA" w:rsidRPr="00FA2296" w:rsidRDefault="00A47FEA" w:rsidP="00A47FEA">
      <w:pPr>
        <w:spacing w:line="360" w:lineRule="auto"/>
        <w:rPr>
          <w:rFonts w:ascii="Arial" w:hAnsi="Arial" w:cs="Arial"/>
          <w:b/>
          <w:bCs/>
        </w:rPr>
      </w:pPr>
    </w:p>
    <w:p w14:paraId="6A6EBABC" w14:textId="77777777" w:rsidR="00A47FEA" w:rsidRPr="00FA2296" w:rsidRDefault="00A47FEA" w:rsidP="00A47FEA">
      <w:pPr>
        <w:spacing w:line="360" w:lineRule="auto"/>
        <w:rPr>
          <w:rFonts w:ascii="Arial" w:hAnsi="Arial" w:cs="Arial"/>
          <w:b/>
          <w:bCs/>
        </w:rPr>
      </w:pPr>
    </w:p>
    <w:p w14:paraId="34FEA22D" w14:textId="77777777" w:rsidR="00A47FEA" w:rsidRPr="00FA2296" w:rsidRDefault="00A47FEA" w:rsidP="00A47FEA">
      <w:pPr>
        <w:spacing w:line="360" w:lineRule="auto"/>
        <w:rPr>
          <w:rFonts w:ascii="Arial" w:hAnsi="Arial" w:cs="Arial"/>
          <w:b/>
          <w:bCs/>
        </w:rPr>
      </w:pPr>
    </w:p>
    <w:p w14:paraId="27A0770F" w14:textId="77777777" w:rsidR="00A47FEA" w:rsidRPr="00FA2296" w:rsidRDefault="00A47FEA" w:rsidP="00A47FEA">
      <w:pPr>
        <w:spacing w:line="360" w:lineRule="auto"/>
        <w:rPr>
          <w:rFonts w:ascii="Arial" w:hAnsi="Arial" w:cs="Arial"/>
          <w:b/>
          <w:bCs/>
          <w:lang w:val="en-GB"/>
        </w:rPr>
      </w:pPr>
    </w:p>
    <w:p w14:paraId="79011DC1" w14:textId="77777777" w:rsidR="00A47FEA" w:rsidRDefault="00A47FEA" w:rsidP="00551065">
      <w:pPr>
        <w:rPr>
          <w:lang w:val="en-GB"/>
        </w:rPr>
      </w:pPr>
    </w:p>
    <w:p w14:paraId="5991049F" w14:textId="77777777" w:rsidR="00551065" w:rsidRDefault="00551065" w:rsidP="00551065">
      <w:pPr>
        <w:rPr>
          <w:lang w:val="en-GB"/>
        </w:rPr>
      </w:pPr>
    </w:p>
    <w:p w14:paraId="4D329A33" w14:textId="77777777" w:rsidR="00551065" w:rsidRDefault="00551065" w:rsidP="00551065">
      <w:pPr>
        <w:rPr>
          <w:lang w:val="en-GB"/>
        </w:rPr>
      </w:pPr>
    </w:p>
    <w:p w14:paraId="26EA1162" w14:textId="5ED6683A" w:rsidR="00313742" w:rsidRDefault="00313742" w:rsidP="00892E1D">
      <w:pPr>
        <w:pStyle w:val="Heading1"/>
        <w:rPr>
          <w:lang w:val="en-GB"/>
        </w:rPr>
      </w:pPr>
      <w:bookmarkStart w:id="2" w:name="_Toc156053440"/>
      <w:r>
        <w:rPr>
          <w:lang w:val="en-GB"/>
        </w:rPr>
        <w:t>Methodology</w:t>
      </w:r>
      <w:bookmarkEnd w:id="2"/>
    </w:p>
    <w:p w14:paraId="3C1B11BC" w14:textId="75843E4C" w:rsidR="00313742" w:rsidRDefault="00313742" w:rsidP="00892E1D">
      <w:pPr>
        <w:pStyle w:val="Heading1"/>
        <w:rPr>
          <w:lang w:val="en-GB"/>
        </w:rPr>
      </w:pPr>
      <w:bookmarkStart w:id="3" w:name="_Toc156053441"/>
      <w:r>
        <w:rPr>
          <w:lang w:val="en-GB"/>
        </w:rPr>
        <w:t>Implementation</w:t>
      </w:r>
      <w:bookmarkEnd w:id="3"/>
    </w:p>
    <w:p w14:paraId="6FD36761" w14:textId="2718A34F" w:rsidR="00313742" w:rsidRDefault="00313742" w:rsidP="00892E1D">
      <w:pPr>
        <w:pStyle w:val="Heading1"/>
        <w:rPr>
          <w:lang w:val="en-GB"/>
        </w:rPr>
      </w:pPr>
      <w:r>
        <w:rPr>
          <w:lang w:val="en-GB"/>
        </w:rPr>
        <w:t>Conclusions</w:t>
      </w:r>
    </w:p>
    <w:p w14:paraId="198731BC" w14:textId="77777777" w:rsidR="00313742" w:rsidRDefault="00313742" w:rsidP="00892E1D">
      <w:pPr>
        <w:pStyle w:val="Heading1"/>
        <w:rPr>
          <w:lang w:val="en-GB"/>
        </w:rPr>
      </w:pPr>
    </w:p>
    <w:p w14:paraId="67A7882B" w14:textId="77777777" w:rsidR="00313742" w:rsidRDefault="00313742" w:rsidP="00892E1D">
      <w:pPr>
        <w:pStyle w:val="Heading1"/>
        <w:rPr>
          <w:lang w:val="en-GB"/>
        </w:rPr>
      </w:pPr>
    </w:p>
    <w:p w14:paraId="68058D18" w14:textId="77777777" w:rsidR="00313742" w:rsidRDefault="00313742" w:rsidP="00892E1D">
      <w:pPr>
        <w:pStyle w:val="Heading1"/>
        <w:rPr>
          <w:lang w:val="en-GB"/>
        </w:rPr>
      </w:pPr>
    </w:p>
    <w:p w14:paraId="59F51930" w14:textId="77777777" w:rsidR="00313742" w:rsidRDefault="00313742" w:rsidP="00892E1D">
      <w:pPr>
        <w:pStyle w:val="Heading1"/>
        <w:rPr>
          <w:lang w:val="en-GB"/>
        </w:rPr>
      </w:pPr>
    </w:p>
    <w:p w14:paraId="162C7FB3" w14:textId="77777777" w:rsidR="00313742" w:rsidRDefault="00313742" w:rsidP="00892E1D">
      <w:pPr>
        <w:pStyle w:val="Heading1"/>
        <w:rPr>
          <w:lang w:val="en-GB"/>
        </w:rPr>
      </w:pPr>
    </w:p>
    <w:p w14:paraId="2648FAB7" w14:textId="77777777" w:rsidR="00313742" w:rsidRDefault="00313742" w:rsidP="00892E1D">
      <w:pPr>
        <w:pStyle w:val="Heading1"/>
        <w:rPr>
          <w:lang w:val="en-GB"/>
        </w:rPr>
      </w:pPr>
    </w:p>
    <w:p w14:paraId="0BF34F4A" w14:textId="77777777" w:rsidR="00313742" w:rsidRDefault="00313742" w:rsidP="00892E1D">
      <w:pPr>
        <w:pStyle w:val="Heading1"/>
        <w:rPr>
          <w:lang w:val="en-GB"/>
        </w:rPr>
      </w:pPr>
    </w:p>
    <w:p w14:paraId="5895B04E" w14:textId="77777777" w:rsidR="00313742" w:rsidRDefault="00313742" w:rsidP="00892E1D">
      <w:pPr>
        <w:pStyle w:val="Heading1"/>
        <w:rPr>
          <w:lang w:val="en-GB"/>
        </w:rPr>
      </w:pPr>
    </w:p>
    <w:p w14:paraId="0D431F12" w14:textId="77777777" w:rsidR="00313742" w:rsidRDefault="00313742" w:rsidP="00892E1D">
      <w:pPr>
        <w:pStyle w:val="Heading1"/>
        <w:rPr>
          <w:lang w:val="en-GB"/>
        </w:rPr>
      </w:pPr>
    </w:p>
    <w:p w14:paraId="35CC5126" w14:textId="77777777" w:rsidR="00313742" w:rsidRDefault="00313742" w:rsidP="00892E1D">
      <w:pPr>
        <w:pStyle w:val="Heading1"/>
        <w:rPr>
          <w:lang w:val="en-GB"/>
        </w:rPr>
      </w:pPr>
    </w:p>
    <w:p w14:paraId="5C61462D" w14:textId="77777777" w:rsidR="00313742" w:rsidRDefault="00313742" w:rsidP="00892E1D">
      <w:pPr>
        <w:pStyle w:val="Heading1"/>
        <w:rPr>
          <w:lang w:val="en-GB"/>
        </w:rPr>
      </w:pPr>
    </w:p>
    <w:p w14:paraId="003B72E2" w14:textId="77777777" w:rsidR="00313742" w:rsidRDefault="00313742" w:rsidP="00892E1D">
      <w:pPr>
        <w:pStyle w:val="Heading1"/>
        <w:rPr>
          <w:lang w:val="en-GB"/>
        </w:rPr>
      </w:pPr>
    </w:p>
    <w:p w14:paraId="3BEA30E0" w14:textId="77777777" w:rsidR="00313742" w:rsidRDefault="00313742" w:rsidP="00892E1D">
      <w:pPr>
        <w:pStyle w:val="Heading1"/>
        <w:rPr>
          <w:lang w:val="en-GB"/>
        </w:rPr>
      </w:pPr>
    </w:p>
    <w:p w14:paraId="2C55BFDB" w14:textId="77777777" w:rsidR="00313742" w:rsidRDefault="00313742" w:rsidP="00892E1D">
      <w:pPr>
        <w:pStyle w:val="Heading1"/>
        <w:rPr>
          <w:lang w:val="en-GB"/>
        </w:rPr>
      </w:pPr>
    </w:p>
    <w:p w14:paraId="222476DD" w14:textId="77777777" w:rsidR="00313742" w:rsidRDefault="00313742" w:rsidP="00892E1D">
      <w:pPr>
        <w:pStyle w:val="Heading1"/>
        <w:rPr>
          <w:lang w:val="en-GB"/>
        </w:rPr>
      </w:pPr>
    </w:p>
    <w:p w14:paraId="26D5A0CF" w14:textId="77777777" w:rsidR="00313742" w:rsidRDefault="00313742" w:rsidP="00892E1D">
      <w:pPr>
        <w:pStyle w:val="Heading1"/>
        <w:rPr>
          <w:lang w:val="en-GB"/>
        </w:rPr>
      </w:pPr>
    </w:p>
    <w:p w14:paraId="2F9F4216" w14:textId="77777777" w:rsidR="00313742" w:rsidRDefault="00313742" w:rsidP="00892E1D">
      <w:pPr>
        <w:pStyle w:val="Heading1"/>
        <w:rPr>
          <w:lang w:val="en-GB"/>
        </w:rPr>
      </w:pPr>
    </w:p>
    <w:p w14:paraId="7D67568D" w14:textId="4F45C7E6" w:rsidR="00266F7E" w:rsidRPr="00FA2296" w:rsidRDefault="00266F7E" w:rsidP="00B77025">
      <w:pPr>
        <w:spacing w:line="360" w:lineRule="auto"/>
        <w:rPr>
          <w:rFonts w:ascii="Arial" w:hAnsi="Arial" w:cs="Arial"/>
          <w:b/>
          <w:bCs/>
          <w:lang w:val="en-GB"/>
        </w:rPr>
      </w:pPr>
    </w:p>
    <w:sectPr w:rsidR="00266F7E" w:rsidRPr="00FA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8"/>
    <w:rsid w:val="00000F9D"/>
    <w:rsid w:val="00011F67"/>
    <w:rsid w:val="00040159"/>
    <w:rsid w:val="00041C49"/>
    <w:rsid w:val="00072DDA"/>
    <w:rsid w:val="00085F4D"/>
    <w:rsid w:val="000870BB"/>
    <w:rsid w:val="000A5AB6"/>
    <w:rsid w:val="000B19B3"/>
    <w:rsid w:val="000B26F7"/>
    <w:rsid w:val="000C6ADA"/>
    <w:rsid w:val="000D13FF"/>
    <w:rsid w:val="00100F29"/>
    <w:rsid w:val="00110255"/>
    <w:rsid w:val="00113091"/>
    <w:rsid w:val="0012454A"/>
    <w:rsid w:val="0013269F"/>
    <w:rsid w:val="00137526"/>
    <w:rsid w:val="001505B9"/>
    <w:rsid w:val="00152430"/>
    <w:rsid w:val="00163291"/>
    <w:rsid w:val="00166496"/>
    <w:rsid w:val="00174147"/>
    <w:rsid w:val="0018368B"/>
    <w:rsid w:val="001856FD"/>
    <w:rsid w:val="001867C4"/>
    <w:rsid w:val="00192486"/>
    <w:rsid w:val="0019455A"/>
    <w:rsid w:val="001A10BA"/>
    <w:rsid w:val="001C3A49"/>
    <w:rsid w:val="001E4F46"/>
    <w:rsid w:val="001F491F"/>
    <w:rsid w:val="001F7E40"/>
    <w:rsid w:val="00204A5B"/>
    <w:rsid w:val="00204F01"/>
    <w:rsid w:val="00205770"/>
    <w:rsid w:val="00221ABF"/>
    <w:rsid w:val="002614E6"/>
    <w:rsid w:val="00263373"/>
    <w:rsid w:val="00266F7E"/>
    <w:rsid w:val="00267493"/>
    <w:rsid w:val="00271310"/>
    <w:rsid w:val="002718C1"/>
    <w:rsid w:val="00273CF1"/>
    <w:rsid w:val="00297862"/>
    <w:rsid w:val="002B1C04"/>
    <w:rsid w:val="002C2736"/>
    <w:rsid w:val="002C30EE"/>
    <w:rsid w:val="002C355E"/>
    <w:rsid w:val="002C3A83"/>
    <w:rsid w:val="002D25C5"/>
    <w:rsid w:val="002F190B"/>
    <w:rsid w:val="002F594F"/>
    <w:rsid w:val="0030245F"/>
    <w:rsid w:val="00302969"/>
    <w:rsid w:val="00313742"/>
    <w:rsid w:val="00314CF9"/>
    <w:rsid w:val="00344087"/>
    <w:rsid w:val="00346784"/>
    <w:rsid w:val="00346F59"/>
    <w:rsid w:val="00356E93"/>
    <w:rsid w:val="00363D56"/>
    <w:rsid w:val="0036426D"/>
    <w:rsid w:val="00384FC2"/>
    <w:rsid w:val="00387136"/>
    <w:rsid w:val="00390888"/>
    <w:rsid w:val="00397608"/>
    <w:rsid w:val="003A7858"/>
    <w:rsid w:val="003C076C"/>
    <w:rsid w:val="003C286B"/>
    <w:rsid w:val="003D5479"/>
    <w:rsid w:val="003F3EBB"/>
    <w:rsid w:val="00403B0C"/>
    <w:rsid w:val="00404512"/>
    <w:rsid w:val="00405ACF"/>
    <w:rsid w:val="00410051"/>
    <w:rsid w:val="00411504"/>
    <w:rsid w:val="00416A88"/>
    <w:rsid w:val="00420EF5"/>
    <w:rsid w:val="00425A93"/>
    <w:rsid w:val="00432C45"/>
    <w:rsid w:val="004368C8"/>
    <w:rsid w:val="00451385"/>
    <w:rsid w:val="00453301"/>
    <w:rsid w:val="00455CCE"/>
    <w:rsid w:val="004571EE"/>
    <w:rsid w:val="0045720B"/>
    <w:rsid w:val="00475442"/>
    <w:rsid w:val="00480395"/>
    <w:rsid w:val="004866AE"/>
    <w:rsid w:val="004A5437"/>
    <w:rsid w:val="004A61DF"/>
    <w:rsid w:val="004C64AC"/>
    <w:rsid w:val="004E3449"/>
    <w:rsid w:val="004E4FBD"/>
    <w:rsid w:val="004F2691"/>
    <w:rsid w:val="004F2978"/>
    <w:rsid w:val="004F33DB"/>
    <w:rsid w:val="004F3E7E"/>
    <w:rsid w:val="004F478E"/>
    <w:rsid w:val="004F4E28"/>
    <w:rsid w:val="00500FD7"/>
    <w:rsid w:val="005015EF"/>
    <w:rsid w:val="005379AF"/>
    <w:rsid w:val="00551065"/>
    <w:rsid w:val="005548A9"/>
    <w:rsid w:val="00576FD4"/>
    <w:rsid w:val="00577C43"/>
    <w:rsid w:val="00593048"/>
    <w:rsid w:val="005A3034"/>
    <w:rsid w:val="005A45A7"/>
    <w:rsid w:val="005A4DCE"/>
    <w:rsid w:val="005A5E63"/>
    <w:rsid w:val="005A73FA"/>
    <w:rsid w:val="005B2F66"/>
    <w:rsid w:val="005C5301"/>
    <w:rsid w:val="005C6F7B"/>
    <w:rsid w:val="005E1AED"/>
    <w:rsid w:val="005E4CD2"/>
    <w:rsid w:val="005F7E94"/>
    <w:rsid w:val="00611393"/>
    <w:rsid w:val="00613115"/>
    <w:rsid w:val="0062333F"/>
    <w:rsid w:val="00644E92"/>
    <w:rsid w:val="00646B12"/>
    <w:rsid w:val="006528E6"/>
    <w:rsid w:val="00654326"/>
    <w:rsid w:val="0065724F"/>
    <w:rsid w:val="0066045F"/>
    <w:rsid w:val="006725BA"/>
    <w:rsid w:val="0068194F"/>
    <w:rsid w:val="00681A35"/>
    <w:rsid w:val="00684A12"/>
    <w:rsid w:val="00686264"/>
    <w:rsid w:val="00695225"/>
    <w:rsid w:val="006A79CF"/>
    <w:rsid w:val="006B1499"/>
    <w:rsid w:val="006B4AF8"/>
    <w:rsid w:val="006C10E4"/>
    <w:rsid w:val="006C1D42"/>
    <w:rsid w:val="006C4E4E"/>
    <w:rsid w:val="006D0D48"/>
    <w:rsid w:val="006D14DB"/>
    <w:rsid w:val="006D5F2A"/>
    <w:rsid w:val="006E042D"/>
    <w:rsid w:val="006F7ED6"/>
    <w:rsid w:val="0070426D"/>
    <w:rsid w:val="007049B0"/>
    <w:rsid w:val="00707CC7"/>
    <w:rsid w:val="00725492"/>
    <w:rsid w:val="007255E5"/>
    <w:rsid w:val="00732B64"/>
    <w:rsid w:val="0074185B"/>
    <w:rsid w:val="00744C55"/>
    <w:rsid w:val="00750490"/>
    <w:rsid w:val="00761504"/>
    <w:rsid w:val="007737BF"/>
    <w:rsid w:val="00775568"/>
    <w:rsid w:val="007818A4"/>
    <w:rsid w:val="007822BA"/>
    <w:rsid w:val="007915DD"/>
    <w:rsid w:val="00791E2F"/>
    <w:rsid w:val="007A0684"/>
    <w:rsid w:val="007A6CE5"/>
    <w:rsid w:val="007B3E3D"/>
    <w:rsid w:val="007B4E73"/>
    <w:rsid w:val="007B7E7F"/>
    <w:rsid w:val="007C02C4"/>
    <w:rsid w:val="007C4672"/>
    <w:rsid w:val="007E3892"/>
    <w:rsid w:val="007E79AE"/>
    <w:rsid w:val="007F2CD9"/>
    <w:rsid w:val="007F4495"/>
    <w:rsid w:val="008320BF"/>
    <w:rsid w:val="008352DD"/>
    <w:rsid w:val="0083646A"/>
    <w:rsid w:val="00861D06"/>
    <w:rsid w:val="0086599A"/>
    <w:rsid w:val="008770B0"/>
    <w:rsid w:val="00892E04"/>
    <w:rsid w:val="00892E1D"/>
    <w:rsid w:val="008B0CA8"/>
    <w:rsid w:val="008B4DED"/>
    <w:rsid w:val="008D5409"/>
    <w:rsid w:val="008D797F"/>
    <w:rsid w:val="008E3673"/>
    <w:rsid w:val="008E48AF"/>
    <w:rsid w:val="008F41F9"/>
    <w:rsid w:val="00902221"/>
    <w:rsid w:val="00911C41"/>
    <w:rsid w:val="00912D1D"/>
    <w:rsid w:val="00913F7F"/>
    <w:rsid w:val="00915D71"/>
    <w:rsid w:val="00920439"/>
    <w:rsid w:val="00923741"/>
    <w:rsid w:val="0092727B"/>
    <w:rsid w:val="00951334"/>
    <w:rsid w:val="00961349"/>
    <w:rsid w:val="00974888"/>
    <w:rsid w:val="009968A8"/>
    <w:rsid w:val="009A4582"/>
    <w:rsid w:val="009B318C"/>
    <w:rsid w:val="009B7317"/>
    <w:rsid w:val="009E1467"/>
    <w:rsid w:val="009F5702"/>
    <w:rsid w:val="00A01E97"/>
    <w:rsid w:val="00A20F98"/>
    <w:rsid w:val="00A23AA2"/>
    <w:rsid w:val="00A27B8A"/>
    <w:rsid w:val="00A310C3"/>
    <w:rsid w:val="00A44D65"/>
    <w:rsid w:val="00A47FEA"/>
    <w:rsid w:val="00A5233F"/>
    <w:rsid w:val="00A563E7"/>
    <w:rsid w:val="00A67B8D"/>
    <w:rsid w:val="00A82624"/>
    <w:rsid w:val="00A93FBF"/>
    <w:rsid w:val="00A95C17"/>
    <w:rsid w:val="00AA0F4B"/>
    <w:rsid w:val="00AA3886"/>
    <w:rsid w:val="00AA4DBC"/>
    <w:rsid w:val="00AA5063"/>
    <w:rsid w:val="00AC32BF"/>
    <w:rsid w:val="00AD49F3"/>
    <w:rsid w:val="00AE2494"/>
    <w:rsid w:val="00AF7940"/>
    <w:rsid w:val="00B01E64"/>
    <w:rsid w:val="00B029C5"/>
    <w:rsid w:val="00B06A48"/>
    <w:rsid w:val="00B079F5"/>
    <w:rsid w:val="00B17FF8"/>
    <w:rsid w:val="00B40B92"/>
    <w:rsid w:val="00B516D4"/>
    <w:rsid w:val="00B724A6"/>
    <w:rsid w:val="00B77025"/>
    <w:rsid w:val="00B8533C"/>
    <w:rsid w:val="00B85E21"/>
    <w:rsid w:val="00B950AB"/>
    <w:rsid w:val="00BA3B93"/>
    <w:rsid w:val="00BB520C"/>
    <w:rsid w:val="00BC6ABC"/>
    <w:rsid w:val="00BD2F9D"/>
    <w:rsid w:val="00BD6647"/>
    <w:rsid w:val="00BE0CE1"/>
    <w:rsid w:val="00BF768A"/>
    <w:rsid w:val="00BF79E6"/>
    <w:rsid w:val="00C02157"/>
    <w:rsid w:val="00C1094C"/>
    <w:rsid w:val="00C12A13"/>
    <w:rsid w:val="00C21FD2"/>
    <w:rsid w:val="00C2403A"/>
    <w:rsid w:val="00C339CD"/>
    <w:rsid w:val="00C33F0D"/>
    <w:rsid w:val="00C35B13"/>
    <w:rsid w:val="00C37DD6"/>
    <w:rsid w:val="00C40CB5"/>
    <w:rsid w:val="00C4319F"/>
    <w:rsid w:val="00C609DE"/>
    <w:rsid w:val="00C67B9E"/>
    <w:rsid w:val="00C87A30"/>
    <w:rsid w:val="00C96509"/>
    <w:rsid w:val="00C96AE4"/>
    <w:rsid w:val="00CB0AAA"/>
    <w:rsid w:val="00CE2686"/>
    <w:rsid w:val="00CE5A14"/>
    <w:rsid w:val="00CE66F0"/>
    <w:rsid w:val="00CF7533"/>
    <w:rsid w:val="00D0118A"/>
    <w:rsid w:val="00D04EAA"/>
    <w:rsid w:val="00D05282"/>
    <w:rsid w:val="00D168A5"/>
    <w:rsid w:val="00D4333E"/>
    <w:rsid w:val="00D45833"/>
    <w:rsid w:val="00D46CA0"/>
    <w:rsid w:val="00D5718D"/>
    <w:rsid w:val="00D60C25"/>
    <w:rsid w:val="00D6534D"/>
    <w:rsid w:val="00D70056"/>
    <w:rsid w:val="00D7440B"/>
    <w:rsid w:val="00D763F8"/>
    <w:rsid w:val="00D8527A"/>
    <w:rsid w:val="00D8655B"/>
    <w:rsid w:val="00D903D8"/>
    <w:rsid w:val="00DA2244"/>
    <w:rsid w:val="00DA6EA1"/>
    <w:rsid w:val="00DB19A0"/>
    <w:rsid w:val="00DE0FA3"/>
    <w:rsid w:val="00DF14E4"/>
    <w:rsid w:val="00DF2B31"/>
    <w:rsid w:val="00DF45FA"/>
    <w:rsid w:val="00DF5882"/>
    <w:rsid w:val="00DF7F1F"/>
    <w:rsid w:val="00E136CE"/>
    <w:rsid w:val="00E1497F"/>
    <w:rsid w:val="00E16010"/>
    <w:rsid w:val="00E32DEF"/>
    <w:rsid w:val="00E41CF6"/>
    <w:rsid w:val="00E44CAB"/>
    <w:rsid w:val="00E50CBE"/>
    <w:rsid w:val="00E65EEB"/>
    <w:rsid w:val="00E74188"/>
    <w:rsid w:val="00E75B78"/>
    <w:rsid w:val="00E80820"/>
    <w:rsid w:val="00E83793"/>
    <w:rsid w:val="00EB59FE"/>
    <w:rsid w:val="00EB6397"/>
    <w:rsid w:val="00EB69A9"/>
    <w:rsid w:val="00EC65BA"/>
    <w:rsid w:val="00ED4D4D"/>
    <w:rsid w:val="00F031D4"/>
    <w:rsid w:val="00F13A05"/>
    <w:rsid w:val="00F15E60"/>
    <w:rsid w:val="00F2331C"/>
    <w:rsid w:val="00F26C6A"/>
    <w:rsid w:val="00F3505F"/>
    <w:rsid w:val="00F521FF"/>
    <w:rsid w:val="00F6274C"/>
    <w:rsid w:val="00F663A2"/>
    <w:rsid w:val="00F739D4"/>
    <w:rsid w:val="00F73CA2"/>
    <w:rsid w:val="00FA2296"/>
    <w:rsid w:val="00FA2D7B"/>
    <w:rsid w:val="00FA4212"/>
    <w:rsid w:val="00FB2C96"/>
    <w:rsid w:val="00FC3E2B"/>
    <w:rsid w:val="00FE1D34"/>
    <w:rsid w:val="00FF0D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chartTrackingRefBased/>
  <w15:docId w15:val="{98C19EE6-824F-4FA7-9B68-6AC31EEF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508398176">
          <w:marLeft w:val="0"/>
          <w:marRight w:val="0"/>
          <w:marTop w:val="0"/>
          <w:marBottom w:val="0"/>
          <w:divBdr>
            <w:top w:val="none" w:sz="0" w:space="0" w:color="auto"/>
            <w:left w:val="none" w:sz="0" w:space="0" w:color="auto"/>
            <w:bottom w:val="none" w:sz="0" w:space="0" w:color="auto"/>
            <w:right w:val="none" w:sz="0" w:space="0" w:color="auto"/>
          </w:divBdr>
        </w:div>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128355190">
              <w:marLeft w:val="0"/>
              <w:marRight w:val="0"/>
              <w:marTop w:val="0"/>
              <w:marBottom w:val="150"/>
              <w:divBdr>
                <w:top w:val="none" w:sz="0" w:space="0" w:color="auto"/>
                <w:left w:val="none" w:sz="0" w:space="0" w:color="auto"/>
                <w:bottom w:val="none" w:sz="0" w:space="0" w:color="auto"/>
                <w:right w:val="none" w:sz="0" w:space="0" w:color="auto"/>
              </w:divBdr>
            </w:div>
            <w:div w:id="205056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rutherford@dublincity.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44116</TotalTime>
  <Pages>5</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328</cp:revision>
  <dcterms:created xsi:type="dcterms:W3CDTF">2023-12-19T22:52:00Z</dcterms:created>
  <dcterms:modified xsi:type="dcterms:W3CDTF">2024-01-24T22:57:00Z</dcterms:modified>
</cp:coreProperties>
</file>