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562" w:leader="none"/>
        </w:tabs>
        <w:spacing w:before="0" w:after="120" w:line="276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20"/>
          <w:position w:val="0"/>
          <w:sz w:val="80"/>
          <w:shd w:fill="auto" w:val="clear"/>
        </w:rPr>
      </w:pPr>
      <w:r>
        <w:rPr>
          <w:rFonts w:ascii="Gabriola" w:hAnsi="Gabriola" w:cs="Gabriola" w:eastAsia="Gabriola"/>
          <w:b/>
          <w:color w:val="auto"/>
          <w:spacing w:val="30"/>
          <w:position w:val="0"/>
          <w:sz w:val="300"/>
          <w:shd w:fill="auto" w:val="clear"/>
        </w:rPr>
        <w:t xml:space="preserve">вул</w:t>
      </w:r>
      <w:r>
        <w:rPr>
          <w:rFonts w:ascii="Gabriola" w:hAnsi="Gabriola" w:cs="Gabriola" w:eastAsia="Gabriola"/>
          <w:b/>
          <w:color w:val="auto"/>
          <w:spacing w:val="30"/>
          <w:position w:val="0"/>
          <w:sz w:val="14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■</w:t>
      </w:r>
      <w:r>
        <w:rPr>
          <w:rFonts w:ascii="Gabriola" w:hAnsi="Gabriola" w:cs="Gabriola" w:eastAsia="Gabriola"/>
          <w:b/>
          <w:color w:val="auto"/>
          <w:spacing w:val="30"/>
          <w:position w:val="0"/>
          <w:sz w:val="500"/>
          <w:shd w:fill="auto" w:val="clear"/>
        </w:rPr>
        <w:t xml:space="preserve">Г</w:t>
      </w:r>
      <w:r>
        <w:rPr>
          <w:rFonts w:ascii="Gabriola" w:hAnsi="Gabriola" w:cs="Gabriola" w:eastAsia="Gabriola"/>
          <w:b/>
          <w:color w:val="auto"/>
          <w:spacing w:val="30"/>
          <w:position w:val="0"/>
          <w:sz w:val="380"/>
          <w:shd w:fill="auto" w:val="clear"/>
        </w:rPr>
        <w:t xml:space="preserve">АЙОВА</w:t>
      </w:r>
      <w:r>
        <w:rPr>
          <w:rFonts w:ascii="Gabriola" w:hAnsi="Gabriola" w:cs="Gabriola" w:eastAsia="Gabriola"/>
          <w:b/>
          <w:color w:val="auto"/>
          <w:spacing w:val="30"/>
          <w:position w:val="0"/>
          <w:sz w:val="14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b/>
          <w:color w:val="auto"/>
          <w:spacing w:val="30"/>
          <w:position w:val="0"/>
          <w:sz w:val="28"/>
          <w:shd w:fill="auto" w:val="clear"/>
        </w:rPr>
        <w:t xml:space="preserve">■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