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Beauty, Luxury &amp; Wellness</w:t>
      </w:r>
    </w:p>
    <w:p>
      <w:pPr>
        <w:spacing w:after="60"/>
      </w:pPr>
      <w:r>
        <w:rPr>
          <w:color w:val="2E75B6"/>
          <w:sz w:val="30"/>
          <w:szCs w:val="30"/>
        </w:rPr>
        <w:t xml:space="preserve">Research Summary &amp; Trend Tracker</w:t>
      </w:r>
    </w:p>
    <w:p>
      <w:pPr>
        <w:pBdr>
          <w:bottom w:val="single" w:color="2E75B6" w:sz="8" w:space="4"/>
        </w:pBdr>
        <w:spacing w:after="240"/>
      </w:pPr>
      <w:r>
        <w:rPr>
          <w:color w:val="595959"/>
          <w:sz w:val="20"/>
          <w:szCs w:val="20"/>
        </w:rPr>
        <w:t xml:space="preserve">Prepared by Alexa for SC Capital  |  September 2026</w:t>
      </w:r>
    </w:p>
    <w:p>
      <w:pPr>
        <w:pStyle w:val="Heading2"/>
      </w:pPr>
      <w:r>
        <w:t xml:space="preserve">Sources Reviewed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4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Publisher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State of Fashion: Beauty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McKinsey &amp; Company / The Business of Fashion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May 2023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 beauty outlook to 2027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 Powers of Luxury 2026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Deloitte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 (survey Aug–Sep 2025)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Luxury executive outlook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Inside Wealth: Health is the New Luxury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CNBC (Robert Frank)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Feb 19, 2026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Wealthy spending on health &amp; longevity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 Wellness Economy Hits a Record $6.8 Trillion (2025 Global Wellness Economy Monitor)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 Wellness Institute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Nov 2025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Wellness market size &amp; forecast</w:t>
            </w:r>
          </w:p>
        </w:tc>
      </w:tr>
    </w:tbl>
    <w:p>
      <w:pPr>
        <w:pBdr>
          <w:left w:val="single" w:color="E69138" w:sz="18" w:space="6"/>
        </w:pBdr>
        <w:shd w:fill="FFF4E5" w:val="clear"/>
        <w:spacing w:after="160" w:before="80"/>
      </w:pPr>
      <w:r>
        <w:rPr>
          <w:b/>
          <w:bCs/>
        </w:rPr>
        <w:t xml:space="preserve">Source notes:</w:t>
      </w:r>
      <w:r>
        <w:t xml:space="preserve"> The Global Wellness Institute figures come from a PDF of its November 19, 2025 press release. The CNBC file is a forwarded newsletter that also covers art lending and family offices; those sections are summarized briefly as wealth trends.</w:t>
      </w:r>
    </w:p>
    <w:p>
      <w:pPr>
        <w:pStyle w:val="Heading1"/>
      </w:pPr>
      <w:r>
        <w:t xml:space="preserve">2023</w:t>
      </w:r>
    </w:p>
    <w:p>
      <w:pPr>
        <w:pStyle w:val="Heading3"/>
      </w:pPr>
      <w:r>
        <w:t xml:space="preserve">McKinsey &amp; BoF — The State of Fashion: Beauty</w:t>
      </w:r>
    </w:p>
    <w:p>
      <w:pPr>
        <w:spacing w:after="100"/>
      </w:pPr>
      <w:r>
        <w:rPr>
          <w:i/>
          <w:iCs/>
          <w:color w:val="595959"/>
        </w:rPr>
        <w:t xml:space="preserve">Published May 2023</w:t>
      </w:r>
    </w:p>
    <w:p>
      <w:pPr>
        <w:spacing w:after="120"/>
      </w:pPr>
      <w:r>
        <w:rPr>
          <w:b/>
          <w:bCs/>
        </w:rPr>
        <w:t xml:space="preserve">Overview:</w:t>
      </w:r>
      <w:r>
        <w:t xml:space="preserve"> The global beauty market was about </w:t>
      </w:r>
      <w:r>
        <w:rPr>
          <w:b/>
          <w:bCs/>
        </w:rPr>
        <w:t xml:space="preserve">$430B in 2022</w:t>
      </w:r>
      <w:r>
        <w:t xml:space="preserve">, expected to reach about </w:t>
      </w:r>
      <w:r>
        <w:rPr>
          <w:b/>
          <w:bCs/>
        </w:rPr>
        <w:t xml:space="preserve">$460B in 2023</w:t>
      </w:r>
      <w:r>
        <w:t xml:space="preserve"> and </w:t>
      </w:r>
      <w:r>
        <w:rPr>
          <w:b/>
          <w:bCs/>
        </w:rPr>
        <w:t xml:space="preserve">about $580B by 2027</w:t>
      </w:r>
      <w:r>
        <w:t xml:space="preserve"> (6% a year). The report calls beauty unusually resilient in downturns and attractive to investors.</w:t>
      </w:r>
    </w:p>
    <w:p>
      <w:pPr>
        <w:spacing w:after="60"/>
      </w:pPr>
      <w:r>
        <w:rPr>
          <w:b/>
          <w:bCs/>
        </w:rPr>
        <w:t xml:space="preserve">Macro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Growth is spreading beyond China.</w:t>
      </w:r>
      <w:r>
        <w:t xml:space="preserve"> China's beauty growth is expected to slow to about 8% a year (from 12% in 2015–19), with local "C-beauty" brands gaining share. The US (about $77B) becomes the key growth market.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hotspots:</w:t>
      </w:r>
      <w:r>
        <w:t xml:space="preserve"> Middle East &amp; Africa is projected at </w:t>
      </w:r>
      <w:r>
        <w:rPr>
          <w:b/>
          <w:bCs/>
        </w:rPr>
        <w:t xml:space="preserve">12% a year to $47B</w:t>
      </w:r>
      <w:r>
        <w:t xml:space="preserve">, helped by Saudi Vision 2030 and looser foreign-ownership rules. India is projected at </w:t>
      </w:r>
      <w:r>
        <w:rPr>
          <w:b/>
          <w:bCs/>
        </w:rPr>
        <w:t xml:space="preserve">8% a year to $21B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Premiumization:</w:t>
      </w:r>
      <w:r>
        <w:t xml:space="preserve"> Luxury beauty is about </w:t>
      </w:r>
      <w:r>
        <w:rPr>
          <w:b/>
          <w:bCs/>
        </w:rPr>
        <w:t xml:space="preserve">$20B, possibly $40B+ by 2027</w:t>
      </w:r>
      <w:r>
        <w:t xml:space="preserve">. The report says it is underpenetrated compared with luxury fashion and spirits.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Beauty is merging with wellness:</w:t>
      </w:r>
      <w:r>
        <w:t xml:space="preserve"> The report sizes the wellness market at about </w:t>
      </w:r>
      <w:r>
        <w:rPr>
          <w:b/>
          <w:bCs/>
        </w:rPr>
        <w:t xml:space="preserve">$1.5T, growing 5–10% a year</w:t>
      </w:r>
      <w:r>
        <w:t xml:space="preserve">. The US is about $450B and China $350–400B.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E-commerce:</w:t>
      </w:r>
      <w:r>
        <w:t xml:space="preserve"> Online became the largest beauty channel in 2022 (about one-fifth of sales) and is projected to reach about </w:t>
      </w:r>
      <w:r>
        <w:rPr>
          <w:b/>
          <w:bCs/>
        </w:rPr>
        <w:t xml:space="preserve">26% by 2027</w:t>
      </w:r>
      <w:r>
        <w:t xml:space="preserve">. It is about 40% of sales in China, driven by livestreaming and social commerce (Douyin).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M&amp;A is resetting:</w:t>
      </w:r>
      <w:r>
        <w:t xml:space="preserve"> The number of deals in 2022 matched 2019, but the </w:t>
      </w:r>
      <w:r>
        <w:rPr>
          <w:b/>
          <w:bCs/>
        </w:rPr>
        <w:t xml:space="preserve">average deal value was less than half</w:t>
      </w:r>
      <w:r>
        <w:t xml:space="preserve">. Fewer megadeals are expected. Conglomerates made about 90% of deals, and </w:t>
      </w:r>
      <w:r>
        <w:rPr>
          <w:b/>
          <w:bCs/>
        </w:rPr>
        <w:t xml:space="preserve">EBITDA margins of 15–25%</w:t>
      </w:r>
      <w:r>
        <w:t xml:space="preserve"> keep investors interested.</w:t>
      </w:r>
    </w:p>
    <w:p>
      <w:pPr>
        <w:spacing w:after="60" w:before="120"/>
      </w:pPr>
      <w:r>
        <w:rPr>
          <w:b/>
          <w:bCs/>
        </w:rPr>
        <w:t xml:space="preserve">Micro trends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Fragrance is the fastest-growing category (luxury fragrance about 13% a year). Niche brands like Byredo and Diptyque stand to benefit.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"Skinification" of hair: multi-step hair routines and a premium hair-care boom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Wellness subcategories: sleep, sexual wellness, ingestible supplements (used by about 40% of survey respondents), IV drips, LED 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 Z: about half research products extensively before buying, the generation is more brand-loyal than assumed (about 60%), and TikTok is central to discovery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Doctors and dermatologists are becoming key influencers, alongside celebrities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Retailers are mixing price tiers (Ulta × Target, Sephora × Kohl's)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Scaling is hard:</w:t>
      </w:r>
      <w:r>
        <w:t xml:space="preserve"> Of 46 brands with $50–200M in sales in 2017, </w:t>
      </w:r>
      <w:r>
        <w:rPr>
          <w:b/>
          <w:bCs/>
        </w:rPr>
        <w:t xml:space="preserve">only 4 passed $400M</w:t>
      </w:r>
      <w:r>
        <w:t xml:space="preserve"> five years later</w:t>
      </w:r>
    </w:p>
    <w:p>
      <w:pPr>
        <w:pStyle w:val="Heading1"/>
      </w:pPr>
      <w:r>
        <w:t xml:space="preserve">2024–2025</w:t>
      </w:r>
    </w:p>
    <w:p>
      <w:pPr>
        <w:spacing w:after="120"/>
      </w:pPr>
      <w:r>
        <w:t xml:space="preserve">Data points from these years, including sources published in 2025: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Experiential luxury (travel and hospitality) grew 8% to $103.4B in 2025</w:t>
      </w:r>
      <w:r>
        <w:t xml:space="preserve"> (Euromonitor, cited by Deloitte)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Deloitte ran its executive survey in </w:t>
      </w:r>
      <w:r>
        <w:rPr>
          <w:b/>
          <w:bCs/>
        </w:rPr>
        <w:t xml:space="preserve">August–September 2025</w:t>
      </w:r>
      <w:r>
        <w:t xml:space="preserve">, a period it describes as the end of the 2021–22 post-pandemic surge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Equinox launched Optimize in 2024</w:t>
      </w:r>
      <w:r>
        <w:t xml:space="preserve">, a $40K-a-year personalized health program</w:t>
      </w:r>
    </w:p>
    <w:p>
      <w:pPr>
        <w:pStyle w:val="Heading3"/>
      </w:pPr>
      <w:r>
        <w:t xml:space="preserve">Global Wellness Institute — 2025 Global Wellness Economy Monitor</w:t>
      </w:r>
    </w:p>
    <w:p>
      <w:pPr>
        <w:spacing w:after="100"/>
      </w:pPr>
      <w:r>
        <w:rPr>
          <w:i/>
          <w:iCs/>
          <w:color w:val="595959"/>
        </w:rPr>
        <w:t xml:space="preserve">Press release, Miami, November 19, 2025</w:t>
      </w:r>
    </w:p>
    <w:p>
      <w:pPr>
        <w:spacing w:after="120"/>
      </w:pPr>
      <w:r>
        <w:rPr>
          <w:b/>
          <w:bCs/>
        </w:rPr>
        <w:t xml:space="preserve">Overview:</w:t>
      </w:r>
      <w:r>
        <w:t xml:space="preserve"> The wellness economy hit a </w:t>
      </w:r>
      <w:r>
        <w:rPr>
          <w:b/>
          <w:bCs/>
        </w:rPr>
        <w:t xml:space="preserve">record $6.8T in 2024</w:t>
      </w:r>
      <w:r>
        <w:t xml:space="preserve">, up </w:t>
      </w:r>
      <w:r>
        <w:rPr>
          <w:b/>
          <w:bCs/>
        </w:rPr>
        <w:t xml:space="preserve">7.9% from 2023</w:t>
      </w:r>
      <w:r>
        <w:t xml:space="preserve"> and about </w:t>
      </w:r>
      <w:r>
        <w:rPr>
          <w:b/>
          <w:bCs/>
        </w:rPr>
        <w:t xml:space="preserve">double its 2013 size</w:t>
      </w:r>
      <w:r>
        <w:t xml:space="preserve">. GWI says the market is "officially beyond pandemic recovery" and forecasts </w:t>
      </w:r>
      <w:r>
        <w:rPr>
          <w:b/>
          <w:bCs/>
        </w:rPr>
        <w:t xml:space="preserve">7.6% annual growth to $9.8T by 2029</w:t>
      </w:r>
      <w:r>
        <w:t xml:space="preserve">.</w:t>
      </w:r>
    </w:p>
    <w:p>
      <w:pPr>
        <w:spacing w:after="60"/>
      </w:pPr>
      <w:r>
        <w:rPr>
          <w:b/>
          <w:bCs/>
        </w:rPr>
        <w:t xml:space="preserve">Macro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Growth is speeding up:</w:t>
      </w:r>
      <w:r>
        <w:t xml:space="preserve"> 6.2% a year from 2019 to 2024 (35% in total), rising to a forecast 7.6% a year through 2029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Bigger than other mega-industries:</w:t>
      </w:r>
      <w:r>
        <w:t xml:space="preserve"> wellness ($6.8T) is larger than tourism ($5T), the green economy ($5.1T) and IT ($5.3T). It is almost </w:t>
      </w:r>
      <w:r>
        <w:rPr>
          <w:b/>
          <w:bCs/>
        </w:rPr>
        <w:t xml:space="preserve">4x the pharmaceutical industry</w:t>
      </w:r>
      <w:r>
        <w:t xml:space="preserve"> ($1.8T) and about </w:t>
      </w:r>
      <w:r>
        <w:rPr>
          <w:b/>
          <w:bCs/>
        </w:rPr>
        <w:t xml:space="preserve">60% of all global health spending</w:t>
      </w:r>
      <w:r>
        <w:t xml:space="preserve"> ($11.2T).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Growing share of the world economy:</w:t>
      </w:r>
      <w:r>
        <w:t xml:space="preserve"> from 5.7% of global GDP in 2019 to a projected </w:t>
      </w:r>
      <w:r>
        <w:rPr>
          <w:b/>
          <w:bCs/>
        </w:rPr>
        <w:t xml:space="preserve">7.1% by 2029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What's driving it:</w:t>
      </w:r>
      <w:r>
        <w:t xml:space="preserve"> an aging population, rising chronic disease and mental unwellness, and consumers focusing on prevention and longevity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Fastest-growing regions (2019–2024):</w:t>
      </w:r>
      <w:r>
        <w:t xml:space="preserve"> North America (7.9% a year), Middle East–North Africa (7.2%) and Europe (6.3%)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Spending per person is very uneven:</w:t>
      </w:r>
      <w:r>
        <w:t xml:space="preserve"> North America $6,029, Europe $1,876, Latin America–Caribbean $607, Asia $471, Middle East–North Africa $339</w:t>
      </w:r>
    </w:p>
    <w:p>
      <w:pPr>
        <w:spacing w:after="60" w:before="120"/>
      </w:pPr>
      <w:r>
        <w:rPr>
          <w:b/>
          <w:bCs/>
        </w:rPr>
        <w:t xml:space="preserve">Micro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Fastest-growing sectors (2019–2024):</w:t>
      </w:r>
      <w:r>
        <w:t xml:space="preserve"> wellness real estate (</w:t>
      </w:r>
      <w:r>
        <w:rPr>
          <w:b/>
          <w:bCs/>
        </w:rPr>
        <w:t xml:space="preserve">19.5% a year</w:t>
      </w:r>
      <w:r>
        <w:t xml:space="preserve">) and mental wellness (</w:t>
      </w:r>
      <w:r>
        <w:rPr>
          <w:b/>
          <w:bCs/>
        </w:rPr>
        <w:t xml:space="preserve">12.4% a year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Mental wellness:</w:t>
      </w:r>
      <w:r>
        <w:t xml:space="preserve"> the US market ($125B) is by far the largest; within it, meditation and mindfulness grew 18.9% a year and sleep 12.6%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Travel-based wellness bounced back strongly:</w:t>
      </w:r>
      <w:r>
        <w:t xml:space="preserve"> wellness tourism grew 13.8%, spas 14.6% and thermal/mineral springs 11.1%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Steady, mature sectors:</w:t>
      </w:r>
      <w:r>
        <w:t xml:space="preserve"> personal care &amp; beauty; healthy eating, nutrition &amp; weight loss; physical activity; and traditional &amp; complementary medicine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Fitness tech</w:t>
      </w:r>
      <w:r>
        <w:t xml:space="preserve"> reached $86B, while weight-loss services shrank in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Workplace wellness is the only shrinking sector</w:t>
      </w:r>
      <w:r>
        <w:t xml:space="preserve"> (down 1.5% from 2023 to 2024), as employers move away from formal programs and more people work remotely or in gig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Fastest-growing sectors through 2029:</w:t>
      </w:r>
      <w:r>
        <w:t xml:space="preserve"> wellness real estate (about 15% a year), traditional &amp; complementary medicine (10.8%, including Ayurveda, herbal supplements, and longevity and biohacking treatments like infrared light therapy), thermal/mineral springs (10%), mental wellness (10.1%) and wellness tourism (9.1%)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Personalized medicine</w:t>
      </w:r>
      <w:r>
        <w:t xml:space="preserve"> ($147B) is forecast to grow 9.3% a year as longevity-focused consumers turn to diagnostics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Six sectors will pass $1T each by 2029:</w:t>
      </w:r>
      <w:r>
        <w:t xml:space="preserve"> personal care &amp; beauty; healthy eating, nutrition &amp; weight loss; physical activity; wellness tourism; wellness real estate; and traditional &amp; complementary medicine</w:t>
      </w:r>
    </w:p>
    <w:p>
      <w:pPr>
        <w:pBdr>
          <w:left w:val="single" w:color="E69138" w:sz="18" w:space="6"/>
        </w:pBdr>
        <w:shd w:fill="FFF4E5" w:val="clear"/>
        <w:spacing w:after="160" w:before="80"/>
      </w:pPr>
      <w:r>
        <w:rPr>
          <w:b/>
          <w:bCs/>
        </w:rPr>
        <w:t xml:space="preserve">Note:</w:t>
      </w:r>
      <w:r>
        <w:t xml:space="preserve"> The release gives two different forecasts for wellness real estate growth to 2029: 15.8% in one place and 15.2% in another. Check the full report for the correct figure.</w:t>
      </w:r>
    </w:p>
    <w:p>
      <w:pPr>
        <w:pStyle w:val="Heading1"/>
      </w:pPr>
      <w:r>
        <w:t xml:space="preserve">2026</w:t>
      </w:r>
    </w:p>
    <w:p>
      <w:pPr>
        <w:pStyle w:val="Heading3"/>
      </w:pPr>
      <w:r>
        <w:t xml:space="preserve">Deloitte — Global Powers of Luxury 2026</w:t>
      </w:r>
    </w:p>
    <w:p>
      <w:pPr>
        <w:spacing w:after="100"/>
      </w:pPr>
      <w:r>
        <w:rPr>
          <w:i/>
          <w:iCs/>
          <w:color w:val="595959"/>
        </w:rPr>
        <w:t xml:space="preserve">Survey of 420 luxury executives across 10 countries; this edition adds hospitality</w:t>
      </w:r>
    </w:p>
    <w:p>
      <w:pPr>
        <w:spacing w:after="120"/>
      </w:pPr>
      <w:r>
        <w:rPr>
          <w:b/>
          <w:bCs/>
        </w:rPr>
        <w:t xml:space="preserve">Overview:</w:t>
      </w:r>
      <w:r>
        <w:t xml:space="preserve"> Deloitte's main message is that </w:t>
      </w:r>
      <w:r>
        <w:rPr>
          <w:b/>
          <w:bCs/>
        </w:rPr>
        <w:t xml:space="preserve">2026 is a year of stabilization: value over volume</w:t>
      </w:r>
      <w:r>
        <w:t xml:space="preserve">.</w:t>
      </w:r>
    </w:p>
    <w:p>
      <w:pPr>
        <w:spacing w:after="60"/>
      </w:pPr>
      <w:r>
        <w:rPr>
          <w:b/>
          <w:bCs/>
        </w:rPr>
        <w:t xml:space="preserve">Macro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Cautious outlook:</w:t>
      </w:r>
      <w:r>
        <w:t xml:space="preserve"> 66.9% of executives expect stable or growing revenue, and 70.7% expect stable or better margins. Inflation, tariffs, and "aspirational" shoppers pulling back are the headwinds.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Price increases are the main lever:</w:t>
      </w:r>
      <w:r>
        <w:t xml:space="preserve"> 81.2% plan price adjustments. About 36% plan capex cuts, and 39.3% plan store closures or network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Regional growth drivers:</w:t>
      </w:r>
      <w:r>
        <w:t xml:space="preserve"> China (19.3%), Japan (19.0%, helped by a weak yen), Middle East (17.9%), and India (11.9%). North America is lagging (7.9%) because wealthy Americans are buying abroad.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Experiences over products:</w:t>
      </w:r>
      <w:r>
        <w:t xml:space="preserve"> Travel is the fastest-growing luxury category (36.2%), ahead of beauty (18.6%)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is the top change force over 5 years</w:t>
      </w:r>
      <w:r>
        <w:t xml:space="preserve"> (31.7%), followed by new materials and production methods (22.6%)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Regulation is driving sustainability:</w:t>
      </w:r>
      <w:r>
        <w:t xml:space="preserve"> EU CSRD rules and Digital Product Passports are moving from pilots to standard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Supply chains are regionalizing</w:t>
      </w:r>
      <w:r>
        <w:t xml:space="preserve"> in response to tariffs, with nearshoring in Italy and India emerging as a manufacturing hub</w:t>
      </w:r>
    </w:p>
    <w:p>
      <w:pPr>
        <w:spacing w:after="60" w:before="120"/>
      </w:pPr>
      <w:r>
        <w:rPr>
          <w:b/>
          <w:bCs/>
        </w:rPr>
        <w:t xml:space="preserve">Micro trends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Hyper-personalization is the #1 consumer trend (clienteling apps, AR try-ons, CRM)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Resale is going mainstream:</w:t>
      </w:r>
      <w:r>
        <w:t xml:space="preserve"> 68% of brands offer repair or care services and 54% certified pre-owned programs. Resale is projected at </w:t>
      </w:r>
      <w:r>
        <w:rPr>
          <w:b/>
          <w:bCs/>
        </w:rPr>
        <w:t xml:space="preserve">$367B by 2029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Flagship stores are becoming "theatrical" destinations with cafés, galleries, and pop-ups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GenAI adoption: 41% are assessing it, 41% are piloting it, and only 12% have it embedded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Five-year growth levers: e-commerce/DTC (25.7%), social and shoppable commerce (20%), and lifestyle extensions into </w:t>
      </w:r>
      <w:r>
        <w:rPr>
          <w:b/>
          <w:bCs/>
        </w:rPr>
        <w:t xml:space="preserve">wellness</w:t>
      </w:r>
      <w:r>
        <w:t xml:space="preserve">, hospitality, and home (17.9%)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India: luxury beauty is about </w:t>
      </w:r>
      <w:r>
        <w:rPr>
          <w:b/>
          <w:bCs/>
        </w:rPr>
        <w:t xml:space="preserve">$0.8B, projected at about $4B by 2035</w:t>
      </w:r>
      <w:r>
        <w:t xml:space="preserve">, and gold jewelry remains central</w:t>
      </w:r>
    </w:p>
    <w:p>
      <w:pPr>
        <w:pStyle w:val="Heading3"/>
      </w:pPr>
      <w:r>
        <w:t xml:space="preserve">CNBC Inside Wealth — "Health is the New Luxury"</w:t>
      </w:r>
    </w:p>
    <w:p>
      <w:pPr>
        <w:spacing w:after="100"/>
      </w:pPr>
      <w:r>
        <w:rPr>
          <w:i/>
          <w:iCs/>
          <w:color w:val="595959"/>
        </w:rPr>
        <w:t xml:space="preserve">Newsletter dated February 19, 2026</w:t>
      </w:r>
    </w:p>
    <w:p>
      <w:pPr>
        <w:spacing w:after="120"/>
      </w:pPr>
      <w:r>
        <w:rPr>
          <w:b/>
          <w:bCs/>
        </w:rPr>
        <w:t xml:space="preserve">Overview:</w:t>
      </w:r>
      <w:r>
        <w:t xml:space="preserve"> In an interview, Equinox's executive chairman describes the wealthy moving their spending </w:t>
      </w:r>
      <w:r>
        <w:rPr>
          <w:b/>
          <w:bCs/>
        </w:rPr>
        <w:t xml:space="preserve">from status goods to health and longevity</w:t>
      </w:r>
      <w:r>
        <w:t xml:space="preserve">.</w:t>
      </w:r>
    </w:p>
    <w:p>
      <w:pPr>
        <w:spacing w:after="60"/>
      </w:pPr>
      <w:r>
        <w:rPr>
          <w:b/>
          <w:bCs/>
        </w:rPr>
        <w:t xml:space="preserve">Macro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Wellness is forecast to reach nearly $10T</w:t>
      </w:r>
      <w:r>
        <w:t xml:space="preserve"> (CNBC says by 2030; GWI's own release says $9.8T by 2029). Growth rates by segment: longevity </w:t>
      </w:r>
      <w:r>
        <w:rPr>
          <w:b/>
          <w:bCs/>
        </w:rPr>
        <w:t xml:space="preserve">11% a year</w:t>
      </w:r>
      <w:r>
        <w:t xml:space="preserve">, wellness tourism 8%, nutrition 7%, physical activity 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Wealthy people are aging and spending on longevity. 87% of Julius Baer's North American clients are taking steps to extend their lives.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banks are partnering with concierge medical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Other wealth trends:</w:t>
      </w:r>
      <w:r>
        <w:t xml:space="preserve"> The art-loan market is about $38–45B, growing about 12% a year. Family offices managing $1B+ now spend an average of $6.6M a year to operate.</w:t>
      </w:r>
    </w:p>
    <w:p>
      <w:pPr>
        <w:spacing w:after="60" w:before="120"/>
      </w:pPr>
      <w:r>
        <w:rPr>
          <w:b/>
          <w:bCs/>
        </w:rPr>
        <w:t xml:space="preserve">Micro trends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Equinox Optimize: $40K a year, </w:t>
      </w:r>
      <w:r>
        <w:rPr>
          <w:b/>
          <w:bCs/>
        </w:rPr>
        <w:t xml:space="preserve">waitlist of 1,000+</w:t>
      </w:r>
      <w:r>
        <w:t xml:space="preserve">, twice-yearly biomarker testing through Function Health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Its IV drip lounge is already a "seven-figure business"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Hospitality is expanding into wellness: about a dozen Equinox hotels planned, including Saudi Arabia, built around sleep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EQX ARC is a women's health program built on diagnostics and wearables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adjacencies: supplements, apparel, concierge medicine, retreats</w:t>
      </w:r>
    </w:p>
    <w:p>
      <w:pPr>
        <w:pStyle w:val="Heading1"/>
      </w:pPr>
      <w:r>
        <w:t xml:space="preserve">Trend Tracker Across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50"/>
        <w:gridCol w:w="3010"/>
        <w:gridCol w:w="16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2023 (McKinsey)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2026 (Deloitte / CNBC / GWI)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Beauty + wellness convergence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Wellness about $1.5T; sleep, ingestibles, IV drips emerging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Wellness $6.8T (2024) → $9.8T (2029); sleep +12.6% a year; personalized medicine +9.3% a year; longevity +11% a year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Accelerating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Experiences over products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Experiential stores (Glossier)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Travel is the #1 luxury growth category; wellness tourism +13.8% a year; "health is the new luxury"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Accelerating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Premiumization / luxury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Luxury beauty $20B → $40B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Price increases are the main lever; aspirational buyers pulling back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Shifting to the top end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China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Slowing, C-beauty rising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Still #1 expected growth driver, but uneven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Maturing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Middle East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+12% a year, Vision 2030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Highest margin confidence; #2 fastest-growing wellness region (7.2% a year); Equinox hotel in Saudi Arabia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Strengthening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India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$14B → $21B beauty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Luxury beauty $0.8B → $4B by 2035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Emerging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Digital / social commerce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E-commerce about 26% of beauty sales by 2027; Douyin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Social and shoppable commerce, conversational commerce, AI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Evolving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Personalization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Consumers try new products often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#1 luxury consumer trend; Equinox's hyper-personalized programs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Accelerating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Resale / circularity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Sustainability matters to Gen Z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Certified pre-owned going mainstream; $367B by 2029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since 2023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 Z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Research-heavy, TikTok, loyal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Wants authenticity and digital-to-physical experiences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Consistent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Deal environment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Fewer megadeals; average deal value down by half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M&amp;A and adjacencies are the #2 growth opportunity (21.4%)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Selective</w:t>
            </w:r>
          </w:p>
        </w:tc>
      </w:tr>
    </w:tbl>
    <w:p>
      <w:pPr>
        <w:pStyle w:val="Heading1"/>
      </w:pPr>
      <w:r>
        <w:t xml:space="preserve">Key Takeaway for SC Capital</w:t>
      </w:r>
    </w:p>
    <w:p>
      <w:pPr>
        <w:spacing w:after="120"/>
      </w:pPr>
      <w:r>
        <w:t xml:space="preserve">All four sources point toward </w:t>
      </w:r>
      <w:r>
        <w:rPr>
          <w:b/>
          <w:bCs/>
        </w:rPr>
        <w:t xml:space="preserve">health, longevity, and wellness as the fastest-growing part of luxury spending</w:t>
      </w:r>
      <w:r>
        <w:t xml:space="preserve">. Brands are expanding into experiences, with personalization and data as the edge. The Middle East and India keep coming up as growth regions.</w:t>
      </w:r>
    </w:p>
    <w:p>
      <w:pPr>
        <w:pStyle w:val="Heading2"/>
      </w:pPr>
      <w:r>
        <w:t xml:space="preserve">Caveats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McKinsey figures are 2023 forecasts, and actual 2024–2025 results may differ.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McKinsey's "$1.5T wellness" and GWI's "$6.8T" use different definitions of the market, so the two numbers shouldn't be read as growth from one to the 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Deloitte figures were read from extracted chart text. Check key numbers against the original PDFs before putting them in anything client-facing.</w:t>
      </w:r>
    </w:p>
    <w:sectPr>
      <w:footerReference w:type="default" r:id="rId6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Beauty, Luxury &amp; Wellness Research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240"/>
      <w:outlineLvl w:val="2"/>
    </w:pPr>
    <w:rPr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2026-09-29T16:15:47.548Z</dcterms:created>
  <dcterms:modified xsi:type="dcterms:W3CDTF">2026-09-29T16:15:47.549Z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