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2367" w:type="dxa"/>
        <w:tblInd w:w="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69"/>
        <w:gridCol w:w="3520"/>
        <w:gridCol w:w="733"/>
        <w:gridCol w:w="863"/>
        <w:gridCol w:w="616"/>
        <w:gridCol w:w="557"/>
        <w:gridCol w:w="836"/>
        <w:gridCol w:w="1020"/>
        <w:gridCol w:w="695"/>
        <w:gridCol w:w="695"/>
        <w:gridCol w:w="973"/>
        <w:gridCol w:w="1390"/>
      </w:tblGrid>
      <w:tr w:rsidR="000604A6" w:rsidTr="007F41D4">
        <w:trPr>
          <w:trHeight w:val="2531"/>
        </w:trPr>
        <w:tc>
          <w:tcPr>
            <w:tcW w:w="3988" w:type="dxa"/>
            <w:gridSpan w:val="2"/>
            <w:vMerge w:val="restart"/>
            <w:tcBorders>
              <w:right w:val="single" w:sz="8" w:space="0" w:color="000000"/>
            </w:tcBorders>
            <w:shd w:val="clear" w:color="auto" w:fill="EDEBE0"/>
          </w:tcPr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spacing w:before="119" w:line="266" w:lineRule="auto"/>
              <w:ind w:left="1173" w:right="1135" w:hanging="30"/>
              <w:rPr>
                <w:sz w:val="19"/>
              </w:rPr>
            </w:pPr>
            <w:r>
              <w:rPr>
                <w:w w:val="120"/>
                <w:sz w:val="19"/>
              </w:rPr>
              <w:t>Necesidades de las partes interesadas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Default="000604A6" w:rsidP="000604A6">
            <w:pPr>
              <w:pStyle w:val="TableParagraph"/>
              <w:spacing w:before="80" w:line="266" w:lineRule="auto"/>
              <w:ind w:left="88" w:right="147" w:firstLine="128"/>
              <w:jc w:val="center"/>
            </w:pPr>
            <w:r>
              <w:rPr>
                <w:color w:val="000000"/>
              </w:rPr>
              <w:t>Valor de las partes interesadas.</w:t>
            </w: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Pr="000604A6" w:rsidRDefault="000604A6" w:rsidP="000604A6">
            <w:pPr>
              <w:pStyle w:val="TableParagraph"/>
              <w:spacing w:before="170"/>
              <w:ind w:left="113"/>
              <w:rPr>
                <w:sz w:val="20"/>
                <w:szCs w:val="20"/>
              </w:rPr>
            </w:pPr>
            <w:r>
              <w:rPr>
                <w:spacing w:val="-3"/>
                <w:w w:val="90"/>
              </w:rPr>
              <w:t xml:space="preserve">Cumplimiento </w:t>
            </w:r>
            <w:r>
              <w:rPr>
                <w:w w:val="90"/>
              </w:rPr>
              <w:t xml:space="preserve">de </w:t>
            </w:r>
            <w:r>
              <w:rPr>
                <w:spacing w:val="-4"/>
                <w:w w:val="90"/>
              </w:rPr>
              <w:t xml:space="preserve">leyes </w:t>
            </w:r>
            <w:r>
              <w:rPr>
                <w:w w:val="90"/>
              </w:rPr>
              <w:t xml:space="preserve">y </w:t>
            </w:r>
            <w:r>
              <w:rPr>
                <w:spacing w:val="-4"/>
                <w:w w:val="90"/>
              </w:rPr>
              <w:t xml:space="preserve">regulaciones </w:t>
            </w:r>
            <w:r>
              <w:rPr>
                <w:w w:val="90"/>
              </w:rPr>
              <w:t>externas</w:t>
            </w: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Default="000604A6" w:rsidP="00FD211C">
            <w:pPr>
              <w:pStyle w:val="TableParagraph"/>
              <w:spacing w:before="5" w:line="300" w:lineRule="atLeast"/>
              <w:ind w:left="616" w:right="147" w:hanging="116"/>
            </w:pPr>
            <w:r>
              <w:rPr>
                <w:color w:val="000000"/>
              </w:rPr>
              <w:t>Transparencia financiera.</w:t>
            </w: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Default="000604A6" w:rsidP="00FD211C">
            <w:pPr>
              <w:pStyle w:val="TableParagraph"/>
              <w:spacing w:before="30" w:line="222" w:lineRule="exact"/>
              <w:ind w:left="44" w:right="49"/>
              <w:jc w:val="center"/>
            </w:pPr>
            <w:r>
              <w:rPr>
                <w:color w:val="000000"/>
              </w:rPr>
              <w:t>Entretenimiento y fidelidad de los clientes.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Pr="000604A6" w:rsidRDefault="000604A6" w:rsidP="00FD211C">
            <w:pPr>
              <w:pStyle w:val="TableParagraph"/>
              <w:spacing w:before="142" w:line="266" w:lineRule="auto"/>
              <w:ind w:left="590" w:right="250" w:hanging="34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Optimización de costes para </w:t>
            </w:r>
            <w:r w:rsidRPr="000604A6">
              <w:rPr>
                <w:color w:val="000000"/>
                <w:sz w:val="18"/>
                <w:szCs w:val="18"/>
              </w:rPr>
              <w:t>brindar calidad de servicio.</w:t>
            </w: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Default="000604A6" w:rsidP="00FD211C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:rsidR="000604A6" w:rsidRPr="000604A6" w:rsidRDefault="000604A6" w:rsidP="000604A6">
            <w:pPr>
              <w:pStyle w:val="TableParagraph"/>
              <w:ind w:left="140"/>
              <w:rPr>
                <w:sz w:val="18"/>
                <w:szCs w:val="18"/>
              </w:rPr>
            </w:pPr>
            <w:r>
              <w:rPr>
                <w:color w:val="000000"/>
              </w:rPr>
              <w:t>Productividad general de los empleados entorno a todos los procesos.</w:t>
            </w: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Default="000604A6" w:rsidP="00FD211C">
            <w:pPr>
              <w:pStyle w:val="TableParagraph"/>
              <w:spacing w:before="30" w:line="205" w:lineRule="exact"/>
              <w:ind w:left="44" w:right="56"/>
              <w:jc w:val="center"/>
            </w:pPr>
            <w:r>
              <w:rPr>
                <w:color w:val="000000"/>
              </w:rPr>
              <w:t>Programas gestionados haciendo uso de la información importante de la empresa.</w:t>
            </w: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Default="000604A6" w:rsidP="00FD211C">
            <w:pPr>
              <w:pStyle w:val="TableParagraph"/>
              <w:spacing w:before="114" w:line="266" w:lineRule="auto"/>
              <w:ind w:left="912" w:right="139" w:hanging="850"/>
            </w:pPr>
            <w:r>
              <w:rPr>
                <w:color w:val="000000"/>
              </w:rPr>
              <w:t>Cumplimiento con las políticas internas.</w:t>
            </w: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Default="000604A6" w:rsidP="000604A6">
            <w:pPr>
              <w:pStyle w:val="TableParagraph"/>
              <w:spacing w:before="24" w:line="300" w:lineRule="atLeast"/>
              <w:ind w:left="1220" w:right="296" w:hanging="939"/>
            </w:pPr>
            <w:r>
              <w:rPr>
                <w:color w:val="000000"/>
              </w:rPr>
              <w:t>Contar con personales calificados y motivados.</w:t>
            </w: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  <w:textDirection w:val="btLr"/>
          </w:tcPr>
          <w:p w:rsidR="000604A6" w:rsidRDefault="000604A6" w:rsidP="00FD211C">
            <w:pPr>
              <w:pStyle w:val="TableParagraph"/>
              <w:spacing w:before="26" w:line="300" w:lineRule="atLeast"/>
              <w:ind w:left="1053" w:right="186" w:hanging="927"/>
            </w:pPr>
            <w:r>
              <w:rPr>
                <w:color w:val="000000"/>
              </w:rPr>
              <w:t>Culturizar en cuanto a innovación de productos y negocio.</w:t>
            </w:r>
          </w:p>
        </w:tc>
      </w:tr>
      <w:tr w:rsidR="000604A6" w:rsidTr="007F41D4">
        <w:trPr>
          <w:trHeight w:val="207"/>
        </w:trPr>
        <w:tc>
          <w:tcPr>
            <w:tcW w:w="3988" w:type="dxa"/>
            <w:gridSpan w:val="2"/>
            <w:vMerge/>
            <w:tcBorders>
              <w:top w:val="nil"/>
              <w:right w:val="single" w:sz="8" w:space="0" w:color="000000"/>
            </w:tcBorders>
            <w:shd w:val="clear" w:color="auto" w:fill="EDEBE0"/>
          </w:tcPr>
          <w:p w:rsidR="000604A6" w:rsidRDefault="000604A6" w:rsidP="00FD211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25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1</w:t>
            </w: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28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2</w:t>
            </w: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28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3</w:t>
            </w: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28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4</w:t>
            </w: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44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5</w:t>
            </w: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45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6</w:t>
            </w: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31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7</w:t>
            </w: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49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8</w:t>
            </w: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37"/>
              <w:jc w:val="center"/>
              <w:rPr>
                <w:sz w:val="19"/>
              </w:rPr>
            </w:pPr>
            <w:r>
              <w:rPr>
                <w:w w:val="118"/>
                <w:sz w:val="19"/>
              </w:rPr>
              <w:t>9</w:t>
            </w: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11" w:line="211" w:lineRule="exact"/>
              <w:ind w:left="252"/>
              <w:rPr>
                <w:sz w:val="19"/>
              </w:rPr>
            </w:pPr>
            <w:r>
              <w:rPr>
                <w:w w:val="120"/>
                <w:sz w:val="19"/>
              </w:rPr>
              <w:t>10</w:t>
            </w:r>
          </w:p>
        </w:tc>
      </w:tr>
      <w:tr w:rsidR="000604A6" w:rsidTr="007F41D4">
        <w:trPr>
          <w:trHeight w:val="868"/>
        </w:trPr>
        <w:tc>
          <w:tcPr>
            <w:tcW w:w="469" w:type="dxa"/>
          </w:tcPr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0604A6" w:rsidRDefault="000604A6" w:rsidP="00FD211C">
            <w:pPr>
              <w:pStyle w:val="TableParagraph"/>
              <w:ind w:left="186"/>
              <w:rPr>
                <w:sz w:val="19"/>
              </w:rPr>
            </w:pPr>
            <w:r>
              <w:rPr>
                <w:w w:val="118"/>
                <w:sz w:val="19"/>
              </w:rPr>
              <w:t>1</w:t>
            </w:r>
          </w:p>
        </w:tc>
        <w:tc>
          <w:tcPr>
            <w:tcW w:w="3520" w:type="dxa"/>
            <w:tcBorders>
              <w:right w:val="single" w:sz="8" w:space="0" w:color="000000"/>
            </w:tcBorders>
          </w:tcPr>
          <w:p w:rsidR="000604A6" w:rsidRDefault="007F41D4" w:rsidP="00FD211C">
            <w:pPr>
              <w:pStyle w:val="TableParagraph"/>
              <w:spacing w:before="126" w:line="266" w:lineRule="auto"/>
              <w:ind w:left="46" w:right="35"/>
              <w:jc w:val="center"/>
              <w:rPr>
                <w:sz w:val="19"/>
              </w:rPr>
            </w:pPr>
            <w:r>
              <w:rPr>
                <w:color w:val="000000"/>
              </w:rPr>
              <w:t>Estrategia de alineamiento de las TI.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04A6" w:rsidTr="007F41D4">
        <w:trPr>
          <w:trHeight w:val="868"/>
        </w:trPr>
        <w:tc>
          <w:tcPr>
            <w:tcW w:w="469" w:type="dxa"/>
          </w:tcPr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0604A6" w:rsidRDefault="000604A6" w:rsidP="00FD211C">
            <w:pPr>
              <w:pStyle w:val="TableParagraph"/>
              <w:ind w:left="186"/>
              <w:rPr>
                <w:sz w:val="19"/>
              </w:rPr>
            </w:pPr>
            <w:r>
              <w:rPr>
                <w:w w:val="118"/>
                <w:sz w:val="19"/>
              </w:rPr>
              <w:t>2</w:t>
            </w:r>
          </w:p>
        </w:tc>
        <w:tc>
          <w:tcPr>
            <w:tcW w:w="3520" w:type="dxa"/>
            <w:tcBorders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2"/>
              <w:rPr>
                <w:rFonts w:ascii="Arial"/>
                <w:b/>
              </w:rPr>
            </w:pPr>
          </w:p>
          <w:p w:rsidR="000604A6" w:rsidRDefault="007F41D4" w:rsidP="007F41D4">
            <w:pPr>
              <w:pStyle w:val="TableParagraph"/>
              <w:spacing w:line="266" w:lineRule="auto"/>
              <w:ind w:left="89" w:right="14" w:hanging="23"/>
              <w:rPr>
                <w:sz w:val="19"/>
              </w:rPr>
            </w:pPr>
            <w:r>
              <w:rPr>
                <w:color w:val="000000"/>
              </w:rPr>
              <w:t>Transparencias de los costes, beneficios y riesgos de TI.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04A6" w:rsidTr="007F41D4">
        <w:trPr>
          <w:trHeight w:val="868"/>
        </w:trPr>
        <w:tc>
          <w:tcPr>
            <w:tcW w:w="469" w:type="dxa"/>
          </w:tcPr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0604A6" w:rsidRDefault="000604A6" w:rsidP="00FD211C">
            <w:pPr>
              <w:pStyle w:val="TableParagraph"/>
              <w:ind w:left="186"/>
              <w:rPr>
                <w:sz w:val="19"/>
              </w:rPr>
            </w:pPr>
            <w:r>
              <w:rPr>
                <w:w w:val="118"/>
                <w:sz w:val="19"/>
              </w:rPr>
              <w:t>3</w:t>
            </w:r>
          </w:p>
        </w:tc>
        <w:tc>
          <w:tcPr>
            <w:tcW w:w="3520" w:type="dxa"/>
            <w:tcBorders>
              <w:right w:val="single" w:sz="8" w:space="0" w:color="000000"/>
            </w:tcBorders>
          </w:tcPr>
          <w:p w:rsidR="000604A6" w:rsidRDefault="007F41D4" w:rsidP="007F41D4">
            <w:pPr>
              <w:pStyle w:val="TableParagraph"/>
              <w:spacing w:before="126" w:line="266" w:lineRule="auto"/>
              <w:ind w:left="127" w:right="97" w:firstLine="3"/>
              <w:jc w:val="center"/>
              <w:rPr>
                <w:sz w:val="19"/>
              </w:rPr>
            </w:pPr>
            <w:r>
              <w:rPr>
                <w:color w:val="000000"/>
              </w:rPr>
              <w:t>Brindar calidad de servicio al cliente en relación a TI.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04A6" w:rsidTr="007F41D4">
        <w:trPr>
          <w:trHeight w:val="869"/>
        </w:trPr>
        <w:tc>
          <w:tcPr>
            <w:tcW w:w="469" w:type="dxa"/>
          </w:tcPr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0604A6" w:rsidRDefault="000604A6" w:rsidP="00FD211C">
            <w:pPr>
              <w:pStyle w:val="TableParagraph"/>
              <w:ind w:left="186"/>
              <w:rPr>
                <w:sz w:val="19"/>
              </w:rPr>
            </w:pPr>
            <w:r>
              <w:rPr>
                <w:w w:val="118"/>
                <w:sz w:val="19"/>
              </w:rPr>
              <w:t>4</w:t>
            </w:r>
          </w:p>
        </w:tc>
        <w:tc>
          <w:tcPr>
            <w:tcW w:w="3520" w:type="dxa"/>
            <w:tcBorders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2"/>
              <w:rPr>
                <w:rFonts w:ascii="Arial"/>
                <w:b/>
              </w:rPr>
            </w:pPr>
          </w:p>
          <w:p w:rsidR="000604A6" w:rsidRDefault="007F41D4" w:rsidP="007F41D4">
            <w:pPr>
              <w:pStyle w:val="TableParagraph"/>
              <w:spacing w:line="266" w:lineRule="auto"/>
              <w:ind w:left="89" w:right="97" w:firstLine="23"/>
              <w:rPr>
                <w:sz w:val="19"/>
              </w:rPr>
            </w:pPr>
            <w:r>
              <w:rPr>
                <w:color w:val="000000"/>
              </w:rPr>
              <w:t>Uso adecuado de aplicaciones, información y soluciones tecnológicas.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04A6" w:rsidTr="007F41D4">
        <w:trPr>
          <w:trHeight w:val="868"/>
        </w:trPr>
        <w:tc>
          <w:tcPr>
            <w:tcW w:w="469" w:type="dxa"/>
          </w:tcPr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0604A6" w:rsidRDefault="000604A6" w:rsidP="00FD211C">
            <w:pPr>
              <w:pStyle w:val="TableParagraph"/>
              <w:ind w:left="186"/>
              <w:rPr>
                <w:sz w:val="19"/>
              </w:rPr>
            </w:pPr>
            <w:r>
              <w:rPr>
                <w:w w:val="118"/>
                <w:sz w:val="19"/>
              </w:rPr>
              <w:t>5</w:t>
            </w:r>
          </w:p>
        </w:tc>
        <w:tc>
          <w:tcPr>
            <w:tcW w:w="3520" w:type="dxa"/>
            <w:tcBorders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2"/>
              <w:rPr>
                <w:rFonts w:ascii="Arial"/>
                <w:b/>
              </w:rPr>
            </w:pPr>
          </w:p>
          <w:p w:rsidR="000604A6" w:rsidRDefault="007F41D4" w:rsidP="007F41D4">
            <w:pPr>
              <w:pStyle w:val="TableParagraph"/>
              <w:spacing w:line="266" w:lineRule="auto"/>
              <w:ind w:left="89" w:right="14" w:firstLine="23"/>
              <w:rPr>
                <w:sz w:val="19"/>
              </w:rPr>
            </w:pPr>
            <w:r>
              <w:rPr>
                <w:color w:val="000000"/>
              </w:rPr>
              <w:t>Acceso a información confiable para la toma de decisiones.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04A6" w:rsidTr="007F41D4">
        <w:trPr>
          <w:trHeight w:val="868"/>
        </w:trPr>
        <w:tc>
          <w:tcPr>
            <w:tcW w:w="469" w:type="dxa"/>
          </w:tcPr>
          <w:p w:rsidR="000604A6" w:rsidRDefault="000604A6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604A6" w:rsidRDefault="000604A6" w:rsidP="00FD211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0604A6" w:rsidRDefault="000604A6" w:rsidP="00FD211C">
            <w:pPr>
              <w:pStyle w:val="TableParagraph"/>
              <w:ind w:left="186"/>
              <w:rPr>
                <w:sz w:val="19"/>
              </w:rPr>
            </w:pPr>
            <w:r>
              <w:rPr>
                <w:w w:val="118"/>
                <w:sz w:val="19"/>
              </w:rPr>
              <w:t>6</w:t>
            </w:r>
          </w:p>
        </w:tc>
        <w:tc>
          <w:tcPr>
            <w:tcW w:w="3520" w:type="dxa"/>
            <w:tcBorders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spacing w:before="2"/>
              <w:rPr>
                <w:rFonts w:ascii="Arial"/>
                <w:b/>
              </w:rPr>
            </w:pPr>
          </w:p>
          <w:p w:rsidR="000604A6" w:rsidRDefault="007F41D4" w:rsidP="007F41D4">
            <w:pPr>
              <w:pStyle w:val="TableParagraph"/>
              <w:spacing w:line="266" w:lineRule="auto"/>
              <w:ind w:left="231" w:right="14" w:hanging="45"/>
              <w:rPr>
                <w:sz w:val="19"/>
              </w:rPr>
            </w:pPr>
            <w:r>
              <w:rPr>
                <w:color w:val="000000"/>
              </w:rPr>
              <w:t>Agilidad y mayor apoyo de la alta gerencia para tomar decisiones referentes a las TI.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</w:tcPr>
          <w:p w:rsidR="000604A6" w:rsidRDefault="000604A6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F41D4" w:rsidTr="007F41D4">
        <w:trPr>
          <w:trHeight w:val="868"/>
        </w:trPr>
        <w:tc>
          <w:tcPr>
            <w:tcW w:w="469" w:type="dxa"/>
          </w:tcPr>
          <w:p w:rsidR="007F41D4" w:rsidRDefault="007F41D4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7F41D4" w:rsidRDefault="007F41D4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7F41D4" w:rsidRDefault="007F41D4" w:rsidP="007F41D4">
            <w:pPr>
              <w:pStyle w:val="TableParagraph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</w:p>
        </w:tc>
        <w:tc>
          <w:tcPr>
            <w:tcW w:w="3520" w:type="dxa"/>
            <w:tcBorders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color w:val="000000"/>
              </w:rPr>
              <w:t>Personal calificado en torno a las TI y a la empresa, capacitado en las nuevas tecnologías.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F41D4" w:rsidTr="007F41D4">
        <w:trPr>
          <w:trHeight w:val="868"/>
        </w:trPr>
        <w:tc>
          <w:tcPr>
            <w:tcW w:w="469" w:type="dxa"/>
          </w:tcPr>
          <w:p w:rsidR="007F41D4" w:rsidRDefault="007F41D4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7F41D4" w:rsidRDefault="007F41D4" w:rsidP="00FD211C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7F41D4" w:rsidRDefault="007F41D4" w:rsidP="007F41D4">
            <w:pPr>
              <w:pStyle w:val="TableParagraph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</w:p>
        </w:tc>
        <w:tc>
          <w:tcPr>
            <w:tcW w:w="3520" w:type="dxa"/>
            <w:tcBorders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color w:val="000000"/>
              </w:rPr>
              <w:t>Conocimiento, experiencia e iniciativas para la innovación del negocio y servicio brindado.</w:t>
            </w:r>
          </w:p>
        </w:tc>
        <w:tc>
          <w:tcPr>
            <w:tcW w:w="733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504D"/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left w:val="single" w:sz="8" w:space="0" w:color="000000"/>
              <w:right w:val="single" w:sz="8" w:space="0" w:color="000000"/>
            </w:tcBorders>
          </w:tcPr>
          <w:p w:rsidR="007F41D4" w:rsidRDefault="007F41D4" w:rsidP="00FD2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B451C" w:rsidRDefault="003B451C"/>
    <w:p w:rsidR="007F41D4" w:rsidRDefault="007F41D4"/>
    <w:tbl>
      <w:tblPr>
        <w:tblStyle w:val="TableNormal"/>
        <w:tblW w:w="12448" w:type="dxa"/>
        <w:tblInd w:w="-8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820"/>
        <w:gridCol w:w="862"/>
        <w:gridCol w:w="4443"/>
        <w:gridCol w:w="603"/>
        <w:gridCol w:w="703"/>
        <w:gridCol w:w="702"/>
        <w:gridCol w:w="586"/>
        <w:gridCol w:w="45"/>
        <w:gridCol w:w="686"/>
        <w:gridCol w:w="23"/>
        <w:gridCol w:w="839"/>
        <w:gridCol w:w="1133"/>
        <w:gridCol w:w="35"/>
        <w:gridCol w:w="828"/>
        <w:gridCol w:w="140"/>
      </w:tblGrid>
      <w:tr w:rsidR="00B1525C" w:rsidTr="00830641">
        <w:trPr>
          <w:gridAfter w:val="12"/>
          <w:wAfter w:w="6323" w:type="dxa"/>
          <w:trHeight w:val="260"/>
        </w:trPr>
        <w:tc>
          <w:tcPr>
            <w:tcW w:w="6125" w:type="dxa"/>
            <w:gridSpan w:val="3"/>
            <w:vMerge w:val="restart"/>
          </w:tcPr>
          <w:p w:rsidR="00B1525C" w:rsidRDefault="00B1525C" w:rsidP="00FD211C">
            <w:pPr>
              <w:pStyle w:val="TableParagraph"/>
              <w:rPr>
                <w:rFonts w:ascii="Arial"/>
                <w:i/>
              </w:rPr>
            </w:pPr>
          </w:p>
          <w:p w:rsidR="00B1525C" w:rsidRDefault="00B1525C" w:rsidP="00FD211C">
            <w:pPr>
              <w:pStyle w:val="TableParagraph"/>
              <w:rPr>
                <w:rFonts w:ascii="Arial"/>
                <w:i/>
              </w:rPr>
            </w:pPr>
          </w:p>
          <w:p w:rsidR="00B1525C" w:rsidRDefault="00B1525C" w:rsidP="00FD211C">
            <w:pPr>
              <w:pStyle w:val="TableParagraph"/>
              <w:rPr>
                <w:rFonts w:ascii="Arial"/>
                <w:i/>
              </w:rPr>
            </w:pPr>
          </w:p>
          <w:p w:rsidR="00B1525C" w:rsidRDefault="00B1525C" w:rsidP="00FD211C">
            <w:pPr>
              <w:pStyle w:val="TableParagraph"/>
              <w:rPr>
                <w:rFonts w:ascii="Arial"/>
                <w:i/>
              </w:rPr>
            </w:pPr>
          </w:p>
          <w:p w:rsidR="00B1525C" w:rsidRDefault="00B1525C" w:rsidP="00FD211C">
            <w:pPr>
              <w:pStyle w:val="TableParagraph"/>
              <w:rPr>
                <w:rFonts w:ascii="Arial"/>
                <w:i/>
              </w:rPr>
            </w:pPr>
          </w:p>
          <w:p w:rsidR="00B1525C" w:rsidRDefault="00B1525C" w:rsidP="00FD211C">
            <w:pPr>
              <w:pStyle w:val="TableParagraph"/>
              <w:rPr>
                <w:rFonts w:ascii="Arial"/>
                <w:i/>
              </w:rPr>
            </w:pPr>
          </w:p>
          <w:p w:rsidR="00B1525C" w:rsidRDefault="00B1525C" w:rsidP="00FD211C">
            <w:pPr>
              <w:pStyle w:val="TableParagraph"/>
              <w:rPr>
                <w:rFonts w:ascii="Arial"/>
                <w:i/>
              </w:rPr>
            </w:pPr>
          </w:p>
          <w:p w:rsidR="00B1525C" w:rsidRDefault="00B1525C" w:rsidP="00FD211C">
            <w:pPr>
              <w:pStyle w:val="TableParagraph"/>
              <w:rPr>
                <w:rFonts w:ascii="Arial"/>
                <w:i/>
              </w:rPr>
            </w:pPr>
          </w:p>
          <w:p w:rsidR="00B1525C" w:rsidRDefault="00B1525C" w:rsidP="00FD211C">
            <w:pPr>
              <w:pStyle w:val="TableParagraph"/>
              <w:spacing w:before="160" w:line="271" w:lineRule="auto"/>
              <w:ind w:left="2430" w:right="2372" w:firstLine="129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P- Primario S- Secundario</w:t>
            </w:r>
          </w:p>
        </w:tc>
      </w:tr>
      <w:tr w:rsidR="00B1525C" w:rsidTr="00830641">
        <w:trPr>
          <w:gridAfter w:val="1"/>
          <w:wAfter w:w="140" w:type="dxa"/>
          <w:trHeight w:val="4341"/>
        </w:trPr>
        <w:tc>
          <w:tcPr>
            <w:tcW w:w="6125" w:type="dxa"/>
            <w:gridSpan w:val="3"/>
            <w:vMerge/>
            <w:tcBorders>
              <w:top w:val="nil"/>
            </w:tcBorders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extDirection w:val="btLr"/>
          </w:tcPr>
          <w:p w:rsidR="00B1525C" w:rsidRDefault="00B1525C" w:rsidP="00FD211C">
            <w:pPr>
              <w:pStyle w:val="TableParagraph"/>
              <w:spacing w:before="6"/>
              <w:rPr>
                <w:rFonts w:ascii="Arial"/>
                <w:i/>
                <w:sz w:val="24"/>
              </w:rPr>
            </w:pPr>
          </w:p>
          <w:p w:rsidR="00B1525C" w:rsidRDefault="00B1525C" w:rsidP="00FD211C">
            <w:pPr>
              <w:pStyle w:val="TableParagraph"/>
              <w:ind w:left="128"/>
              <w:rPr>
                <w:rFonts w:ascii="Arial"/>
                <w:sz w:val="19"/>
              </w:rPr>
            </w:pPr>
            <w:r>
              <w:rPr>
                <w:color w:val="000000"/>
              </w:rPr>
              <w:t>Estrategia de alineamiento de las TI.</w:t>
            </w:r>
          </w:p>
        </w:tc>
        <w:tc>
          <w:tcPr>
            <w:tcW w:w="703" w:type="dxa"/>
            <w:textDirection w:val="btLr"/>
          </w:tcPr>
          <w:p w:rsidR="00B1525C" w:rsidRDefault="00B1525C" w:rsidP="00FD211C">
            <w:pPr>
              <w:pStyle w:val="TableParagraph"/>
              <w:spacing w:before="89" w:line="271" w:lineRule="auto"/>
              <w:ind w:left="297" w:right="85" w:hanging="169"/>
              <w:rPr>
                <w:rFonts w:ascii="Arial"/>
                <w:sz w:val="19"/>
              </w:rPr>
            </w:pPr>
            <w:r>
              <w:rPr>
                <w:color w:val="000000"/>
              </w:rPr>
              <w:t>Transparencias de los costes, beneficios y riesgos de TI.</w:t>
            </w:r>
          </w:p>
        </w:tc>
        <w:tc>
          <w:tcPr>
            <w:tcW w:w="702" w:type="dxa"/>
            <w:textDirection w:val="btLr"/>
          </w:tcPr>
          <w:p w:rsidR="00B1525C" w:rsidRDefault="00B1525C" w:rsidP="00FD211C">
            <w:pPr>
              <w:pStyle w:val="TableParagraph"/>
              <w:spacing w:before="90" w:line="271" w:lineRule="auto"/>
              <w:ind w:left="880" w:right="491" w:hanging="377"/>
              <w:rPr>
                <w:rFonts w:ascii="Arial" w:hAnsi="Arial"/>
                <w:sz w:val="19"/>
              </w:rPr>
            </w:pPr>
            <w:r>
              <w:rPr>
                <w:color w:val="000000"/>
              </w:rPr>
              <w:t>Brindar calidad de servicio al cliente en relación a TI.</w:t>
            </w:r>
          </w:p>
        </w:tc>
        <w:tc>
          <w:tcPr>
            <w:tcW w:w="586" w:type="dxa"/>
            <w:textDirection w:val="btLr"/>
          </w:tcPr>
          <w:p w:rsidR="00B1525C" w:rsidRDefault="00B1525C" w:rsidP="00FD211C">
            <w:pPr>
              <w:pStyle w:val="TableParagraph"/>
              <w:spacing w:before="28" w:line="184" w:lineRule="exact"/>
              <w:ind w:left="115" w:right="75"/>
              <w:jc w:val="center"/>
              <w:rPr>
                <w:rFonts w:ascii="Arial"/>
                <w:sz w:val="19"/>
              </w:rPr>
            </w:pPr>
            <w:r>
              <w:rPr>
                <w:color w:val="000000"/>
              </w:rPr>
              <w:t>Uso adecuado de aplicaciones, información y soluciones tecnológicas.</w:t>
            </w:r>
          </w:p>
        </w:tc>
        <w:tc>
          <w:tcPr>
            <w:tcW w:w="731" w:type="dxa"/>
            <w:gridSpan w:val="2"/>
            <w:textDirection w:val="btLr"/>
          </w:tcPr>
          <w:p w:rsidR="00B1525C" w:rsidRDefault="00B1525C" w:rsidP="00FD211C">
            <w:pPr>
              <w:pStyle w:val="TableParagraph"/>
              <w:spacing w:before="7" w:line="240" w:lineRule="atLeast"/>
              <w:ind w:left="95" w:right="94"/>
              <w:jc w:val="center"/>
              <w:rPr>
                <w:rFonts w:ascii="Arial"/>
                <w:sz w:val="19"/>
              </w:rPr>
            </w:pPr>
            <w:r>
              <w:rPr>
                <w:color w:val="000000"/>
              </w:rPr>
              <w:t>Acceso a información confiable para la toma de decisiones.</w:t>
            </w:r>
          </w:p>
        </w:tc>
        <w:tc>
          <w:tcPr>
            <w:tcW w:w="862" w:type="dxa"/>
            <w:gridSpan w:val="2"/>
            <w:textDirection w:val="btLr"/>
          </w:tcPr>
          <w:p w:rsidR="00B1525C" w:rsidRDefault="00B1525C" w:rsidP="00FD211C">
            <w:pPr>
              <w:pStyle w:val="TableParagraph"/>
              <w:spacing w:before="119"/>
              <w:ind w:left="323"/>
              <w:rPr>
                <w:rFonts w:ascii="Arial" w:hAnsi="Arial"/>
                <w:sz w:val="19"/>
              </w:rPr>
            </w:pPr>
            <w:r>
              <w:rPr>
                <w:color w:val="000000"/>
              </w:rPr>
              <w:t>Agilidad y mayor apoyo de la alta gerencia para tomar decisiones referentes a las TI.</w:t>
            </w:r>
          </w:p>
        </w:tc>
        <w:tc>
          <w:tcPr>
            <w:tcW w:w="1133" w:type="dxa"/>
            <w:textDirection w:val="btLr"/>
          </w:tcPr>
          <w:p w:rsidR="00B1525C" w:rsidRDefault="00B1525C" w:rsidP="00FD211C">
            <w:pPr>
              <w:pStyle w:val="TableParagraph"/>
              <w:spacing w:before="8" w:line="240" w:lineRule="atLeast"/>
              <w:ind w:left="1373" w:hanging="1025"/>
              <w:rPr>
                <w:rFonts w:ascii="Arial"/>
                <w:sz w:val="19"/>
              </w:rPr>
            </w:pPr>
            <w:r>
              <w:rPr>
                <w:color w:val="000000"/>
              </w:rPr>
              <w:t>Personal calificado en torno a las TI y a la empresa, capacitado en las nuevas tecnologías.</w:t>
            </w:r>
          </w:p>
        </w:tc>
        <w:tc>
          <w:tcPr>
            <w:tcW w:w="863" w:type="dxa"/>
            <w:gridSpan w:val="2"/>
            <w:textDirection w:val="btLr"/>
          </w:tcPr>
          <w:p w:rsidR="00B1525C" w:rsidRDefault="00B1525C" w:rsidP="00FD211C">
            <w:pPr>
              <w:pStyle w:val="TableParagraph"/>
              <w:spacing w:before="9" w:line="240" w:lineRule="atLeast"/>
              <w:ind w:left="1204" w:hanging="1025"/>
              <w:rPr>
                <w:rFonts w:ascii="Arial"/>
                <w:sz w:val="19"/>
              </w:rPr>
            </w:pPr>
            <w:r>
              <w:rPr>
                <w:color w:val="000000"/>
              </w:rPr>
              <w:t>Conocimiento, experiencia e iniciativas para la innovación del negocio y servicio brindado.</w:t>
            </w:r>
          </w:p>
        </w:tc>
      </w:tr>
      <w:tr w:rsidR="00B1525C" w:rsidTr="00830641">
        <w:trPr>
          <w:gridAfter w:val="1"/>
          <w:wAfter w:w="140" w:type="dxa"/>
          <w:trHeight w:val="244"/>
        </w:trPr>
        <w:tc>
          <w:tcPr>
            <w:tcW w:w="6125" w:type="dxa"/>
            <w:gridSpan w:val="3"/>
            <w:vMerge/>
            <w:tcBorders>
              <w:top w:val="nil"/>
            </w:tcBorders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spacing w:before="15" w:line="209" w:lineRule="exact"/>
              <w:ind w:right="320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w w:val="102"/>
                <w:sz w:val="19"/>
              </w:rPr>
              <w:t>1</w:t>
            </w:r>
          </w:p>
        </w:tc>
        <w:tc>
          <w:tcPr>
            <w:tcW w:w="703" w:type="dxa"/>
          </w:tcPr>
          <w:p w:rsidR="00B1525C" w:rsidRDefault="00B1525C" w:rsidP="00FD211C">
            <w:pPr>
              <w:pStyle w:val="TableParagraph"/>
              <w:spacing w:before="15" w:line="209" w:lineRule="exact"/>
              <w:ind w:left="23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2"/>
                <w:sz w:val="19"/>
              </w:rPr>
              <w:t>2</w:t>
            </w: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spacing w:before="15" w:line="209" w:lineRule="exact"/>
              <w:ind w:left="281"/>
              <w:rPr>
                <w:rFonts w:ascii="Arial"/>
                <w:sz w:val="19"/>
              </w:rPr>
            </w:pPr>
            <w:r>
              <w:rPr>
                <w:rFonts w:ascii="Arial"/>
                <w:w w:val="102"/>
                <w:sz w:val="19"/>
              </w:rPr>
              <w:t>3</w:t>
            </w:r>
          </w:p>
        </w:tc>
        <w:tc>
          <w:tcPr>
            <w:tcW w:w="586" w:type="dxa"/>
          </w:tcPr>
          <w:p w:rsidR="00B1525C" w:rsidRDefault="00B1525C" w:rsidP="00FD211C">
            <w:pPr>
              <w:pStyle w:val="TableParagraph"/>
              <w:spacing w:before="15" w:line="209" w:lineRule="exact"/>
              <w:ind w:left="41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2"/>
                <w:sz w:val="19"/>
              </w:rPr>
              <w:t>4</w:t>
            </w:r>
          </w:p>
        </w:tc>
        <w:tc>
          <w:tcPr>
            <w:tcW w:w="731" w:type="dxa"/>
            <w:gridSpan w:val="2"/>
          </w:tcPr>
          <w:p w:rsidR="00B1525C" w:rsidRDefault="00B1525C" w:rsidP="00FD211C">
            <w:pPr>
              <w:pStyle w:val="TableParagraph"/>
              <w:spacing w:before="15" w:line="209" w:lineRule="exact"/>
              <w:ind w:left="30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2"/>
                <w:sz w:val="19"/>
              </w:rPr>
              <w:t>5</w:t>
            </w:r>
          </w:p>
        </w:tc>
        <w:tc>
          <w:tcPr>
            <w:tcW w:w="862" w:type="dxa"/>
            <w:gridSpan w:val="2"/>
          </w:tcPr>
          <w:p w:rsidR="00B1525C" w:rsidRDefault="00B1525C" w:rsidP="00FD211C">
            <w:pPr>
              <w:pStyle w:val="TableParagraph"/>
              <w:spacing w:before="15" w:line="209" w:lineRule="exact"/>
              <w:ind w:right="146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w w:val="102"/>
                <w:sz w:val="19"/>
              </w:rPr>
              <w:t>6</w:t>
            </w: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spacing w:before="15" w:line="209" w:lineRule="exact"/>
              <w:ind w:left="47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2"/>
                <w:sz w:val="19"/>
              </w:rPr>
              <w:t>7</w:t>
            </w:r>
          </w:p>
        </w:tc>
        <w:tc>
          <w:tcPr>
            <w:tcW w:w="863" w:type="dxa"/>
            <w:gridSpan w:val="2"/>
          </w:tcPr>
          <w:p w:rsidR="00B1525C" w:rsidRDefault="00B1525C" w:rsidP="00FD211C">
            <w:pPr>
              <w:pStyle w:val="TableParagraph"/>
              <w:spacing w:before="15" w:line="209" w:lineRule="exact"/>
              <w:ind w:left="4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2"/>
                <w:sz w:val="19"/>
              </w:rPr>
              <w:t>8</w:t>
            </w:r>
          </w:p>
        </w:tc>
      </w:tr>
      <w:tr w:rsidR="00B1525C" w:rsidTr="00830641">
        <w:trPr>
          <w:gridAfter w:val="3"/>
          <w:wAfter w:w="1003" w:type="dxa"/>
          <w:trHeight w:val="503"/>
        </w:trPr>
        <w:tc>
          <w:tcPr>
            <w:tcW w:w="6125" w:type="dxa"/>
            <w:gridSpan w:val="3"/>
            <w:shd w:val="clear" w:color="auto" w:fill="EDEBE0"/>
          </w:tcPr>
          <w:p w:rsidR="00B1525C" w:rsidRDefault="00B1525C" w:rsidP="00FD211C">
            <w:pPr>
              <w:pStyle w:val="TableParagraph"/>
              <w:spacing w:before="132"/>
              <w:ind w:left="1872"/>
              <w:rPr>
                <w:sz w:val="20"/>
              </w:rPr>
            </w:pPr>
            <w:r>
              <w:rPr>
                <w:w w:val="105"/>
                <w:sz w:val="20"/>
              </w:rPr>
              <w:t>Procesos relacionados con TI</w:t>
            </w:r>
          </w:p>
        </w:tc>
        <w:tc>
          <w:tcPr>
            <w:tcW w:w="5320" w:type="dxa"/>
            <w:gridSpan w:val="9"/>
          </w:tcPr>
          <w:p w:rsidR="00B1525C" w:rsidRDefault="00B1525C" w:rsidP="00FD211C">
            <w:pPr>
              <w:pStyle w:val="TableParagraph"/>
              <w:spacing w:before="129"/>
              <w:ind w:left="992"/>
              <w:rPr>
                <w:sz w:val="19"/>
              </w:rPr>
            </w:pPr>
            <w:r>
              <w:rPr>
                <w:w w:val="105"/>
                <w:sz w:val="19"/>
              </w:rPr>
              <w:t xml:space="preserve">Direccionamiento </w:t>
            </w:r>
            <w:r w:rsidR="000B30CB">
              <w:rPr>
                <w:w w:val="105"/>
                <w:sz w:val="19"/>
              </w:rPr>
              <w:t>estratégico</w:t>
            </w:r>
          </w:p>
        </w:tc>
      </w:tr>
      <w:tr w:rsidR="00B1525C" w:rsidTr="00830641">
        <w:trPr>
          <w:trHeight w:val="542"/>
        </w:trPr>
        <w:tc>
          <w:tcPr>
            <w:tcW w:w="820" w:type="dxa"/>
            <w:vMerge w:val="restart"/>
            <w:textDirection w:val="btLr"/>
          </w:tcPr>
          <w:p w:rsidR="00B1525C" w:rsidRDefault="00830641" w:rsidP="00FD211C">
            <w:pPr>
              <w:pStyle w:val="TableParagraph"/>
              <w:spacing w:before="152" w:line="266" w:lineRule="auto"/>
              <w:ind w:left="530" w:right="114" w:hanging="364"/>
              <w:rPr>
                <w:sz w:val="20"/>
              </w:rPr>
            </w:pPr>
            <w:r>
              <w:rPr>
                <w:w w:val="105"/>
                <w:sz w:val="20"/>
              </w:rPr>
              <w:t>Evaluar</w:t>
            </w:r>
            <w:r w:rsidR="00B1525C">
              <w:rPr>
                <w:w w:val="105"/>
                <w:sz w:val="20"/>
              </w:rPr>
              <w:t>, orientar y supervisar</w:t>
            </w: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58"/>
              <w:ind w:left="106" w:right="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EDM01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5"/>
              <w:ind w:left="103" w:right="1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Asegurar el establecimiento y mantenimiento del</w:t>
            </w:r>
          </w:p>
          <w:p w:rsidR="00B1525C" w:rsidRDefault="00B1525C" w:rsidP="00FD211C">
            <w:pPr>
              <w:pStyle w:val="TableParagraph"/>
              <w:spacing w:before="29" w:line="234" w:lineRule="exact"/>
              <w:ind w:left="103" w:right="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marco de gobierno</w:t>
            </w:r>
          </w:p>
        </w:tc>
        <w:tc>
          <w:tcPr>
            <w:tcW w:w="6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right="32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2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left="281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631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9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839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right="1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113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left="3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B1525C">
            <w:pPr>
              <w:pStyle w:val="TableParagraph"/>
              <w:ind w:left="120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6" w:right="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EDM02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99" w:right="1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Asegurar la entrega de beneficios</w:t>
            </w:r>
          </w:p>
        </w:tc>
        <w:tc>
          <w:tcPr>
            <w:tcW w:w="6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right="32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4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6" w:right="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EDM03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3" w:right="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Asegurar la optimización del riesgo</w:t>
            </w: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6" w:right="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EDM04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3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Asegurar la optimización de los recursos</w:t>
            </w: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261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</w:tr>
      <w:tr w:rsidR="00B1525C" w:rsidTr="00830641">
        <w:trPr>
          <w:trHeight w:val="529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45"/>
              <w:ind w:left="106" w:right="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EDM05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5"/>
              <w:ind w:left="103" w:right="10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Asegurar la </w:t>
            </w:r>
            <w:r w:rsidR="00830641">
              <w:rPr>
                <w:w w:val="105"/>
                <w:sz w:val="20"/>
              </w:rPr>
              <w:t>transparencia</w:t>
            </w:r>
            <w:r>
              <w:rPr>
                <w:w w:val="105"/>
                <w:sz w:val="20"/>
              </w:rPr>
              <w:t xml:space="preserve"> hacia las partes</w:t>
            </w:r>
          </w:p>
          <w:p w:rsidR="00B1525C" w:rsidRDefault="00B1525C" w:rsidP="00FD211C">
            <w:pPr>
              <w:pStyle w:val="TableParagraph"/>
              <w:spacing w:before="29" w:line="221" w:lineRule="exact"/>
              <w:ind w:left="103" w:right="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interesadas</w:t>
            </w:r>
          </w:p>
        </w:tc>
        <w:tc>
          <w:tcPr>
            <w:tcW w:w="6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right="32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55"/>
              <w:ind w:left="3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57"/>
        </w:trPr>
        <w:tc>
          <w:tcPr>
            <w:tcW w:w="820" w:type="dxa"/>
            <w:vMerge w:val="restart"/>
            <w:textDirection w:val="btLr"/>
          </w:tcPr>
          <w:p w:rsidR="00B1525C" w:rsidRDefault="00B1525C" w:rsidP="00FD211C">
            <w:pPr>
              <w:pStyle w:val="TableParagraph"/>
              <w:spacing w:before="152" w:line="266" w:lineRule="auto"/>
              <w:ind w:left="829" w:right="326" w:hanging="429"/>
              <w:rPr>
                <w:sz w:val="20"/>
              </w:rPr>
            </w:pPr>
            <w:r>
              <w:rPr>
                <w:w w:val="105"/>
                <w:sz w:val="20"/>
              </w:rPr>
              <w:t>Alinear, planificar y organizar</w:t>
            </w: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APO01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3" w:right="10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el marco de gestión de TI</w:t>
            </w:r>
          </w:p>
        </w:tc>
        <w:tc>
          <w:tcPr>
            <w:tcW w:w="6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right="32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APO02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3" w:right="1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la estrategia</w:t>
            </w:r>
          </w:p>
        </w:tc>
        <w:tc>
          <w:tcPr>
            <w:tcW w:w="6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right="32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2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281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631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9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839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right="1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113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3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44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3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APO03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08" w:lineRule="exact"/>
              <w:ind w:left="103" w:right="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la innovación</w:t>
            </w: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12" w:lineRule="exact"/>
              <w:ind w:left="261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APO04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3" w:right="8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el portafolio</w:t>
            </w: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4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968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261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5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APO05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5" w:line="221" w:lineRule="exact"/>
              <w:ind w:left="103" w:right="1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los recursos humanos</w:t>
            </w: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APO06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0" w:right="1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las relaciones</w:t>
            </w: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APO07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3" w:right="1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los acuerdos de servicio</w:t>
            </w: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830641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APO08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3" w:right="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la calidad</w:t>
            </w:r>
          </w:p>
        </w:tc>
        <w:tc>
          <w:tcPr>
            <w:tcW w:w="60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  <w:shd w:val="clear" w:color="auto" w:fill="F79546"/>
          </w:tcPr>
          <w:p w:rsidR="00B1525C" w:rsidRDefault="00B1525C" w:rsidP="00FD211C">
            <w:pPr>
              <w:pStyle w:val="TableParagraph"/>
              <w:spacing w:before="12" w:line="225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525C" w:rsidTr="007F613A">
        <w:trPr>
          <w:trHeight w:val="257"/>
        </w:trPr>
        <w:tc>
          <w:tcPr>
            <w:tcW w:w="820" w:type="dxa"/>
            <w:vMerge/>
            <w:tcBorders>
              <w:top w:val="nil"/>
            </w:tcBorders>
            <w:textDirection w:val="btLr"/>
          </w:tcPr>
          <w:p w:rsidR="00B1525C" w:rsidRDefault="00B1525C" w:rsidP="00FD211C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94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APO09</w:t>
            </w:r>
          </w:p>
        </w:tc>
        <w:tc>
          <w:tcPr>
            <w:tcW w:w="4443" w:type="dxa"/>
          </w:tcPr>
          <w:p w:rsidR="00B1525C" w:rsidRDefault="00B1525C" w:rsidP="00FD211C">
            <w:pPr>
              <w:pStyle w:val="TableParagraph"/>
              <w:spacing w:before="16" w:line="221" w:lineRule="exact"/>
              <w:ind w:left="103" w:right="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Gestionar la seguridad</w:t>
            </w:r>
          </w:p>
        </w:tc>
        <w:tc>
          <w:tcPr>
            <w:tcW w:w="603" w:type="dxa"/>
          </w:tcPr>
          <w:p w:rsidR="00B1525C" w:rsidRPr="007F613A" w:rsidRDefault="00B1525C" w:rsidP="00FD211C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03" w:type="dxa"/>
            <w:shd w:val="clear" w:color="auto" w:fill="E36C0A" w:themeFill="accent6" w:themeFillShade="BF"/>
          </w:tcPr>
          <w:p w:rsidR="00B1525C" w:rsidRPr="007F613A" w:rsidRDefault="00B1525C" w:rsidP="00FD211C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02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" w:type="dxa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gridSpan w:val="2"/>
          </w:tcPr>
          <w:p w:rsidR="00B1525C" w:rsidRDefault="00B1525C" w:rsidP="00FD21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F41D4" w:rsidRDefault="007F41D4"/>
    <w:p w:rsidR="008A71BC" w:rsidRDefault="008A71BC"/>
    <w:p w:rsidR="008A71BC" w:rsidRDefault="008A71BC"/>
    <w:p w:rsidR="008A71BC" w:rsidRDefault="008A71BC"/>
    <w:tbl>
      <w:tblPr>
        <w:tblStyle w:val="TableNormal"/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276"/>
        <w:gridCol w:w="669"/>
        <w:gridCol w:w="903"/>
        <w:gridCol w:w="1029"/>
        <w:gridCol w:w="631"/>
        <w:gridCol w:w="578"/>
        <w:gridCol w:w="975"/>
        <w:gridCol w:w="1064"/>
        <w:gridCol w:w="1064"/>
        <w:gridCol w:w="901"/>
        <w:gridCol w:w="975"/>
        <w:gridCol w:w="929"/>
      </w:tblGrid>
      <w:tr w:rsidR="008A71BC" w:rsidTr="00AF1A64">
        <w:trPr>
          <w:trHeight w:val="2976"/>
        </w:trPr>
        <w:tc>
          <w:tcPr>
            <w:tcW w:w="2276" w:type="dxa"/>
          </w:tcPr>
          <w:p w:rsidR="008A71BC" w:rsidRDefault="008A71BC" w:rsidP="00110A28">
            <w:pPr>
              <w:pStyle w:val="TableParagraph"/>
              <w:rPr>
                <w:sz w:val="28"/>
              </w:rPr>
            </w:pPr>
          </w:p>
          <w:p w:rsidR="008A71BC" w:rsidRDefault="008A71BC" w:rsidP="00110A28">
            <w:pPr>
              <w:pStyle w:val="TableParagraph"/>
              <w:rPr>
                <w:sz w:val="28"/>
              </w:rPr>
            </w:pPr>
          </w:p>
          <w:p w:rsidR="008A71BC" w:rsidRDefault="008A71BC" w:rsidP="00110A28">
            <w:pPr>
              <w:pStyle w:val="TableParagraph"/>
              <w:spacing w:before="2"/>
            </w:pPr>
          </w:p>
          <w:p w:rsidR="008A71BC" w:rsidRDefault="007915DC" w:rsidP="00110A28">
            <w:pPr>
              <w:pStyle w:val="TableParagraph"/>
              <w:spacing w:line="268" w:lineRule="auto"/>
              <w:ind w:left="45" w:right="10"/>
              <w:rPr>
                <w:sz w:val="27"/>
              </w:rPr>
            </w:pPr>
            <w:r>
              <w:rPr>
                <w:w w:val="105"/>
                <w:sz w:val="27"/>
              </w:rPr>
              <w:t>RACI</w:t>
            </w:r>
          </w:p>
        </w:tc>
        <w:tc>
          <w:tcPr>
            <w:tcW w:w="669" w:type="dxa"/>
            <w:textDirection w:val="btLr"/>
          </w:tcPr>
          <w:p w:rsidR="008A71BC" w:rsidRDefault="001E0009" w:rsidP="001E0009">
            <w:pPr>
              <w:pStyle w:val="TableParagraph"/>
              <w:spacing w:before="77"/>
              <w:ind w:left="275"/>
              <w:jc w:val="center"/>
              <w:rPr>
                <w:sz w:val="27"/>
              </w:rPr>
            </w:pPr>
            <w:r>
              <w:rPr>
                <w:color w:val="000000"/>
              </w:rPr>
              <w:t>Empleados.</w:t>
            </w:r>
          </w:p>
        </w:tc>
        <w:tc>
          <w:tcPr>
            <w:tcW w:w="903" w:type="dxa"/>
            <w:textDirection w:val="btLr"/>
          </w:tcPr>
          <w:p w:rsidR="008A71BC" w:rsidRDefault="001E0009" w:rsidP="001E0009">
            <w:pPr>
              <w:pStyle w:val="TableParagraph"/>
              <w:spacing w:before="26" w:line="270" w:lineRule="exact"/>
              <w:ind w:left="82" w:right="70"/>
              <w:jc w:val="center"/>
              <w:rPr>
                <w:sz w:val="27"/>
              </w:rPr>
            </w:pPr>
            <w:r>
              <w:rPr>
                <w:color w:val="000000"/>
              </w:rPr>
              <w:t>Gerente de TI.</w:t>
            </w:r>
          </w:p>
        </w:tc>
        <w:tc>
          <w:tcPr>
            <w:tcW w:w="1029" w:type="dxa"/>
            <w:textDirection w:val="btLr"/>
          </w:tcPr>
          <w:p w:rsidR="008A71BC" w:rsidRDefault="001E0009" w:rsidP="001E0009">
            <w:pPr>
              <w:pStyle w:val="TableParagraph"/>
              <w:spacing w:before="17" w:line="350" w:lineRule="atLeast"/>
              <w:ind w:left="749" w:hanging="541"/>
              <w:jc w:val="center"/>
              <w:rPr>
                <w:sz w:val="27"/>
              </w:rPr>
            </w:pPr>
            <w:r>
              <w:rPr>
                <w:color w:val="000000"/>
              </w:rPr>
              <w:t>Jefe de Logística (Emilio Santos).</w:t>
            </w:r>
          </w:p>
        </w:tc>
        <w:tc>
          <w:tcPr>
            <w:tcW w:w="631" w:type="dxa"/>
            <w:textDirection w:val="btLr"/>
          </w:tcPr>
          <w:p w:rsidR="008A71BC" w:rsidRDefault="001E0009" w:rsidP="001E0009">
            <w:pPr>
              <w:pStyle w:val="TableParagraph"/>
              <w:spacing w:before="64"/>
              <w:ind w:left="565"/>
              <w:jc w:val="center"/>
              <w:rPr>
                <w:sz w:val="27"/>
              </w:rPr>
            </w:pPr>
            <w:r>
              <w:rPr>
                <w:color w:val="000000"/>
              </w:rPr>
              <w:t>Jefe de Almacén (Antonio Salazar).</w:t>
            </w:r>
          </w:p>
        </w:tc>
        <w:tc>
          <w:tcPr>
            <w:tcW w:w="578" w:type="dxa"/>
            <w:textDirection w:val="btLr"/>
          </w:tcPr>
          <w:p w:rsidR="008A71BC" w:rsidRDefault="001E0009" w:rsidP="001E0009">
            <w:pPr>
              <w:pStyle w:val="TableParagraph"/>
              <w:spacing w:before="51"/>
              <w:ind w:left="710"/>
              <w:jc w:val="center"/>
              <w:rPr>
                <w:sz w:val="27"/>
              </w:rPr>
            </w:pPr>
            <w:r>
              <w:rPr>
                <w:color w:val="000000"/>
              </w:rPr>
              <w:t>Jefe de Finanzas (Silvia Barros).</w:t>
            </w:r>
          </w:p>
        </w:tc>
        <w:tc>
          <w:tcPr>
            <w:tcW w:w="975" w:type="dxa"/>
            <w:textDirection w:val="btLr"/>
          </w:tcPr>
          <w:p w:rsidR="008A71BC" w:rsidRDefault="001E0009" w:rsidP="001E0009">
            <w:pPr>
              <w:pStyle w:val="TableParagraph"/>
              <w:spacing w:before="26" w:line="295" w:lineRule="exact"/>
              <w:ind w:left="82" w:right="110"/>
              <w:jc w:val="center"/>
              <w:rPr>
                <w:sz w:val="27"/>
              </w:rPr>
            </w:pPr>
            <w:r>
              <w:rPr>
                <w:color w:val="000000"/>
              </w:rPr>
              <w:t>Jefe de Proyectos (Linda Vizcarra)</w:t>
            </w:r>
          </w:p>
        </w:tc>
        <w:tc>
          <w:tcPr>
            <w:tcW w:w="1064" w:type="dxa"/>
            <w:textDirection w:val="btLr"/>
          </w:tcPr>
          <w:p w:rsidR="008A71BC" w:rsidRDefault="001E0009" w:rsidP="001E0009">
            <w:pPr>
              <w:pStyle w:val="TableParagraph"/>
              <w:spacing w:before="31" w:line="350" w:lineRule="atLeast"/>
              <w:ind w:left="644" w:hanging="330"/>
              <w:jc w:val="center"/>
              <w:rPr>
                <w:sz w:val="27"/>
              </w:rPr>
            </w:pPr>
            <w:r>
              <w:rPr>
                <w:color w:val="000000"/>
              </w:rPr>
              <w:t>Gerente General (Linda Vizcarra).</w:t>
            </w:r>
          </w:p>
        </w:tc>
        <w:tc>
          <w:tcPr>
            <w:tcW w:w="1064" w:type="dxa"/>
            <w:textDirection w:val="btLr"/>
          </w:tcPr>
          <w:p w:rsidR="008A71BC" w:rsidRDefault="001E0009" w:rsidP="001E0009">
            <w:pPr>
              <w:pStyle w:val="TableParagraph"/>
              <w:spacing w:before="32" w:line="350" w:lineRule="atLeast"/>
              <w:ind w:left="815" w:hanging="751"/>
              <w:jc w:val="center"/>
              <w:rPr>
                <w:sz w:val="27"/>
              </w:rPr>
            </w:pPr>
            <w:r>
              <w:rPr>
                <w:color w:val="000000"/>
              </w:rPr>
              <w:t>Clientes.</w:t>
            </w:r>
          </w:p>
        </w:tc>
        <w:tc>
          <w:tcPr>
            <w:tcW w:w="901" w:type="dxa"/>
            <w:textDirection w:val="btLr"/>
          </w:tcPr>
          <w:p w:rsidR="008A71BC" w:rsidRDefault="001E0009" w:rsidP="001E0009">
            <w:pPr>
              <w:pStyle w:val="TableParagraph"/>
              <w:spacing w:before="26" w:line="267" w:lineRule="exact"/>
              <w:ind w:left="82" w:right="120"/>
              <w:jc w:val="center"/>
              <w:rPr>
                <w:sz w:val="27"/>
              </w:rPr>
            </w:pPr>
            <w:r>
              <w:rPr>
                <w:color w:val="000000"/>
              </w:rPr>
              <w:t>Inversionistas.</w:t>
            </w:r>
          </w:p>
        </w:tc>
        <w:tc>
          <w:tcPr>
            <w:tcW w:w="975" w:type="dxa"/>
            <w:textDirection w:val="btLr"/>
          </w:tcPr>
          <w:p w:rsidR="008A71BC" w:rsidRDefault="001E0009" w:rsidP="001E0009">
            <w:pPr>
              <w:pStyle w:val="TableParagraph"/>
              <w:spacing w:before="7" w:line="350" w:lineRule="atLeast"/>
              <w:ind w:left="578" w:hanging="435"/>
              <w:jc w:val="center"/>
              <w:rPr>
                <w:sz w:val="27"/>
              </w:rPr>
            </w:pPr>
            <w:r>
              <w:rPr>
                <w:color w:val="000000"/>
              </w:rPr>
              <w:t>Proveedores.</w:t>
            </w:r>
          </w:p>
        </w:tc>
        <w:tc>
          <w:tcPr>
            <w:tcW w:w="929" w:type="dxa"/>
            <w:tcBorders>
              <w:right w:val="single" w:sz="12" w:space="0" w:color="000000"/>
            </w:tcBorders>
            <w:textDirection w:val="btLr"/>
          </w:tcPr>
          <w:p w:rsidR="008A71BC" w:rsidRDefault="001E0009" w:rsidP="001E0009">
            <w:pPr>
              <w:pStyle w:val="TableParagraph"/>
              <w:spacing w:before="186"/>
              <w:ind w:left="64"/>
              <w:jc w:val="center"/>
              <w:rPr>
                <w:sz w:val="27"/>
              </w:rPr>
            </w:pPr>
            <w:r>
              <w:rPr>
                <w:color w:val="000000"/>
              </w:rPr>
              <w:t>Municipalidad.</w:t>
            </w:r>
          </w:p>
        </w:tc>
      </w:tr>
      <w:tr w:rsidR="008A71BC" w:rsidTr="00AF1A64">
        <w:trPr>
          <w:trHeight w:val="582"/>
        </w:trPr>
        <w:tc>
          <w:tcPr>
            <w:tcW w:w="2276" w:type="dxa"/>
          </w:tcPr>
          <w:p w:rsidR="008A71BC" w:rsidRDefault="00AF1A64" w:rsidP="00AF1A64">
            <w:pPr>
              <w:pStyle w:val="TableParagraph"/>
              <w:spacing w:before="20" w:line="232" w:lineRule="exact"/>
              <w:ind w:left="38" w:right="22"/>
              <w:jc w:val="center"/>
              <w:rPr>
                <w:sz w:val="21"/>
              </w:rPr>
            </w:pPr>
            <w:r>
              <w:rPr>
                <w:sz w:val="21"/>
              </w:rPr>
              <w:t>Atención a clientes</w:t>
            </w:r>
          </w:p>
        </w:tc>
        <w:tc>
          <w:tcPr>
            <w:tcW w:w="669" w:type="dxa"/>
          </w:tcPr>
          <w:p w:rsidR="008A71BC" w:rsidRDefault="008A71BC" w:rsidP="00110A28">
            <w:pPr>
              <w:pStyle w:val="TableParagraph"/>
              <w:spacing w:before="85"/>
              <w:ind w:left="30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903" w:type="dxa"/>
          </w:tcPr>
          <w:p w:rsidR="008A71BC" w:rsidRDefault="008A71BC" w:rsidP="00110A28">
            <w:pPr>
              <w:pStyle w:val="TableParagraph"/>
              <w:spacing w:before="85"/>
              <w:ind w:left="16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1029" w:type="dxa"/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</w:tcPr>
          <w:p w:rsidR="008A71BC" w:rsidRDefault="008A71BC" w:rsidP="00110A28">
            <w:pPr>
              <w:pStyle w:val="TableParagraph"/>
              <w:spacing w:before="85"/>
              <w:ind w:left="163"/>
              <w:rPr>
                <w:sz w:val="27"/>
              </w:rPr>
            </w:pPr>
            <w:r>
              <w:rPr>
                <w:w w:val="102"/>
                <w:sz w:val="27"/>
              </w:rPr>
              <w:t>C</w:t>
            </w:r>
          </w:p>
        </w:tc>
        <w:tc>
          <w:tcPr>
            <w:tcW w:w="578" w:type="dxa"/>
          </w:tcPr>
          <w:p w:rsidR="008A71BC" w:rsidRDefault="008A71BC" w:rsidP="00110A28">
            <w:pPr>
              <w:pStyle w:val="TableParagraph"/>
              <w:spacing w:before="85"/>
              <w:ind w:left="137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975" w:type="dxa"/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71BC" w:rsidTr="00AF1A64">
        <w:trPr>
          <w:trHeight w:val="582"/>
        </w:trPr>
        <w:tc>
          <w:tcPr>
            <w:tcW w:w="2276" w:type="dxa"/>
          </w:tcPr>
          <w:p w:rsidR="008A71BC" w:rsidRPr="00AF1A64" w:rsidRDefault="00AF1A64" w:rsidP="00AF1A64">
            <w:pPr>
              <w:pStyle w:val="TableParagraph"/>
              <w:spacing w:line="240" w:lineRule="exact"/>
              <w:jc w:val="center"/>
              <w:rPr>
                <w:sz w:val="21"/>
              </w:rPr>
            </w:pPr>
            <w:r>
              <w:rPr>
                <w:sz w:val="21"/>
              </w:rPr>
              <w:t>Cobro a clientes</w:t>
            </w:r>
          </w:p>
        </w:tc>
        <w:tc>
          <w:tcPr>
            <w:tcW w:w="669" w:type="dxa"/>
          </w:tcPr>
          <w:p w:rsidR="008A71BC" w:rsidRDefault="008A71BC" w:rsidP="00110A28">
            <w:pPr>
              <w:pStyle w:val="TableParagraph"/>
              <w:spacing w:before="84"/>
              <w:ind w:left="30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903" w:type="dxa"/>
          </w:tcPr>
          <w:p w:rsidR="008A71BC" w:rsidRDefault="008A71BC" w:rsidP="00110A28">
            <w:pPr>
              <w:pStyle w:val="TableParagraph"/>
              <w:spacing w:before="84"/>
              <w:ind w:left="16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1029" w:type="dxa"/>
          </w:tcPr>
          <w:p w:rsidR="008A71BC" w:rsidRDefault="008A71BC" w:rsidP="00110A28">
            <w:pPr>
              <w:pStyle w:val="TableParagraph"/>
              <w:spacing w:before="84"/>
              <w:ind w:right="316"/>
              <w:jc w:val="right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631" w:type="dxa"/>
          </w:tcPr>
          <w:p w:rsidR="008A71BC" w:rsidRDefault="008A71BC" w:rsidP="00110A28">
            <w:pPr>
              <w:pStyle w:val="TableParagraph"/>
              <w:spacing w:before="84"/>
              <w:ind w:left="202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578" w:type="dxa"/>
          </w:tcPr>
          <w:p w:rsidR="008A71BC" w:rsidRDefault="008A71BC" w:rsidP="00110A28">
            <w:pPr>
              <w:pStyle w:val="TableParagraph"/>
              <w:spacing w:before="84"/>
              <w:ind w:left="137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975" w:type="dxa"/>
          </w:tcPr>
          <w:p w:rsidR="008A71BC" w:rsidRDefault="008A71BC" w:rsidP="00110A28">
            <w:pPr>
              <w:pStyle w:val="TableParagraph"/>
              <w:spacing w:before="84"/>
              <w:ind w:left="16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1064" w:type="dxa"/>
          </w:tcPr>
          <w:p w:rsidR="008A71BC" w:rsidRDefault="008A71BC" w:rsidP="00110A28">
            <w:pPr>
              <w:pStyle w:val="TableParagraph"/>
              <w:spacing w:before="84"/>
              <w:ind w:left="30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1064" w:type="dxa"/>
          </w:tcPr>
          <w:p w:rsidR="008A71BC" w:rsidRDefault="008A71BC" w:rsidP="00110A28">
            <w:pPr>
              <w:pStyle w:val="TableParagraph"/>
              <w:spacing w:before="84"/>
              <w:ind w:right="327"/>
              <w:jc w:val="right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901" w:type="dxa"/>
          </w:tcPr>
          <w:p w:rsidR="008A71BC" w:rsidRDefault="008A71BC" w:rsidP="00110A28">
            <w:pPr>
              <w:pStyle w:val="TableParagraph"/>
              <w:spacing w:before="84"/>
              <w:ind w:right="274"/>
              <w:jc w:val="right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975" w:type="dxa"/>
          </w:tcPr>
          <w:p w:rsidR="008A71BC" w:rsidRDefault="008A71BC" w:rsidP="00110A28">
            <w:pPr>
              <w:pStyle w:val="TableParagraph"/>
              <w:spacing w:before="84"/>
              <w:ind w:left="22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71BC" w:rsidTr="00AF1A64">
        <w:trPr>
          <w:trHeight w:val="477"/>
        </w:trPr>
        <w:tc>
          <w:tcPr>
            <w:tcW w:w="2276" w:type="dxa"/>
          </w:tcPr>
          <w:p w:rsidR="008A71BC" w:rsidRDefault="00AF1A64" w:rsidP="00AF1A64">
            <w:pPr>
              <w:pStyle w:val="TableParagraph"/>
              <w:spacing w:line="240" w:lineRule="exact"/>
              <w:jc w:val="center"/>
              <w:rPr>
                <w:sz w:val="21"/>
              </w:rPr>
            </w:pPr>
            <w:r>
              <w:rPr>
                <w:sz w:val="21"/>
              </w:rPr>
              <w:t>Compra de Insumos</w:t>
            </w:r>
          </w:p>
        </w:tc>
        <w:tc>
          <w:tcPr>
            <w:tcW w:w="669" w:type="dxa"/>
          </w:tcPr>
          <w:p w:rsidR="008A71BC" w:rsidRDefault="008A71BC" w:rsidP="00110A28">
            <w:pPr>
              <w:pStyle w:val="TableParagraph"/>
              <w:spacing w:before="84"/>
              <w:ind w:left="30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903" w:type="dxa"/>
          </w:tcPr>
          <w:p w:rsidR="008A71BC" w:rsidRDefault="008A71BC" w:rsidP="00110A28">
            <w:pPr>
              <w:pStyle w:val="TableParagraph"/>
              <w:spacing w:before="84"/>
              <w:ind w:left="16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1029" w:type="dxa"/>
          </w:tcPr>
          <w:p w:rsidR="008A71BC" w:rsidRDefault="008A71BC" w:rsidP="00110A28">
            <w:pPr>
              <w:pStyle w:val="TableParagraph"/>
              <w:spacing w:before="84"/>
              <w:ind w:right="316"/>
              <w:jc w:val="right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631" w:type="dxa"/>
          </w:tcPr>
          <w:p w:rsidR="008A71BC" w:rsidRDefault="008A71BC" w:rsidP="00110A28">
            <w:pPr>
              <w:pStyle w:val="TableParagraph"/>
              <w:spacing w:before="84"/>
              <w:ind w:left="202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578" w:type="dxa"/>
          </w:tcPr>
          <w:p w:rsidR="008A71BC" w:rsidRDefault="008A71BC" w:rsidP="00110A28">
            <w:pPr>
              <w:pStyle w:val="TableParagraph"/>
              <w:spacing w:before="84"/>
              <w:ind w:left="137"/>
              <w:rPr>
                <w:sz w:val="27"/>
              </w:rPr>
            </w:pPr>
            <w:r>
              <w:rPr>
                <w:w w:val="102"/>
                <w:sz w:val="27"/>
              </w:rPr>
              <w:t>R</w:t>
            </w:r>
          </w:p>
        </w:tc>
        <w:tc>
          <w:tcPr>
            <w:tcW w:w="975" w:type="dxa"/>
          </w:tcPr>
          <w:p w:rsidR="008A71BC" w:rsidRDefault="008A71BC" w:rsidP="00110A28">
            <w:pPr>
              <w:pStyle w:val="TableParagraph"/>
              <w:spacing w:before="84"/>
              <w:ind w:left="16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1064" w:type="dxa"/>
          </w:tcPr>
          <w:p w:rsidR="008A71BC" w:rsidRDefault="008A71BC" w:rsidP="00110A28">
            <w:pPr>
              <w:pStyle w:val="TableParagraph"/>
              <w:spacing w:before="84"/>
              <w:ind w:left="30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1064" w:type="dxa"/>
          </w:tcPr>
          <w:p w:rsidR="008A71BC" w:rsidRDefault="008A71BC" w:rsidP="00110A28">
            <w:pPr>
              <w:pStyle w:val="TableParagraph"/>
              <w:spacing w:before="84"/>
              <w:ind w:right="327"/>
              <w:jc w:val="right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901" w:type="dxa"/>
          </w:tcPr>
          <w:p w:rsidR="008A71BC" w:rsidRDefault="008A71BC" w:rsidP="00110A28">
            <w:pPr>
              <w:pStyle w:val="TableParagraph"/>
              <w:spacing w:before="84"/>
              <w:ind w:right="274"/>
              <w:jc w:val="right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975" w:type="dxa"/>
          </w:tcPr>
          <w:p w:rsidR="008A71BC" w:rsidRDefault="008A71BC" w:rsidP="00110A28">
            <w:pPr>
              <w:pStyle w:val="TableParagraph"/>
              <w:spacing w:before="84"/>
              <w:ind w:left="22"/>
              <w:jc w:val="center"/>
              <w:rPr>
                <w:sz w:val="27"/>
              </w:rPr>
            </w:pPr>
            <w:r>
              <w:rPr>
                <w:w w:val="102"/>
                <w:sz w:val="27"/>
              </w:rPr>
              <w:t>I</w:t>
            </w: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8A71BC" w:rsidRDefault="008A71BC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1A64" w:rsidTr="00AF1A64">
        <w:trPr>
          <w:trHeight w:val="555"/>
        </w:trPr>
        <w:tc>
          <w:tcPr>
            <w:tcW w:w="2276" w:type="dxa"/>
          </w:tcPr>
          <w:p w:rsidR="00AF1A64" w:rsidRDefault="00AF1A64" w:rsidP="00AF1A64">
            <w:pPr>
              <w:pStyle w:val="TableParagraph"/>
              <w:spacing w:line="240" w:lineRule="exact"/>
              <w:jc w:val="center"/>
              <w:rPr>
                <w:sz w:val="21"/>
              </w:rPr>
            </w:pPr>
            <w:r>
              <w:rPr>
                <w:sz w:val="21"/>
              </w:rPr>
              <w:t>Pago a Proveedores</w:t>
            </w:r>
          </w:p>
        </w:tc>
        <w:tc>
          <w:tcPr>
            <w:tcW w:w="669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903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29" w:type="dxa"/>
          </w:tcPr>
          <w:p w:rsidR="00AF1A64" w:rsidRDefault="00AF1A64" w:rsidP="00110A28">
            <w:pPr>
              <w:pStyle w:val="TableParagraph"/>
              <w:spacing w:before="84"/>
              <w:ind w:right="316"/>
              <w:jc w:val="right"/>
              <w:rPr>
                <w:w w:val="102"/>
                <w:sz w:val="27"/>
              </w:rPr>
            </w:pPr>
          </w:p>
        </w:tc>
        <w:tc>
          <w:tcPr>
            <w:tcW w:w="631" w:type="dxa"/>
          </w:tcPr>
          <w:p w:rsidR="00AF1A64" w:rsidRDefault="00AF1A64" w:rsidP="00110A28">
            <w:pPr>
              <w:pStyle w:val="TableParagraph"/>
              <w:spacing w:before="84"/>
              <w:ind w:left="202"/>
              <w:rPr>
                <w:w w:val="102"/>
                <w:sz w:val="27"/>
              </w:rPr>
            </w:pPr>
          </w:p>
        </w:tc>
        <w:tc>
          <w:tcPr>
            <w:tcW w:w="578" w:type="dxa"/>
          </w:tcPr>
          <w:p w:rsidR="00AF1A64" w:rsidRDefault="00AF1A64" w:rsidP="00110A28">
            <w:pPr>
              <w:pStyle w:val="TableParagraph"/>
              <w:spacing w:before="84"/>
              <w:ind w:left="137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right="327"/>
              <w:jc w:val="right"/>
              <w:rPr>
                <w:w w:val="102"/>
                <w:sz w:val="27"/>
              </w:rPr>
            </w:pPr>
          </w:p>
        </w:tc>
        <w:tc>
          <w:tcPr>
            <w:tcW w:w="901" w:type="dxa"/>
          </w:tcPr>
          <w:p w:rsidR="00AF1A64" w:rsidRDefault="00AF1A64" w:rsidP="00110A28">
            <w:pPr>
              <w:pStyle w:val="TableParagraph"/>
              <w:spacing w:before="84"/>
              <w:ind w:right="274"/>
              <w:jc w:val="right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22"/>
              <w:jc w:val="center"/>
              <w:rPr>
                <w:w w:val="102"/>
                <w:sz w:val="27"/>
              </w:rPr>
            </w:pP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AF1A64" w:rsidRDefault="00AF1A64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1A64" w:rsidTr="00AF1A64">
        <w:trPr>
          <w:trHeight w:val="994"/>
        </w:trPr>
        <w:tc>
          <w:tcPr>
            <w:tcW w:w="2276" w:type="dxa"/>
          </w:tcPr>
          <w:p w:rsidR="00AF1A64" w:rsidRDefault="00AF1A64" w:rsidP="00AF1A64">
            <w:pPr>
              <w:pStyle w:val="TableParagraph"/>
              <w:spacing w:line="240" w:lineRule="exact"/>
              <w:jc w:val="center"/>
              <w:rPr>
                <w:sz w:val="21"/>
              </w:rPr>
            </w:pPr>
            <w:r>
              <w:rPr>
                <w:sz w:val="21"/>
              </w:rPr>
              <w:t>Mantenimiento al Negocio</w:t>
            </w:r>
          </w:p>
        </w:tc>
        <w:tc>
          <w:tcPr>
            <w:tcW w:w="669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903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29" w:type="dxa"/>
          </w:tcPr>
          <w:p w:rsidR="00AF1A64" w:rsidRDefault="00AF1A64" w:rsidP="00110A28">
            <w:pPr>
              <w:pStyle w:val="TableParagraph"/>
              <w:spacing w:before="84"/>
              <w:ind w:right="316"/>
              <w:jc w:val="right"/>
              <w:rPr>
                <w:w w:val="102"/>
                <w:sz w:val="27"/>
              </w:rPr>
            </w:pPr>
          </w:p>
        </w:tc>
        <w:tc>
          <w:tcPr>
            <w:tcW w:w="631" w:type="dxa"/>
          </w:tcPr>
          <w:p w:rsidR="00AF1A64" w:rsidRDefault="00AF1A64" w:rsidP="00110A28">
            <w:pPr>
              <w:pStyle w:val="TableParagraph"/>
              <w:spacing w:before="84"/>
              <w:ind w:left="202"/>
              <w:rPr>
                <w:w w:val="102"/>
                <w:sz w:val="27"/>
              </w:rPr>
            </w:pPr>
          </w:p>
        </w:tc>
        <w:tc>
          <w:tcPr>
            <w:tcW w:w="578" w:type="dxa"/>
          </w:tcPr>
          <w:p w:rsidR="00AF1A64" w:rsidRDefault="00AF1A64" w:rsidP="00110A28">
            <w:pPr>
              <w:pStyle w:val="TableParagraph"/>
              <w:spacing w:before="84"/>
              <w:ind w:left="137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right="327"/>
              <w:jc w:val="right"/>
              <w:rPr>
                <w:w w:val="102"/>
                <w:sz w:val="27"/>
              </w:rPr>
            </w:pPr>
          </w:p>
        </w:tc>
        <w:tc>
          <w:tcPr>
            <w:tcW w:w="901" w:type="dxa"/>
          </w:tcPr>
          <w:p w:rsidR="00AF1A64" w:rsidRDefault="00AF1A64" w:rsidP="00110A28">
            <w:pPr>
              <w:pStyle w:val="TableParagraph"/>
              <w:spacing w:before="84"/>
              <w:ind w:right="274"/>
              <w:jc w:val="right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22"/>
              <w:jc w:val="center"/>
              <w:rPr>
                <w:w w:val="102"/>
                <w:sz w:val="27"/>
              </w:rPr>
            </w:pP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AF1A64" w:rsidRDefault="00AF1A64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1A64" w:rsidTr="00AF1A64">
        <w:trPr>
          <w:trHeight w:val="719"/>
        </w:trPr>
        <w:tc>
          <w:tcPr>
            <w:tcW w:w="2276" w:type="dxa"/>
          </w:tcPr>
          <w:p w:rsidR="00AF1A64" w:rsidRDefault="00AF1A64" w:rsidP="00AF1A64">
            <w:pPr>
              <w:pStyle w:val="TableParagraph"/>
              <w:spacing w:line="240" w:lineRule="exact"/>
              <w:jc w:val="center"/>
              <w:rPr>
                <w:sz w:val="21"/>
              </w:rPr>
            </w:pPr>
            <w:r>
              <w:rPr>
                <w:sz w:val="21"/>
              </w:rPr>
              <w:t>Pago de Servicios e impuestos</w:t>
            </w:r>
          </w:p>
        </w:tc>
        <w:tc>
          <w:tcPr>
            <w:tcW w:w="669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903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29" w:type="dxa"/>
          </w:tcPr>
          <w:p w:rsidR="00AF1A64" w:rsidRDefault="00AF1A64" w:rsidP="00110A28">
            <w:pPr>
              <w:pStyle w:val="TableParagraph"/>
              <w:spacing w:before="84"/>
              <w:ind w:right="316"/>
              <w:jc w:val="right"/>
              <w:rPr>
                <w:w w:val="102"/>
                <w:sz w:val="27"/>
              </w:rPr>
            </w:pPr>
          </w:p>
        </w:tc>
        <w:tc>
          <w:tcPr>
            <w:tcW w:w="631" w:type="dxa"/>
          </w:tcPr>
          <w:p w:rsidR="00AF1A64" w:rsidRDefault="00AF1A64" w:rsidP="00110A28">
            <w:pPr>
              <w:pStyle w:val="TableParagraph"/>
              <w:spacing w:before="84"/>
              <w:ind w:left="202"/>
              <w:rPr>
                <w:w w:val="102"/>
                <w:sz w:val="27"/>
              </w:rPr>
            </w:pPr>
          </w:p>
        </w:tc>
        <w:tc>
          <w:tcPr>
            <w:tcW w:w="578" w:type="dxa"/>
          </w:tcPr>
          <w:p w:rsidR="00AF1A64" w:rsidRDefault="00AF1A64" w:rsidP="00110A28">
            <w:pPr>
              <w:pStyle w:val="TableParagraph"/>
              <w:spacing w:before="84"/>
              <w:ind w:left="137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right="327"/>
              <w:jc w:val="right"/>
              <w:rPr>
                <w:w w:val="102"/>
                <w:sz w:val="27"/>
              </w:rPr>
            </w:pPr>
          </w:p>
        </w:tc>
        <w:tc>
          <w:tcPr>
            <w:tcW w:w="901" w:type="dxa"/>
          </w:tcPr>
          <w:p w:rsidR="00AF1A64" w:rsidRDefault="00AF1A64" w:rsidP="00110A28">
            <w:pPr>
              <w:pStyle w:val="TableParagraph"/>
              <w:spacing w:before="84"/>
              <w:ind w:right="274"/>
              <w:jc w:val="right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22"/>
              <w:jc w:val="center"/>
              <w:rPr>
                <w:w w:val="102"/>
                <w:sz w:val="27"/>
              </w:rPr>
            </w:pP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AF1A64" w:rsidRDefault="00AF1A64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1A64" w:rsidTr="00AF1A64">
        <w:trPr>
          <w:trHeight w:val="994"/>
        </w:trPr>
        <w:tc>
          <w:tcPr>
            <w:tcW w:w="2276" w:type="dxa"/>
          </w:tcPr>
          <w:p w:rsidR="00AF1A64" w:rsidRDefault="00AF1A64" w:rsidP="00AF1A64">
            <w:pPr>
              <w:pStyle w:val="TableParagraph"/>
              <w:spacing w:line="240" w:lineRule="exact"/>
              <w:jc w:val="center"/>
              <w:rPr>
                <w:sz w:val="21"/>
              </w:rPr>
            </w:pPr>
            <w:r>
              <w:rPr>
                <w:sz w:val="21"/>
              </w:rPr>
              <w:t>Diseño de la publicidad</w:t>
            </w:r>
          </w:p>
        </w:tc>
        <w:tc>
          <w:tcPr>
            <w:tcW w:w="669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903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29" w:type="dxa"/>
          </w:tcPr>
          <w:p w:rsidR="00AF1A64" w:rsidRDefault="00AF1A64" w:rsidP="00110A28">
            <w:pPr>
              <w:pStyle w:val="TableParagraph"/>
              <w:spacing w:before="84"/>
              <w:ind w:right="316"/>
              <w:jc w:val="right"/>
              <w:rPr>
                <w:w w:val="102"/>
                <w:sz w:val="27"/>
              </w:rPr>
            </w:pPr>
          </w:p>
        </w:tc>
        <w:tc>
          <w:tcPr>
            <w:tcW w:w="631" w:type="dxa"/>
          </w:tcPr>
          <w:p w:rsidR="00AF1A64" w:rsidRDefault="00AF1A64" w:rsidP="00110A28">
            <w:pPr>
              <w:pStyle w:val="TableParagraph"/>
              <w:spacing w:before="84"/>
              <w:ind w:left="202"/>
              <w:rPr>
                <w:w w:val="102"/>
                <w:sz w:val="27"/>
              </w:rPr>
            </w:pPr>
          </w:p>
        </w:tc>
        <w:tc>
          <w:tcPr>
            <w:tcW w:w="578" w:type="dxa"/>
          </w:tcPr>
          <w:p w:rsidR="00AF1A64" w:rsidRDefault="00AF1A64" w:rsidP="00110A28">
            <w:pPr>
              <w:pStyle w:val="TableParagraph"/>
              <w:spacing w:before="84"/>
              <w:ind w:left="137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right="327"/>
              <w:jc w:val="right"/>
              <w:rPr>
                <w:w w:val="102"/>
                <w:sz w:val="27"/>
              </w:rPr>
            </w:pPr>
          </w:p>
        </w:tc>
        <w:tc>
          <w:tcPr>
            <w:tcW w:w="901" w:type="dxa"/>
          </w:tcPr>
          <w:p w:rsidR="00AF1A64" w:rsidRDefault="00AF1A64" w:rsidP="00110A28">
            <w:pPr>
              <w:pStyle w:val="TableParagraph"/>
              <w:spacing w:before="84"/>
              <w:ind w:right="274"/>
              <w:jc w:val="right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22"/>
              <w:jc w:val="center"/>
              <w:rPr>
                <w:w w:val="102"/>
                <w:sz w:val="27"/>
              </w:rPr>
            </w:pP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AF1A64" w:rsidRDefault="00AF1A64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1A64" w:rsidTr="00AF1A64">
        <w:trPr>
          <w:trHeight w:val="535"/>
        </w:trPr>
        <w:tc>
          <w:tcPr>
            <w:tcW w:w="2276" w:type="dxa"/>
          </w:tcPr>
          <w:p w:rsidR="00AF1A64" w:rsidRDefault="00AF1A64" w:rsidP="00AF1A64">
            <w:pPr>
              <w:pStyle w:val="TableParagraph"/>
              <w:spacing w:line="240" w:lineRule="exact"/>
              <w:jc w:val="center"/>
              <w:rPr>
                <w:sz w:val="21"/>
              </w:rPr>
            </w:pPr>
            <w:r>
              <w:rPr>
                <w:sz w:val="21"/>
              </w:rPr>
              <w:t>Difusión de la publicidad</w:t>
            </w:r>
          </w:p>
        </w:tc>
        <w:tc>
          <w:tcPr>
            <w:tcW w:w="669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903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29" w:type="dxa"/>
          </w:tcPr>
          <w:p w:rsidR="00AF1A64" w:rsidRDefault="00AF1A64" w:rsidP="00110A28">
            <w:pPr>
              <w:pStyle w:val="TableParagraph"/>
              <w:spacing w:before="84"/>
              <w:ind w:right="316"/>
              <w:jc w:val="right"/>
              <w:rPr>
                <w:w w:val="102"/>
                <w:sz w:val="27"/>
              </w:rPr>
            </w:pPr>
          </w:p>
        </w:tc>
        <w:tc>
          <w:tcPr>
            <w:tcW w:w="631" w:type="dxa"/>
          </w:tcPr>
          <w:p w:rsidR="00AF1A64" w:rsidRDefault="00AF1A64" w:rsidP="00110A28">
            <w:pPr>
              <w:pStyle w:val="TableParagraph"/>
              <w:spacing w:before="84"/>
              <w:ind w:left="202"/>
              <w:rPr>
                <w:w w:val="102"/>
                <w:sz w:val="27"/>
              </w:rPr>
            </w:pPr>
          </w:p>
        </w:tc>
        <w:tc>
          <w:tcPr>
            <w:tcW w:w="578" w:type="dxa"/>
          </w:tcPr>
          <w:p w:rsidR="00AF1A64" w:rsidRDefault="00AF1A64" w:rsidP="00110A28">
            <w:pPr>
              <w:pStyle w:val="TableParagraph"/>
              <w:spacing w:before="84"/>
              <w:ind w:left="137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right="327"/>
              <w:jc w:val="right"/>
              <w:rPr>
                <w:w w:val="102"/>
                <w:sz w:val="27"/>
              </w:rPr>
            </w:pPr>
          </w:p>
        </w:tc>
        <w:tc>
          <w:tcPr>
            <w:tcW w:w="901" w:type="dxa"/>
          </w:tcPr>
          <w:p w:rsidR="00AF1A64" w:rsidRDefault="00AF1A64" w:rsidP="00110A28">
            <w:pPr>
              <w:pStyle w:val="TableParagraph"/>
              <w:spacing w:before="84"/>
              <w:ind w:right="274"/>
              <w:jc w:val="right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22"/>
              <w:jc w:val="center"/>
              <w:rPr>
                <w:w w:val="102"/>
                <w:sz w:val="27"/>
              </w:rPr>
            </w:pP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AF1A64" w:rsidRDefault="00AF1A64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1A64" w:rsidTr="00AF1A64">
        <w:trPr>
          <w:trHeight w:val="994"/>
        </w:trPr>
        <w:tc>
          <w:tcPr>
            <w:tcW w:w="2276" w:type="dxa"/>
          </w:tcPr>
          <w:p w:rsidR="00AF1A64" w:rsidRDefault="00AF1A64" w:rsidP="00AF1A64">
            <w:pPr>
              <w:pStyle w:val="TableParagraph"/>
              <w:spacing w:line="240" w:lineRule="exac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Toma de Decisiones estratégicas (Locales, bebidas,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669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903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29" w:type="dxa"/>
          </w:tcPr>
          <w:p w:rsidR="00AF1A64" w:rsidRDefault="00AF1A64" w:rsidP="00110A28">
            <w:pPr>
              <w:pStyle w:val="TableParagraph"/>
              <w:spacing w:before="84"/>
              <w:ind w:right="316"/>
              <w:jc w:val="right"/>
              <w:rPr>
                <w:w w:val="102"/>
                <w:sz w:val="27"/>
              </w:rPr>
            </w:pPr>
          </w:p>
        </w:tc>
        <w:tc>
          <w:tcPr>
            <w:tcW w:w="631" w:type="dxa"/>
          </w:tcPr>
          <w:p w:rsidR="00AF1A64" w:rsidRDefault="00AF1A64" w:rsidP="00110A28">
            <w:pPr>
              <w:pStyle w:val="TableParagraph"/>
              <w:spacing w:before="84"/>
              <w:ind w:left="202"/>
              <w:rPr>
                <w:w w:val="102"/>
                <w:sz w:val="27"/>
              </w:rPr>
            </w:pPr>
          </w:p>
        </w:tc>
        <w:tc>
          <w:tcPr>
            <w:tcW w:w="578" w:type="dxa"/>
          </w:tcPr>
          <w:p w:rsidR="00AF1A64" w:rsidRDefault="00AF1A64" w:rsidP="00110A28">
            <w:pPr>
              <w:pStyle w:val="TableParagraph"/>
              <w:spacing w:before="84"/>
              <w:ind w:left="137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right="327"/>
              <w:jc w:val="right"/>
              <w:rPr>
                <w:w w:val="102"/>
                <w:sz w:val="27"/>
              </w:rPr>
            </w:pPr>
          </w:p>
        </w:tc>
        <w:tc>
          <w:tcPr>
            <w:tcW w:w="901" w:type="dxa"/>
          </w:tcPr>
          <w:p w:rsidR="00AF1A64" w:rsidRDefault="00AF1A64" w:rsidP="00110A28">
            <w:pPr>
              <w:pStyle w:val="TableParagraph"/>
              <w:spacing w:before="84"/>
              <w:ind w:right="274"/>
              <w:jc w:val="right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22"/>
              <w:jc w:val="center"/>
              <w:rPr>
                <w:w w:val="102"/>
                <w:sz w:val="27"/>
              </w:rPr>
            </w:pP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AF1A64" w:rsidRDefault="00AF1A64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1A64" w:rsidTr="00AF1A64">
        <w:trPr>
          <w:trHeight w:val="578"/>
        </w:trPr>
        <w:tc>
          <w:tcPr>
            <w:tcW w:w="2276" w:type="dxa"/>
          </w:tcPr>
          <w:p w:rsidR="00AF1A64" w:rsidRDefault="00AF1A64" w:rsidP="00AF1A64"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z w:val="21"/>
              </w:rPr>
              <w:t>Reclamaciones</w:t>
            </w:r>
          </w:p>
        </w:tc>
        <w:tc>
          <w:tcPr>
            <w:tcW w:w="669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903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29" w:type="dxa"/>
          </w:tcPr>
          <w:p w:rsidR="00AF1A64" w:rsidRDefault="00AF1A64" w:rsidP="00110A28">
            <w:pPr>
              <w:pStyle w:val="TableParagraph"/>
              <w:spacing w:before="84"/>
              <w:ind w:right="316"/>
              <w:jc w:val="right"/>
              <w:rPr>
                <w:w w:val="102"/>
                <w:sz w:val="27"/>
              </w:rPr>
            </w:pPr>
          </w:p>
        </w:tc>
        <w:tc>
          <w:tcPr>
            <w:tcW w:w="631" w:type="dxa"/>
          </w:tcPr>
          <w:p w:rsidR="00AF1A64" w:rsidRDefault="00AF1A64" w:rsidP="00110A28">
            <w:pPr>
              <w:pStyle w:val="TableParagraph"/>
              <w:spacing w:before="84"/>
              <w:ind w:left="202"/>
              <w:rPr>
                <w:w w:val="102"/>
                <w:sz w:val="27"/>
              </w:rPr>
            </w:pPr>
          </w:p>
        </w:tc>
        <w:tc>
          <w:tcPr>
            <w:tcW w:w="578" w:type="dxa"/>
          </w:tcPr>
          <w:p w:rsidR="00AF1A64" w:rsidRDefault="00AF1A64" w:rsidP="00110A28">
            <w:pPr>
              <w:pStyle w:val="TableParagraph"/>
              <w:spacing w:before="84"/>
              <w:ind w:left="137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16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left="30"/>
              <w:jc w:val="center"/>
              <w:rPr>
                <w:w w:val="102"/>
                <w:sz w:val="27"/>
              </w:rPr>
            </w:pPr>
          </w:p>
        </w:tc>
        <w:tc>
          <w:tcPr>
            <w:tcW w:w="1064" w:type="dxa"/>
          </w:tcPr>
          <w:p w:rsidR="00AF1A64" w:rsidRDefault="00AF1A64" w:rsidP="00110A28">
            <w:pPr>
              <w:pStyle w:val="TableParagraph"/>
              <w:spacing w:before="84"/>
              <w:ind w:right="327"/>
              <w:jc w:val="right"/>
              <w:rPr>
                <w:w w:val="102"/>
                <w:sz w:val="27"/>
              </w:rPr>
            </w:pPr>
          </w:p>
        </w:tc>
        <w:tc>
          <w:tcPr>
            <w:tcW w:w="901" w:type="dxa"/>
          </w:tcPr>
          <w:p w:rsidR="00AF1A64" w:rsidRDefault="00AF1A64" w:rsidP="00110A28">
            <w:pPr>
              <w:pStyle w:val="TableParagraph"/>
              <w:spacing w:before="84"/>
              <w:ind w:right="274"/>
              <w:jc w:val="right"/>
              <w:rPr>
                <w:w w:val="102"/>
                <w:sz w:val="27"/>
              </w:rPr>
            </w:pPr>
          </w:p>
        </w:tc>
        <w:tc>
          <w:tcPr>
            <w:tcW w:w="975" w:type="dxa"/>
          </w:tcPr>
          <w:p w:rsidR="00AF1A64" w:rsidRDefault="00AF1A64" w:rsidP="00110A28">
            <w:pPr>
              <w:pStyle w:val="TableParagraph"/>
              <w:spacing w:before="84"/>
              <w:ind w:left="22"/>
              <w:jc w:val="center"/>
              <w:rPr>
                <w:w w:val="102"/>
                <w:sz w:val="27"/>
              </w:rPr>
            </w:pPr>
          </w:p>
        </w:tc>
        <w:tc>
          <w:tcPr>
            <w:tcW w:w="929" w:type="dxa"/>
            <w:tcBorders>
              <w:right w:val="single" w:sz="12" w:space="0" w:color="000000"/>
            </w:tcBorders>
          </w:tcPr>
          <w:p w:rsidR="00AF1A64" w:rsidRDefault="00AF1A64" w:rsidP="00110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A71BC" w:rsidRDefault="008A71BC"/>
    <w:sectPr w:rsidR="008A71BC" w:rsidSect="00B1525C">
      <w:pgSz w:w="16838" w:h="11906" w:orient="landscape" w:code="9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604A6"/>
    <w:rsid w:val="000604A6"/>
    <w:rsid w:val="000B30CB"/>
    <w:rsid w:val="001E0009"/>
    <w:rsid w:val="00297AF1"/>
    <w:rsid w:val="003B451C"/>
    <w:rsid w:val="00485C44"/>
    <w:rsid w:val="00591EDE"/>
    <w:rsid w:val="00735573"/>
    <w:rsid w:val="007915DC"/>
    <w:rsid w:val="007F41D4"/>
    <w:rsid w:val="007F613A"/>
    <w:rsid w:val="00830641"/>
    <w:rsid w:val="008A71BC"/>
    <w:rsid w:val="00AF1A64"/>
    <w:rsid w:val="00B1525C"/>
    <w:rsid w:val="00B468D9"/>
    <w:rsid w:val="00D9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04A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604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04A6"/>
  </w:style>
  <w:style w:type="paragraph" w:customStyle="1" w:styleId="TOC1">
    <w:name w:val="TOC 1"/>
    <w:basedOn w:val="Normal"/>
    <w:uiPriority w:val="1"/>
    <w:qFormat/>
    <w:rsid w:val="00B1525C"/>
    <w:pPr>
      <w:spacing w:before="140"/>
      <w:ind w:left="10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sanchez</dc:creator>
  <cp:lastModifiedBy>familia sanchez</cp:lastModifiedBy>
  <cp:revision>8</cp:revision>
  <dcterms:created xsi:type="dcterms:W3CDTF">2017-10-07T02:54:00Z</dcterms:created>
  <dcterms:modified xsi:type="dcterms:W3CDTF">2017-10-08T03:21:00Z</dcterms:modified>
</cp:coreProperties>
</file>