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417A8E1D" w:rsidR="00FD5A11" w:rsidRPr="0071356F" w:rsidRDefault="00F74DFE" w:rsidP="00216132">
      <w:pPr>
        <w:pStyle w:val="TituloportadaSP"/>
        <w:rPr>
          <w:color w:val="00B0F0"/>
        </w:rPr>
      </w:pPr>
      <w:r>
        <w:t>RISK MANAGEMENT FOR MEDICAL DEVICES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A81280">
        <w:trPr>
          <w:trHeight w:val="461"/>
        </w:trPr>
        <w:tc>
          <w:tcPr>
            <w:tcW w:w="1842" w:type="dxa"/>
            <w:shd w:val="clear" w:color="auto" w:fill="4D868E"/>
          </w:tcPr>
          <w:p w14:paraId="0BA95A69"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Function:</w:t>
            </w:r>
          </w:p>
        </w:tc>
        <w:tc>
          <w:tcPr>
            <w:tcW w:w="2598" w:type="dxa"/>
            <w:shd w:val="clear" w:color="auto" w:fill="4D868E"/>
          </w:tcPr>
          <w:p w14:paraId="0BA95A6A"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Prepared by:</w:t>
            </w:r>
          </w:p>
        </w:tc>
        <w:tc>
          <w:tcPr>
            <w:tcW w:w="2596" w:type="dxa"/>
            <w:shd w:val="clear" w:color="auto" w:fill="4D868E"/>
          </w:tcPr>
          <w:p w14:paraId="0BA95A6B"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Reviewed by:</w:t>
            </w:r>
          </w:p>
        </w:tc>
        <w:tc>
          <w:tcPr>
            <w:tcW w:w="2597" w:type="dxa"/>
            <w:shd w:val="clear" w:color="auto" w:fill="4D868E"/>
          </w:tcPr>
          <w:p w14:paraId="0BA95A6C"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Approved by:</w:t>
            </w:r>
          </w:p>
        </w:tc>
      </w:tr>
      <w:tr w:rsidR="00FD5A11" w:rsidRPr="0071356F" w14:paraId="0BA95A72" w14:textId="77777777" w:rsidTr="00A81280">
        <w:trPr>
          <w:trHeight w:val="461"/>
        </w:trPr>
        <w:tc>
          <w:tcPr>
            <w:tcW w:w="1842" w:type="dxa"/>
            <w:shd w:val="clear" w:color="auto" w:fill="4D868E"/>
          </w:tcPr>
          <w:p w14:paraId="0BA95A6E"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Department:</w:t>
            </w:r>
          </w:p>
        </w:tc>
        <w:tc>
          <w:tcPr>
            <w:tcW w:w="2598" w:type="dxa"/>
          </w:tcPr>
          <w:p w14:paraId="0BA95A6F" w14:textId="3B232B1D" w:rsidR="00FD5A11" w:rsidRPr="0071356F" w:rsidRDefault="00EC5FB0" w:rsidP="00A81280">
            <w:pPr>
              <w:pStyle w:val="Piedepgina"/>
              <w:widowControl w:val="0"/>
              <w:rPr>
                <w:rFonts w:ascii="Roboto Light" w:hAnsi="Roboto Light" w:cs="Open Sans"/>
              </w:rPr>
            </w:pPr>
            <w:r>
              <w:rPr>
                <w:rFonts w:ascii="Roboto Light" w:hAnsi="Roboto Light" w:cs="Open Sans"/>
              </w:rPr>
              <w:t>Quality Assurance</w:t>
            </w:r>
          </w:p>
        </w:tc>
        <w:tc>
          <w:tcPr>
            <w:tcW w:w="2596" w:type="dxa"/>
          </w:tcPr>
          <w:p w14:paraId="0BA95A70" w14:textId="04E54CEA" w:rsidR="00FD5A11" w:rsidRPr="0071356F" w:rsidRDefault="00894D3C" w:rsidP="00A81280">
            <w:pPr>
              <w:pStyle w:val="Piedepgina"/>
              <w:widowControl w:val="0"/>
              <w:rPr>
                <w:rFonts w:ascii="Roboto Light" w:hAnsi="Roboto Light" w:cs="Open Sans"/>
              </w:rPr>
            </w:pPr>
            <w:r>
              <w:rPr>
                <w:rFonts w:ascii="Roboto Light" w:hAnsi="Roboto Light" w:cs="Open Sans"/>
              </w:rPr>
              <w:t>Development</w:t>
            </w:r>
          </w:p>
        </w:tc>
        <w:tc>
          <w:tcPr>
            <w:tcW w:w="2597" w:type="dxa"/>
          </w:tcPr>
          <w:p w14:paraId="0BA95A71" w14:textId="69A56CE7" w:rsidR="00FD5A11" w:rsidRPr="0071356F" w:rsidRDefault="00B04D06" w:rsidP="00A81280">
            <w:pPr>
              <w:pStyle w:val="Piedepgina"/>
              <w:widowControl w:val="0"/>
              <w:rPr>
                <w:rFonts w:ascii="Roboto Light" w:hAnsi="Roboto Light" w:cs="Open Sans"/>
              </w:rPr>
            </w:pPr>
            <w:r>
              <w:rPr>
                <w:rFonts w:ascii="Roboto Light" w:hAnsi="Roboto Light" w:cs="Open Sans"/>
              </w:rPr>
              <w:t>Quality Assurance</w:t>
            </w:r>
          </w:p>
        </w:tc>
      </w:tr>
      <w:tr w:rsidR="00FD5A11" w:rsidRPr="0071356F" w14:paraId="0BA95A77" w14:textId="77777777" w:rsidTr="00A81280">
        <w:trPr>
          <w:trHeight w:val="461"/>
        </w:trPr>
        <w:tc>
          <w:tcPr>
            <w:tcW w:w="1842" w:type="dxa"/>
            <w:shd w:val="clear" w:color="auto" w:fill="4D868E"/>
          </w:tcPr>
          <w:p w14:paraId="0BA95A73"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Name:</w:t>
            </w:r>
          </w:p>
        </w:tc>
        <w:tc>
          <w:tcPr>
            <w:tcW w:w="2598" w:type="dxa"/>
          </w:tcPr>
          <w:p w14:paraId="0BA95A74" w14:textId="65C7E03C" w:rsidR="00FD5A11" w:rsidRPr="0071356F" w:rsidRDefault="00B04D06" w:rsidP="00A81280">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2D015A45" w:rsidR="00FD5A11" w:rsidRPr="0071356F" w:rsidRDefault="00EF6081" w:rsidP="00A81280">
            <w:pPr>
              <w:pStyle w:val="Piedepgina"/>
              <w:widowControl w:val="0"/>
              <w:rPr>
                <w:rFonts w:ascii="Roboto Light" w:hAnsi="Roboto Light" w:cs="Open Sans"/>
              </w:rPr>
            </w:pPr>
            <w:r>
              <w:rPr>
                <w:rFonts w:ascii="Roboto Light" w:hAnsi="Roboto Light" w:cs="Open Sans"/>
              </w:rPr>
              <w:t>David Pozo</w:t>
            </w:r>
          </w:p>
        </w:tc>
        <w:tc>
          <w:tcPr>
            <w:tcW w:w="2597" w:type="dxa"/>
          </w:tcPr>
          <w:p w14:paraId="0BA95A76" w14:textId="045416B0" w:rsidR="00FD5A11" w:rsidRPr="0071356F" w:rsidRDefault="00B04D06" w:rsidP="00A81280">
            <w:pPr>
              <w:pStyle w:val="Piedepgina"/>
              <w:widowControl w:val="0"/>
              <w:rPr>
                <w:rFonts w:ascii="Roboto Light" w:hAnsi="Roboto Light" w:cs="Open Sans"/>
              </w:rPr>
            </w:pPr>
            <w:r>
              <w:rPr>
                <w:rFonts w:ascii="Roboto Light" w:hAnsi="Roboto Light" w:cs="Open Sans"/>
              </w:rPr>
              <w:t>Ivan Perez</w:t>
            </w:r>
          </w:p>
        </w:tc>
      </w:tr>
      <w:tr w:rsidR="00FD5A11" w:rsidRPr="0071356F" w14:paraId="0BA95A7C" w14:textId="77777777" w:rsidTr="00A81280">
        <w:trPr>
          <w:trHeight w:val="850"/>
        </w:trPr>
        <w:tc>
          <w:tcPr>
            <w:tcW w:w="1842" w:type="dxa"/>
            <w:shd w:val="clear" w:color="auto" w:fill="4D868E"/>
          </w:tcPr>
          <w:p w14:paraId="0BA95A78"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Signature:</w:t>
            </w:r>
          </w:p>
        </w:tc>
        <w:tc>
          <w:tcPr>
            <w:tcW w:w="2598" w:type="dxa"/>
          </w:tcPr>
          <w:p w14:paraId="0BA95A79" w14:textId="77777777" w:rsidR="00FD5A11" w:rsidRPr="0071356F" w:rsidRDefault="00FD5A11" w:rsidP="00A81280">
            <w:pPr>
              <w:pStyle w:val="Piedepgina"/>
              <w:widowControl w:val="0"/>
              <w:rPr>
                <w:rFonts w:ascii="Roboto Light" w:hAnsi="Roboto Light" w:cs="Open Sans"/>
              </w:rPr>
            </w:pPr>
          </w:p>
        </w:tc>
        <w:tc>
          <w:tcPr>
            <w:tcW w:w="2596" w:type="dxa"/>
          </w:tcPr>
          <w:p w14:paraId="0BA95A7A" w14:textId="77777777" w:rsidR="00FD5A11" w:rsidRPr="0071356F" w:rsidRDefault="00FD5A11" w:rsidP="00A81280">
            <w:pPr>
              <w:pStyle w:val="Piedepgina"/>
              <w:widowControl w:val="0"/>
              <w:rPr>
                <w:rFonts w:ascii="Roboto Light" w:hAnsi="Roboto Light" w:cs="Open Sans"/>
              </w:rPr>
            </w:pPr>
          </w:p>
        </w:tc>
        <w:tc>
          <w:tcPr>
            <w:tcW w:w="2597" w:type="dxa"/>
          </w:tcPr>
          <w:p w14:paraId="0BA95A7B" w14:textId="77777777" w:rsidR="00FD5A11" w:rsidRPr="0071356F" w:rsidRDefault="00FD5A11" w:rsidP="00A81280">
            <w:pPr>
              <w:pStyle w:val="Piedepgina"/>
              <w:widowControl w:val="0"/>
              <w:rPr>
                <w:rFonts w:ascii="Roboto Light" w:hAnsi="Roboto Light" w:cs="Open Sans"/>
              </w:rPr>
            </w:pPr>
          </w:p>
        </w:tc>
      </w:tr>
      <w:tr w:rsidR="00FD5A11" w:rsidRPr="0071356F" w14:paraId="0BA95A81" w14:textId="77777777" w:rsidTr="00A81280">
        <w:trPr>
          <w:trHeight w:val="461"/>
        </w:trPr>
        <w:tc>
          <w:tcPr>
            <w:tcW w:w="1842" w:type="dxa"/>
            <w:shd w:val="clear" w:color="auto" w:fill="4D868E"/>
          </w:tcPr>
          <w:p w14:paraId="0BA95A7D"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Date:</w:t>
            </w:r>
          </w:p>
        </w:tc>
        <w:tc>
          <w:tcPr>
            <w:tcW w:w="2598" w:type="dxa"/>
          </w:tcPr>
          <w:p w14:paraId="0BA95A7E" w14:textId="57DD6116" w:rsidR="00FD5A11" w:rsidRPr="0071356F" w:rsidRDefault="00BB2BD0" w:rsidP="00636349">
            <w:pPr>
              <w:pStyle w:val="Piedepgina"/>
              <w:widowControl w:val="0"/>
              <w:rPr>
                <w:rFonts w:ascii="Roboto Light" w:hAnsi="Roboto Light" w:cs="Open Sans"/>
              </w:rPr>
            </w:pPr>
            <w:r>
              <w:rPr>
                <w:rFonts w:ascii="Roboto Light" w:hAnsi="Roboto Light" w:cs="Open Sans"/>
              </w:rPr>
              <w:t>July 15, 2024</w:t>
            </w:r>
          </w:p>
        </w:tc>
        <w:tc>
          <w:tcPr>
            <w:tcW w:w="2596" w:type="dxa"/>
          </w:tcPr>
          <w:p w14:paraId="0BA95A7F" w14:textId="4730091D" w:rsidR="00FD5A11" w:rsidRPr="0071356F" w:rsidRDefault="00BB2BD0" w:rsidP="00A81280">
            <w:pPr>
              <w:pStyle w:val="Piedepgina"/>
              <w:widowControl w:val="0"/>
              <w:rPr>
                <w:rFonts w:ascii="Roboto Light" w:hAnsi="Roboto Light" w:cs="Open Sans"/>
              </w:rPr>
            </w:pPr>
            <w:r>
              <w:rPr>
                <w:rFonts w:ascii="Roboto Light" w:hAnsi="Roboto Light" w:cs="Open Sans"/>
              </w:rPr>
              <w:t>July 15, 2024</w:t>
            </w:r>
          </w:p>
        </w:tc>
        <w:tc>
          <w:tcPr>
            <w:tcW w:w="2597" w:type="dxa"/>
          </w:tcPr>
          <w:p w14:paraId="0BA95A80" w14:textId="7E76FE27" w:rsidR="00FD5A11" w:rsidRPr="0071356F" w:rsidRDefault="00BB2BD0" w:rsidP="00A81280">
            <w:pPr>
              <w:pStyle w:val="Piedepgina"/>
              <w:widowControl w:val="0"/>
              <w:rPr>
                <w:rFonts w:ascii="Roboto Light" w:hAnsi="Roboto Light" w:cs="Open Sans"/>
              </w:rPr>
            </w:pPr>
            <w:r>
              <w:rPr>
                <w:rFonts w:ascii="Roboto Light" w:hAnsi="Roboto Light" w:cs="Open Sans"/>
              </w:rPr>
              <w:t>July 15, 2024</w:t>
            </w: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A81280">
        <w:trPr>
          <w:trHeight w:val="937"/>
          <w:jc w:val="center"/>
        </w:trPr>
        <w:tc>
          <w:tcPr>
            <w:tcW w:w="1555" w:type="dxa"/>
            <w:shd w:val="clear" w:color="auto" w:fill="4D868E"/>
          </w:tcPr>
          <w:p w14:paraId="0BA95A83" w14:textId="77777777" w:rsidR="00FD5A11" w:rsidRPr="0071356F" w:rsidRDefault="00FD5A11" w:rsidP="00A81280">
            <w:pPr>
              <w:widowControl w:val="0"/>
              <w:spacing w:after="0"/>
              <w:jc w:val="center"/>
            </w:pPr>
            <w:r w:rsidRPr="0071356F">
              <w:rPr>
                <w:rFonts w:eastAsia="Times New Roman"/>
              </w:rPr>
              <w:t>Valid until:</w:t>
            </w:r>
          </w:p>
        </w:tc>
        <w:tc>
          <w:tcPr>
            <w:tcW w:w="2692" w:type="dxa"/>
          </w:tcPr>
          <w:p w14:paraId="0BA95A84" w14:textId="51B5C8E9" w:rsidR="00FD5A11" w:rsidRPr="0071356F" w:rsidRDefault="005A4732" w:rsidP="00A81280">
            <w:pPr>
              <w:widowControl w:val="0"/>
              <w:spacing w:after="0"/>
            </w:pPr>
            <w:r>
              <w:t>07/15/2027</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A81280">
        <w:trPr>
          <w:trHeight w:val="646"/>
        </w:trPr>
        <w:tc>
          <w:tcPr>
            <w:tcW w:w="9634" w:type="dxa"/>
            <w:gridSpan w:val="4"/>
            <w:shd w:val="clear" w:color="auto" w:fill="4D868E"/>
            <w:vAlign w:val="center"/>
          </w:tcPr>
          <w:p w14:paraId="0BA95A91" w14:textId="77777777" w:rsidR="00FD5A11" w:rsidRPr="0071356F" w:rsidRDefault="00FD5A11" w:rsidP="00A81280">
            <w:pPr>
              <w:widowControl w:val="0"/>
              <w:spacing w:after="0"/>
              <w:jc w:val="center"/>
              <w:rPr>
                <w:b/>
              </w:rPr>
            </w:pPr>
            <w:r w:rsidRPr="0071356F">
              <w:rPr>
                <w:rFonts w:eastAsia="Times New Roman"/>
                <w:b/>
              </w:rPr>
              <w:t>DOCUMENT HISTORY</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A81280">
            <w:pPr>
              <w:widowControl w:val="0"/>
              <w:spacing w:after="0"/>
              <w:jc w:val="center"/>
              <w:rPr>
                <w:b/>
              </w:rPr>
            </w:pPr>
            <w:r w:rsidRPr="0071356F">
              <w:rPr>
                <w:rFonts w:eastAsia="Times New Roman"/>
                <w:b/>
              </w:rPr>
              <w:t>VERSION</w:t>
            </w:r>
          </w:p>
        </w:tc>
        <w:tc>
          <w:tcPr>
            <w:tcW w:w="4964" w:type="dxa"/>
            <w:shd w:val="clear" w:color="auto" w:fill="4D868E"/>
            <w:vAlign w:val="center"/>
          </w:tcPr>
          <w:p w14:paraId="0BA95A94" w14:textId="77777777" w:rsidR="00FD5A11" w:rsidRPr="0071356F" w:rsidRDefault="00FD5A11" w:rsidP="00A81280">
            <w:pPr>
              <w:widowControl w:val="0"/>
              <w:spacing w:after="0"/>
              <w:jc w:val="center"/>
              <w:rPr>
                <w:b/>
              </w:rPr>
            </w:pPr>
            <w:r w:rsidRPr="0071356F">
              <w:rPr>
                <w:rFonts w:eastAsia="Times New Roman"/>
                <w:b/>
              </w:rPr>
              <w:t>CAUSES OF MODIFICATION</w:t>
            </w:r>
          </w:p>
        </w:tc>
        <w:tc>
          <w:tcPr>
            <w:tcW w:w="1586" w:type="dxa"/>
            <w:shd w:val="clear" w:color="auto" w:fill="4D868E"/>
            <w:vAlign w:val="center"/>
          </w:tcPr>
          <w:p w14:paraId="0BA95A95" w14:textId="77777777" w:rsidR="00FD5A11" w:rsidRPr="0071356F" w:rsidRDefault="00FD5A11" w:rsidP="00A81280">
            <w:pPr>
              <w:widowControl w:val="0"/>
              <w:spacing w:after="0"/>
              <w:jc w:val="center"/>
              <w:rPr>
                <w:b/>
              </w:rPr>
            </w:pPr>
            <w:r w:rsidRPr="0071356F">
              <w:rPr>
                <w:rFonts w:eastAsia="Times New Roman"/>
                <w:b/>
              </w:rPr>
              <w:t>EFFECTIVE DATE</w:t>
            </w:r>
          </w:p>
        </w:tc>
        <w:tc>
          <w:tcPr>
            <w:tcW w:w="1816" w:type="dxa"/>
            <w:shd w:val="clear" w:color="auto" w:fill="4D868E"/>
            <w:vAlign w:val="center"/>
          </w:tcPr>
          <w:p w14:paraId="0BA95A96" w14:textId="77777777" w:rsidR="00FD5A11" w:rsidRPr="0071356F" w:rsidRDefault="00FD5A11" w:rsidP="00A81280">
            <w:pPr>
              <w:widowControl w:val="0"/>
              <w:spacing w:after="0"/>
              <w:jc w:val="center"/>
              <w:rPr>
                <w:b/>
              </w:rPr>
            </w:pPr>
            <w:r w:rsidRPr="0071356F">
              <w:rPr>
                <w:rFonts w:eastAsia="Times New Roman"/>
                <w:b/>
              </w:rPr>
              <w:t xml:space="preserve">REPLACES </w:t>
            </w:r>
            <w:r w:rsidRPr="0071356F">
              <w:rPr>
                <w:rFonts w:eastAsia="Times New Roman"/>
              </w:rPr>
              <w:t>(Code, Revision)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A81280">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A81280">
            <w:pPr>
              <w:widowControl w:val="0"/>
              <w:spacing w:after="0"/>
              <w:jc w:val="center"/>
            </w:pPr>
            <w:r w:rsidRPr="00FD5A11">
              <w:rPr>
                <w:rFonts w:eastAsia="Times New Roman"/>
              </w:rPr>
              <w:t>Initial edition</w:t>
            </w:r>
          </w:p>
        </w:tc>
        <w:tc>
          <w:tcPr>
            <w:tcW w:w="1586" w:type="dxa"/>
            <w:vAlign w:val="center"/>
          </w:tcPr>
          <w:p w14:paraId="0BA95A9A" w14:textId="0E4A679B" w:rsidR="00FD5A11" w:rsidRPr="00FD5A11" w:rsidRDefault="008D1087" w:rsidP="00A81280">
            <w:pPr>
              <w:widowControl w:val="0"/>
              <w:spacing w:after="0"/>
              <w:jc w:val="center"/>
            </w:pPr>
            <w:r>
              <w:t>July 15, 2024</w:t>
            </w:r>
          </w:p>
        </w:tc>
        <w:tc>
          <w:tcPr>
            <w:tcW w:w="1816" w:type="dxa"/>
            <w:vAlign w:val="center"/>
          </w:tcPr>
          <w:p w14:paraId="0BA95A9B" w14:textId="77777777" w:rsidR="00FD5A11" w:rsidRPr="00FD5A11" w:rsidRDefault="00FD5A11" w:rsidP="00A81280">
            <w:pPr>
              <w:widowControl w:val="0"/>
              <w:spacing w:after="0"/>
              <w:jc w:val="center"/>
            </w:pPr>
            <w:r w:rsidRPr="00FD5A11">
              <w:rPr>
                <w:rFonts w:eastAsia="Times New Roman"/>
              </w:rPr>
              <w:t>N/A</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Content</w:t>
          </w:r>
        </w:p>
        <w:p w14:paraId="0295CD79" w14:textId="5D49FB8B" w:rsidR="00636349"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84630855" w:history="1">
            <w:r w:rsidR="00636349" w:rsidRPr="00621C90">
              <w:rPr>
                <w:rStyle w:val="Hipervnculo"/>
                <w:noProof/>
              </w:rPr>
              <w:t xml:space="preserve">1. </w:t>
            </w:r>
          </w:hyperlink>
          <w:r w:rsidR="00636349">
            <w:rPr>
              <w:rFonts w:asciiTheme="minorHAnsi" w:hAnsiTheme="minorHAnsi" w:cstheme="minorBidi"/>
              <w:noProof/>
              <w:kern w:val="2"/>
              <w:szCs w:val="24"/>
              <w:lang w:val="es-ES"/>
              <w14:ligatures w14:val="standardContextual"/>
            </w:rPr>
            <w:tab/>
          </w:r>
          <w:hyperlink w:anchor="_Toc184630855" w:history="1">
            <w:r w:rsidR="00636349" w:rsidRPr="00621C90">
              <w:rPr>
                <w:rStyle w:val="Hipervnculo"/>
                <w:noProof/>
              </w:rPr>
              <w:t xml:space="preserve">Objective </w:t>
            </w:r>
          </w:hyperlink>
          <w:r w:rsidR="00636349">
            <w:rPr>
              <w:noProof/>
              <w:webHidden/>
            </w:rPr>
            <w:tab/>
          </w:r>
          <w:r w:rsidR="00636349">
            <w:rPr>
              <w:noProof/>
              <w:webHidden/>
            </w:rPr>
            <w:fldChar w:fldCharType="begin"/>
          </w:r>
          <w:r w:rsidR="00636349">
            <w:rPr>
              <w:noProof/>
              <w:webHidden/>
            </w:rPr>
            <w:instrText xml:space="preserve"> PAGEREF _Toc184630855 \h </w:instrText>
          </w:r>
          <w:r w:rsidR="00636349">
            <w:rPr>
              <w:noProof/>
              <w:webHidden/>
            </w:rPr>
          </w:r>
          <w:r w:rsidR="00636349">
            <w:rPr>
              <w:noProof/>
              <w:webHidden/>
            </w:rPr>
            <w:fldChar w:fldCharType="separate"/>
          </w:r>
          <w:r w:rsidR="00D3541F">
            <w:rPr>
              <w:noProof/>
              <w:webHidden/>
            </w:rPr>
            <w:t>4</w:t>
          </w:r>
          <w:r w:rsidR="00636349">
            <w:rPr>
              <w:noProof/>
              <w:webHidden/>
            </w:rPr>
            <w:fldChar w:fldCharType="end"/>
          </w:r>
        </w:p>
        <w:p w14:paraId="47F85434" w14:textId="1D322881"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6" w:history="1">
            <w:r w:rsidRPr="00621C90">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84630856" w:history="1">
            <w:r w:rsidRPr="00621C90">
              <w:rPr>
                <w:rStyle w:val="Hipervnculo"/>
                <w:noProof/>
              </w:rPr>
              <w:t xml:space="preserve">Scope </w:t>
            </w:r>
          </w:hyperlink>
          <w:r>
            <w:rPr>
              <w:noProof/>
              <w:webHidden/>
            </w:rPr>
            <w:tab/>
          </w:r>
          <w:r>
            <w:rPr>
              <w:noProof/>
              <w:webHidden/>
            </w:rPr>
            <w:fldChar w:fldCharType="begin"/>
          </w:r>
          <w:r>
            <w:rPr>
              <w:noProof/>
              <w:webHidden/>
            </w:rPr>
            <w:instrText xml:space="preserve"> PAGEREF _Toc184630856 \h </w:instrText>
          </w:r>
          <w:r>
            <w:rPr>
              <w:noProof/>
              <w:webHidden/>
            </w:rPr>
          </w:r>
          <w:r>
            <w:rPr>
              <w:noProof/>
              <w:webHidden/>
            </w:rPr>
            <w:fldChar w:fldCharType="separate"/>
          </w:r>
          <w:r w:rsidR="00D3541F">
            <w:rPr>
              <w:noProof/>
              <w:webHidden/>
            </w:rPr>
            <w:t>4</w:t>
          </w:r>
          <w:r>
            <w:rPr>
              <w:noProof/>
              <w:webHidden/>
            </w:rPr>
            <w:fldChar w:fldCharType="end"/>
          </w:r>
        </w:p>
        <w:p w14:paraId="1CC3200B" w14:textId="066E01E6"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7" w:history="1">
            <w:r w:rsidRPr="00621C90">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84630857" w:history="1">
            <w:r w:rsidRPr="00621C90">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_Toc184630857 \h </w:instrText>
          </w:r>
          <w:r>
            <w:rPr>
              <w:noProof/>
              <w:webHidden/>
            </w:rPr>
          </w:r>
          <w:r>
            <w:rPr>
              <w:noProof/>
              <w:webHidden/>
            </w:rPr>
            <w:fldChar w:fldCharType="separate"/>
          </w:r>
          <w:r w:rsidR="00D3541F">
            <w:rPr>
              <w:noProof/>
              <w:webHidden/>
            </w:rPr>
            <w:t>4</w:t>
          </w:r>
          <w:r>
            <w:rPr>
              <w:noProof/>
              <w:webHidden/>
            </w:rPr>
            <w:fldChar w:fldCharType="end"/>
          </w:r>
        </w:p>
        <w:p w14:paraId="04B1059D" w14:textId="7B75462E"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8" w:history="1">
            <w:r w:rsidRPr="00621C90">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84630858" w:history="1">
            <w:r w:rsidRPr="00621C90">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_Toc184630858 \h </w:instrText>
          </w:r>
          <w:r>
            <w:rPr>
              <w:noProof/>
              <w:webHidden/>
            </w:rPr>
          </w:r>
          <w:r>
            <w:rPr>
              <w:noProof/>
              <w:webHidden/>
            </w:rPr>
            <w:fldChar w:fldCharType="separate"/>
          </w:r>
          <w:r w:rsidR="00D3541F">
            <w:rPr>
              <w:noProof/>
              <w:webHidden/>
            </w:rPr>
            <w:t>5</w:t>
          </w:r>
          <w:r>
            <w:rPr>
              <w:noProof/>
              <w:webHidden/>
            </w:rPr>
            <w:fldChar w:fldCharType="end"/>
          </w:r>
        </w:p>
        <w:p w14:paraId="163113AE" w14:textId="247F1BB0"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9" w:history="1">
            <w:r w:rsidRPr="00621C90">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84630859" w:history="1">
            <w:r w:rsidRPr="00621C90">
              <w:rPr>
                <w:rStyle w:val="Hipervnculo"/>
                <w:noProof/>
              </w:rPr>
              <w:t xml:space="preserve">Procedure </w:t>
            </w:r>
          </w:hyperlink>
          <w:r>
            <w:rPr>
              <w:noProof/>
              <w:webHidden/>
            </w:rPr>
            <w:tab/>
          </w:r>
          <w:r>
            <w:rPr>
              <w:noProof/>
              <w:webHidden/>
            </w:rPr>
            <w:fldChar w:fldCharType="begin"/>
          </w:r>
          <w:r>
            <w:rPr>
              <w:noProof/>
              <w:webHidden/>
            </w:rPr>
            <w:instrText xml:space="preserve"> PAGEREF _Toc184630859 \h </w:instrText>
          </w:r>
          <w:r>
            <w:rPr>
              <w:noProof/>
              <w:webHidden/>
            </w:rPr>
          </w:r>
          <w:r>
            <w:rPr>
              <w:noProof/>
              <w:webHidden/>
            </w:rPr>
            <w:fldChar w:fldCharType="separate"/>
          </w:r>
          <w:r w:rsidR="00D3541F">
            <w:rPr>
              <w:noProof/>
              <w:webHidden/>
            </w:rPr>
            <w:t>5</w:t>
          </w:r>
          <w:r>
            <w:rPr>
              <w:noProof/>
              <w:webHidden/>
            </w:rPr>
            <w:fldChar w:fldCharType="end"/>
          </w:r>
        </w:p>
        <w:p w14:paraId="73CCC42A" w14:textId="68CD6ED3"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0" w:history="1">
            <w:r w:rsidRPr="00621C90">
              <w:rPr>
                <w:rStyle w:val="Hipervnculo"/>
                <w:noProof/>
              </w:rPr>
              <w:t xml:space="preserve">5.1. </w:t>
            </w:r>
          </w:hyperlink>
          <w:r>
            <w:rPr>
              <w:rFonts w:asciiTheme="minorHAnsi" w:hAnsiTheme="minorHAnsi" w:cstheme="minorBidi"/>
              <w:noProof/>
              <w:kern w:val="2"/>
              <w:szCs w:val="24"/>
              <w:lang w:val="es-ES"/>
              <w14:ligatures w14:val="standardContextual"/>
            </w:rPr>
            <w:tab/>
          </w:r>
          <w:hyperlink w:anchor="_Toc184630860" w:history="1">
            <w:r w:rsidRPr="00621C90">
              <w:rPr>
                <w:rStyle w:val="Hipervnculo"/>
                <w:noProof/>
              </w:rPr>
              <w:t xml:space="preserve">Generalities </w:t>
            </w:r>
          </w:hyperlink>
          <w:r>
            <w:rPr>
              <w:noProof/>
              <w:webHidden/>
            </w:rPr>
            <w:tab/>
          </w:r>
          <w:r>
            <w:rPr>
              <w:noProof/>
              <w:webHidden/>
            </w:rPr>
            <w:fldChar w:fldCharType="begin"/>
          </w:r>
          <w:r>
            <w:rPr>
              <w:noProof/>
              <w:webHidden/>
            </w:rPr>
            <w:instrText xml:space="preserve"> PAGEREF _Toc184630860 \h </w:instrText>
          </w:r>
          <w:r>
            <w:rPr>
              <w:noProof/>
              <w:webHidden/>
            </w:rPr>
          </w:r>
          <w:r>
            <w:rPr>
              <w:noProof/>
              <w:webHidden/>
            </w:rPr>
            <w:fldChar w:fldCharType="separate"/>
          </w:r>
          <w:r w:rsidR="00D3541F">
            <w:rPr>
              <w:noProof/>
              <w:webHidden/>
            </w:rPr>
            <w:t>5</w:t>
          </w:r>
          <w:r>
            <w:rPr>
              <w:noProof/>
              <w:webHidden/>
            </w:rPr>
            <w:fldChar w:fldCharType="end"/>
          </w:r>
        </w:p>
        <w:p w14:paraId="118E63D1" w14:textId="1C9DE6A9"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1" w:history="1">
            <w:r w:rsidRPr="00621C90">
              <w:rPr>
                <w:rStyle w:val="Hipervnculo"/>
                <w:noProof/>
              </w:rPr>
              <w:t xml:space="preserve">5.2. </w:t>
            </w:r>
          </w:hyperlink>
          <w:r>
            <w:rPr>
              <w:rFonts w:asciiTheme="minorHAnsi" w:hAnsiTheme="minorHAnsi" w:cstheme="minorBidi"/>
              <w:noProof/>
              <w:kern w:val="2"/>
              <w:szCs w:val="24"/>
              <w:lang w:val="es-ES"/>
              <w14:ligatures w14:val="standardContextual"/>
            </w:rPr>
            <w:tab/>
          </w:r>
          <w:hyperlink w:anchor="_Toc184630861" w:history="1">
            <w:r w:rsidRPr="00621C90">
              <w:rPr>
                <w:rStyle w:val="Hipervnculo"/>
                <w:noProof/>
              </w:rPr>
              <w:t xml:space="preserve">Risk management method </w:t>
            </w:r>
          </w:hyperlink>
          <w:r>
            <w:rPr>
              <w:noProof/>
              <w:webHidden/>
            </w:rPr>
            <w:tab/>
          </w:r>
          <w:r>
            <w:rPr>
              <w:noProof/>
              <w:webHidden/>
            </w:rPr>
            <w:fldChar w:fldCharType="begin"/>
          </w:r>
          <w:r>
            <w:rPr>
              <w:noProof/>
              <w:webHidden/>
            </w:rPr>
            <w:instrText xml:space="preserve"> PAGEREF _Toc184630861 \h </w:instrText>
          </w:r>
          <w:r>
            <w:rPr>
              <w:noProof/>
              <w:webHidden/>
            </w:rPr>
          </w:r>
          <w:r>
            <w:rPr>
              <w:noProof/>
              <w:webHidden/>
            </w:rPr>
            <w:fldChar w:fldCharType="separate"/>
          </w:r>
          <w:r w:rsidR="00D3541F">
            <w:rPr>
              <w:noProof/>
              <w:webHidden/>
            </w:rPr>
            <w:t>6</w:t>
          </w:r>
          <w:r>
            <w:rPr>
              <w:noProof/>
              <w:webHidden/>
            </w:rPr>
            <w:fldChar w:fldCharType="end"/>
          </w:r>
        </w:p>
        <w:p w14:paraId="1E97F36A" w14:textId="42311A9B"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2" w:history="1">
            <w:r w:rsidRPr="00621C90">
              <w:rPr>
                <w:rStyle w:val="Hipervnculo"/>
                <w:noProof/>
              </w:rPr>
              <w:t xml:space="preserve">5.3. </w:t>
            </w:r>
          </w:hyperlink>
          <w:r>
            <w:rPr>
              <w:rFonts w:asciiTheme="minorHAnsi" w:hAnsiTheme="minorHAnsi" w:cstheme="minorBidi"/>
              <w:noProof/>
              <w:kern w:val="2"/>
              <w:szCs w:val="24"/>
              <w:lang w:val="es-ES"/>
              <w14:ligatures w14:val="standardContextual"/>
            </w:rPr>
            <w:tab/>
          </w:r>
          <w:hyperlink w:anchor="_Toc184630862" w:history="1">
            <w:r w:rsidRPr="00621C90">
              <w:rPr>
                <w:rStyle w:val="Hipervnculo"/>
                <w:noProof/>
              </w:rPr>
              <w:t xml:space="preserve">Risk analysis </w:t>
            </w:r>
          </w:hyperlink>
          <w:r>
            <w:rPr>
              <w:noProof/>
              <w:webHidden/>
            </w:rPr>
            <w:tab/>
          </w:r>
          <w:r>
            <w:rPr>
              <w:noProof/>
              <w:webHidden/>
            </w:rPr>
            <w:fldChar w:fldCharType="begin"/>
          </w:r>
          <w:r>
            <w:rPr>
              <w:noProof/>
              <w:webHidden/>
            </w:rPr>
            <w:instrText xml:space="preserve"> PAGEREF _Toc184630862 \h </w:instrText>
          </w:r>
          <w:r>
            <w:rPr>
              <w:noProof/>
              <w:webHidden/>
            </w:rPr>
          </w:r>
          <w:r>
            <w:rPr>
              <w:noProof/>
              <w:webHidden/>
            </w:rPr>
            <w:fldChar w:fldCharType="separate"/>
          </w:r>
          <w:r w:rsidR="00D3541F">
            <w:rPr>
              <w:noProof/>
              <w:webHidden/>
            </w:rPr>
            <w:t>7</w:t>
          </w:r>
          <w:r>
            <w:rPr>
              <w:noProof/>
              <w:webHidden/>
            </w:rPr>
            <w:fldChar w:fldCharType="end"/>
          </w:r>
        </w:p>
        <w:p w14:paraId="4661DC9C" w14:textId="708EF55B"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3" w:history="1">
            <w:r w:rsidRPr="00621C90">
              <w:rPr>
                <w:rStyle w:val="Hipervnculo"/>
                <w:noProof/>
              </w:rPr>
              <w:t xml:space="preserve">5.4. </w:t>
            </w:r>
          </w:hyperlink>
          <w:r>
            <w:rPr>
              <w:rFonts w:asciiTheme="minorHAnsi" w:hAnsiTheme="minorHAnsi" w:cstheme="minorBidi"/>
              <w:noProof/>
              <w:kern w:val="2"/>
              <w:szCs w:val="24"/>
              <w:lang w:val="es-ES"/>
              <w14:ligatures w14:val="standardContextual"/>
            </w:rPr>
            <w:tab/>
          </w:r>
          <w:hyperlink w:anchor="_Toc184630863" w:history="1">
            <w:r w:rsidRPr="00621C90">
              <w:rPr>
                <w:rStyle w:val="Hipervnculo"/>
                <w:noProof/>
              </w:rPr>
              <w:t xml:space="preserve">Risk management plan </w:t>
            </w:r>
          </w:hyperlink>
          <w:r>
            <w:rPr>
              <w:noProof/>
              <w:webHidden/>
            </w:rPr>
            <w:tab/>
          </w:r>
          <w:r>
            <w:rPr>
              <w:noProof/>
              <w:webHidden/>
            </w:rPr>
            <w:fldChar w:fldCharType="begin"/>
          </w:r>
          <w:r>
            <w:rPr>
              <w:noProof/>
              <w:webHidden/>
            </w:rPr>
            <w:instrText xml:space="preserve"> PAGEREF _Toc184630863 \h </w:instrText>
          </w:r>
          <w:r>
            <w:rPr>
              <w:noProof/>
              <w:webHidden/>
            </w:rPr>
          </w:r>
          <w:r>
            <w:rPr>
              <w:noProof/>
              <w:webHidden/>
            </w:rPr>
            <w:fldChar w:fldCharType="separate"/>
          </w:r>
          <w:r w:rsidR="00D3541F">
            <w:rPr>
              <w:noProof/>
              <w:webHidden/>
            </w:rPr>
            <w:t>10</w:t>
          </w:r>
          <w:r>
            <w:rPr>
              <w:noProof/>
              <w:webHidden/>
            </w:rPr>
            <w:fldChar w:fldCharType="end"/>
          </w:r>
        </w:p>
        <w:p w14:paraId="335921DE" w14:textId="198C2456"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4" w:history="1">
            <w:r w:rsidRPr="00621C90">
              <w:rPr>
                <w:rStyle w:val="Hipervnculo"/>
                <w:noProof/>
              </w:rPr>
              <w:t xml:space="preserve">5.5. </w:t>
            </w:r>
          </w:hyperlink>
          <w:r>
            <w:rPr>
              <w:rFonts w:asciiTheme="minorHAnsi" w:hAnsiTheme="minorHAnsi" w:cstheme="minorBidi"/>
              <w:noProof/>
              <w:kern w:val="2"/>
              <w:szCs w:val="24"/>
              <w:lang w:val="es-ES"/>
              <w14:ligatures w14:val="standardContextual"/>
            </w:rPr>
            <w:tab/>
          </w:r>
          <w:hyperlink w:anchor="_Toc184630864" w:history="1">
            <w:r w:rsidRPr="00621C90">
              <w:rPr>
                <w:rStyle w:val="Hipervnculo"/>
                <w:noProof/>
              </w:rPr>
              <w:t xml:space="preserve">Risk Review </w:t>
            </w:r>
          </w:hyperlink>
          <w:r>
            <w:rPr>
              <w:noProof/>
              <w:webHidden/>
            </w:rPr>
            <w:tab/>
          </w:r>
          <w:r>
            <w:rPr>
              <w:noProof/>
              <w:webHidden/>
            </w:rPr>
            <w:fldChar w:fldCharType="begin"/>
          </w:r>
          <w:r>
            <w:rPr>
              <w:noProof/>
              <w:webHidden/>
            </w:rPr>
            <w:instrText xml:space="preserve"> PAGEREF _Toc184630864 \h </w:instrText>
          </w:r>
          <w:r>
            <w:rPr>
              <w:noProof/>
              <w:webHidden/>
            </w:rPr>
          </w:r>
          <w:r>
            <w:rPr>
              <w:noProof/>
              <w:webHidden/>
            </w:rPr>
            <w:fldChar w:fldCharType="separate"/>
          </w:r>
          <w:r w:rsidR="00D3541F">
            <w:rPr>
              <w:noProof/>
              <w:webHidden/>
            </w:rPr>
            <w:t>10</w:t>
          </w:r>
          <w:r>
            <w:rPr>
              <w:noProof/>
              <w:webHidden/>
            </w:rPr>
            <w:fldChar w:fldCharType="end"/>
          </w:r>
        </w:p>
        <w:p w14:paraId="7D750947" w14:textId="2498A0E2"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5" w:history="1">
            <w:r w:rsidRPr="00621C90">
              <w:rPr>
                <w:rStyle w:val="Hipervnculo"/>
                <w:noProof/>
              </w:rPr>
              <w:t xml:space="preserve">5.6. </w:t>
            </w:r>
          </w:hyperlink>
          <w:r>
            <w:rPr>
              <w:rFonts w:asciiTheme="minorHAnsi" w:hAnsiTheme="minorHAnsi" w:cstheme="minorBidi"/>
              <w:noProof/>
              <w:kern w:val="2"/>
              <w:szCs w:val="24"/>
              <w:lang w:val="es-ES"/>
              <w14:ligatures w14:val="standardContextual"/>
            </w:rPr>
            <w:tab/>
          </w:r>
          <w:hyperlink w:anchor="_Toc184630865" w:history="1">
            <w:r w:rsidRPr="00621C90">
              <w:rPr>
                <w:rStyle w:val="Hipervnculo"/>
                <w:noProof/>
              </w:rPr>
              <w:t xml:space="preserve">Risk Management File </w:t>
            </w:r>
          </w:hyperlink>
          <w:r>
            <w:rPr>
              <w:noProof/>
              <w:webHidden/>
            </w:rPr>
            <w:tab/>
          </w:r>
          <w:r>
            <w:rPr>
              <w:noProof/>
              <w:webHidden/>
            </w:rPr>
            <w:fldChar w:fldCharType="begin"/>
          </w:r>
          <w:r>
            <w:rPr>
              <w:noProof/>
              <w:webHidden/>
            </w:rPr>
            <w:instrText xml:space="preserve"> PAGEREF _Toc184630865 \h </w:instrText>
          </w:r>
          <w:r>
            <w:rPr>
              <w:noProof/>
              <w:webHidden/>
            </w:rPr>
          </w:r>
          <w:r>
            <w:rPr>
              <w:noProof/>
              <w:webHidden/>
            </w:rPr>
            <w:fldChar w:fldCharType="separate"/>
          </w:r>
          <w:r w:rsidR="00D3541F">
            <w:rPr>
              <w:noProof/>
              <w:webHidden/>
            </w:rPr>
            <w:t>11</w:t>
          </w:r>
          <w:r>
            <w:rPr>
              <w:noProof/>
              <w:webHidden/>
            </w:rPr>
            <w:fldChar w:fldCharType="end"/>
          </w:r>
        </w:p>
        <w:p w14:paraId="0DF1DB83" w14:textId="32B97C33"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6" w:history="1">
            <w:r w:rsidRPr="00621C90">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84630866" w:history="1">
            <w:r w:rsidRPr="00621C90">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_Toc184630866 \h </w:instrText>
          </w:r>
          <w:r>
            <w:rPr>
              <w:noProof/>
              <w:webHidden/>
            </w:rPr>
          </w:r>
          <w:r>
            <w:rPr>
              <w:noProof/>
              <w:webHidden/>
            </w:rPr>
            <w:fldChar w:fldCharType="separate"/>
          </w:r>
          <w:r w:rsidR="00D3541F">
            <w:rPr>
              <w:noProof/>
              <w:webHidden/>
            </w:rPr>
            <w:t>11</w:t>
          </w:r>
          <w:r>
            <w:rPr>
              <w:noProof/>
              <w:webHidden/>
            </w:rPr>
            <w:fldChar w:fldCharType="end"/>
          </w:r>
        </w:p>
        <w:p w14:paraId="127EE7AA" w14:textId="43F92F1F"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7" w:history="1">
            <w:r w:rsidRPr="00621C90">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84630867" w:history="1">
            <w:r w:rsidRPr="00621C90">
              <w:rPr>
                <w:rStyle w:val="Hipervnculo"/>
                <w:noProof/>
              </w:rPr>
              <w:t xml:space="preserve">Annexes </w:t>
            </w:r>
          </w:hyperlink>
          <w:r>
            <w:rPr>
              <w:noProof/>
              <w:webHidden/>
            </w:rPr>
            <w:tab/>
          </w:r>
          <w:r>
            <w:rPr>
              <w:noProof/>
              <w:webHidden/>
            </w:rPr>
            <w:fldChar w:fldCharType="begin"/>
          </w:r>
          <w:r>
            <w:rPr>
              <w:noProof/>
              <w:webHidden/>
            </w:rPr>
            <w:instrText xml:space="preserve"> PAGEREF _Toc184630867 \h </w:instrText>
          </w:r>
          <w:r>
            <w:rPr>
              <w:noProof/>
              <w:webHidden/>
            </w:rPr>
          </w:r>
          <w:r>
            <w:rPr>
              <w:noProof/>
              <w:webHidden/>
            </w:rPr>
            <w:fldChar w:fldCharType="separate"/>
          </w:r>
          <w:r w:rsidR="00D3541F">
            <w:rPr>
              <w:noProof/>
              <w:webHidden/>
            </w:rPr>
            <w:t>11</w:t>
          </w:r>
          <w:r>
            <w:rPr>
              <w:noProof/>
              <w:webHidden/>
            </w:rPr>
            <w:fldChar w:fldCharType="end"/>
          </w:r>
        </w:p>
        <w:p w14:paraId="298A2BA4" w14:textId="72E0871F"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8" w:history="1">
            <w:r w:rsidRPr="00621C90">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84630868" w:history="1">
            <w:r w:rsidRPr="00621C90">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_Toc184630868 \h </w:instrText>
          </w:r>
          <w:r>
            <w:rPr>
              <w:noProof/>
              <w:webHidden/>
            </w:rPr>
          </w:r>
          <w:r>
            <w:rPr>
              <w:noProof/>
              <w:webHidden/>
            </w:rPr>
            <w:fldChar w:fldCharType="separate"/>
          </w:r>
          <w:r w:rsidR="00D3541F">
            <w:rPr>
              <w:noProof/>
              <w:webHidden/>
            </w:rPr>
            <w:t>12</w:t>
          </w:r>
          <w:r>
            <w:rPr>
              <w:noProof/>
              <w:webHidden/>
            </w:rPr>
            <w:fldChar w:fldCharType="end"/>
          </w:r>
        </w:p>
        <w:p w14:paraId="34B905F9" w14:textId="3A825F04"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9" w:history="1">
            <w:r w:rsidRPr="00621C90">
              <w:rPr>
                <w:rStyle w:val="Hipervnculo"/>
                <w:noProof/>
              </w:rPr>
              <w:t xml:space="preserve">8.1. </w:t>
            </w:r>
          </w:hyperlink>
          <w:r>
            <w:rPr>
              <w:rFonts w:asciiTheme="minorHAnsi" w:hAnsiTheme="minorHAnsi" w:cstheme="minorBidi"/>
              <w:noProof/>
              <w:kern w:val="2"/>
              <w:szCs w:val="24"/>
              <w:lang w:val="es-ES"/>
              <w14:ligatures w14:val="standardContextual"/>
            </w:rPr>
            <w:tab/>
          </w:r>
          <w:hyperlink w:anchor="_Toc184630869" w:history="1">
            <w:r w:rsidRPr="00621C90">
              <w:rPr>
                <w:rStyle w:val="Hipervnculo"/>
                <w:noProof/>
              </w:rPr>
              <w:t xml:space="preserve">Training </w:t>
            </w:r>
          </w:hyperlink>
          <w:r>
            <w:rPr>
              <w:noProof/>
              <w:webHidden/>
            </w:rPr>
            <w:tab/>
          </w:r>
          <w:r>
            <w:rPr>
              <w:noProof/>
              <w:webHidden/>
            </w:rPr>
            <w:fldChar w:fldCharType="begin"/>
          </w:r>
          <w:r>
            <w:rPr>
              <w:noProof/>
              <w:webHidden/>
            </w:rPr>
            <w:instrText xml:space="preserve"> PAGEREF _Toc184630869 \h </w:instrText>
          </w:r>
          <w:r>
            <w:rPr>
              <w:noProof/>
              <w:webHidden/>
            </w:rPr>
          </w:r>
          <w:r>
            <w:rPr>
              <w:noProof/>
              <w:webHidden/>
            </w:rPr>
            <w:fldChar w:fldCharType="separate"/>
          </w:r>
          <w:r w:rsidR="00D3541F">
            <w:rPr>
              <w:noProof/>
              <w:webHidden/>
            </w:rPr>
            <w:t>12</w:t>
          </w:r>
          <w:r>
            <w:rPr>
              <w:noProof/>
              <w:webHidden/>
            </w:rPr>
            <w:fldChar w:fldCharType="end"/>
          </w:r>
        </w:p>
        <w:p w14:paraId="46E55491" w14:textId="392701AA"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3" w14:textId="77777777" w:rsidR="00A93216" w:rsidRPr="0068402E" w:rsidRDefault="00F51805">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4" w14:textId="77777777" w:rsidR="00A93216" w:rsidRPr="0068402E" w:rsidRDefault="00A93216">
      <w:pPr>
        <w:rPr>
          <w:rFonts w:ascii="Open Sans" w:hAnsi="Open Sans"/>
          <w:bCs/>
          <w:color w:val="2F5496" w:themeColor="accent5" w:themeShade="BF"/>
          <w:sz w:val="20"/>
        </w:rPr>
      </w:pPr>
    </w:p>
    <w:p w14:paraId="0BA95AB5" w14:textId="77777777" w:rsidR="00A93216" w:rsidRPr="00FD5A11" w:rsidRDefault="00F51805" w:rsidP="00216132">
      <w:pPr>
        <w:pStyle w:val="Titulo1SP"/>
      </w:pPr>
      <w:bookmarkStart w:id="0" w:name="_Toc184630855"/>
      <w:r w:rsidRPr="00FD5A11">
        <w:t>Aim</w:t>
      </w:r>
      <w:bookmarkEnd w:id="0"/>
    </w:p>
    <w:p w14:paraId="3043448F" w14:textId="1119DE08" w:rsidR="00EA440F" w:rsidRDefault="00F51805">
      <w:pPr>
        <w:rPr>
          <w:szCs w:val="24"/>
        </w:rPr>
      </w:pPr>
      <w:r w:rsidRPr="00FD5A11">
        <w:rPr>
          <w:szCs w:val="24"/>
        </w:rPr>
        <w:t>The objective of this procedure is to describe the guidelines to follow for managing risks associated with the use of medical devices.</w:t>
      </w:r>
    </w:p>
    <w:p w14:paraId="0BA95AB6" w14:textId="49ECFB66" w:rsidR="00A93216" w:rsidRPr="00FD5A11" w:rsidRDefault="00EA440F">
      <w:pPr>
        <w:rPr>
          <w:szCs w:val="24"/>
        </w:rPr>
      </w:pPr>
      <w:r>
        <w:rPr>
          <w:szCs w:val="24"/>
        </w:rPr>
        <w:t xml:space="preserve">This procedure complements PNT002 Risk Management, as it provides a general approach to both the product and any derived processes for obtaining a medical device. However, this specific procedure is intended to delve only into the risk analysis to be developed to identify, control, and analyze the risks derived from and/or associated with the use of a medical device, in this case VR-CARDIO or all medical devices developed by SPIKA TECH, hereinafter SPIKA. This procedure is based on the principles described in Standard </w:t>
      </w:r>
      <w:r w:rsidRPr="00EA440F">
        <w:rPr>
          <w:i/>
          <w:szCs w:val="24"/>
        </w:rPr>
        <w:t>UNE EN ISO 14971 Medical devices/medical devices (MD). Application of risk management to MD.</w:t>
      </w:r>
    </w:p>
    <w:p w14:paraId="0BA95AB7" w14:textId="77777777" w:rsidR="00A93216" w:rsidRPr="00FD5A11" w:rsidRDefault="00F51805" w:rsidP="00216132">
      <w:pPr>
        <w:pStyle w:val="Titulo1SP"/>
      </w:pPr>
      <w:bookmarkStart w:id="1" w:name="_Toc184630856"/>
      <w:r w:rsidRPr="006F7DAC">
        <w:t>Scope</w:t>
      </w:r>
      <w:bookmarkEnd w:id="1"/>
    </w:p>
    <w:p w14:paraId="0BA95AB8" w14:textId="1FE76EF2" w:rsidR="00A93216" w:rsidRPr="00FD5A11" w:rsidRDefault="00F51805">
      <w:pPr>
        <w:rPr>
          <w:szCs w:val="24"/>
        </w:rPr>
      </w:pPr>
      <w:r w:rsidRPr="00FD5A11">
        <w:rPr>
          <w:szCs w:val="24"/>
        </w:rPr>
        <w:t>This procedure applies to all risk analyses of medical devices carried out by SPIKA.</w:t>
      </w:r>
    </w:p>
    <w:p w14:paraId="0BA95ABA" w14:textId="77777777" w:rsidR="00A93216" w:rsidRPr="00FD5A11" w:rsidRDefault="00F51805" w:rsidP="00216132">
      <w:pPr>
        <w:pStyle w:val="Titulo1SP"/>
      </w:pPr>
      <w:bookmarkStart w:id="2" w:name="_Toc184630857"/>
      <w:r w:rsidRPr="00FD5A11">
        <w:t>Responsibilities and Departments Affected</w:t>
      </w:r>
      <w:bookmarkEnd w:id="2"/>
    </w:p>
    <w:p w14:paraId="7BA13620" w14:textId="794E07BF" w:rsidR="00A81280" w:rsidRDefault="00F51805" w:rsidP="00FD5A11">
      <w:pPr>
        <w:rPr>
          <w:szCs w:val="24"/>
        </w:rPr>
      </w:pPr>
      <w:r w:rsidRPr="00FD5A11">
        <w:rPr>
          <w:szCs w:val="24"/>
        </w:rPr>
        <w:t>SPIKA staff are responsible for collaborating in the flow of information to compile risk analyses of medical devices.</w:t>
      </w:r>
    </w:p>
    <w:p w14:paraId="418C19E1" w14:textId="06ADEFC7" w:rsidR="00EA440F" w:rsidRDefault="00EA440F" w:rsidP="00FD5A11">
      <w:pPr>
        <w:rPr>
          <w:szCs w:val="24"/>
        </w:rPr>
      </w:pPr>
      <w:r>
        <w:rPr>
          <w:szCs w:val="24"/>
        </w:rPr>
        <w:t>Quality Assurance</w:t>
      </w:r>
    </w:p>
    <w:p w14:paraId="4B4B9578" w14:textId="77777777" w:rsidR="00C16B41" w:rsidRDefault="00A81280" w:rsidP="00FD5A11">
      <w:pPr>
        <w:rPr>
          <w:szCs w:val="24"/>
        </w:rPr>
      </w:pPr>
      <w:r>
        <w:rPr>
          <w:szCs w:val="24"/>
        </w:rPr>
        <w:t>The Responsible Technician will be the primary contact with the competent authorities, always relying on the responsible collaborating personnel in each case to resolve these issues.</w:t>
      </w:r>
    </w:p>
    <w:p w14:paraId="0BA95AC5" w14:textId="46A5B000" w:rsidR="00A93216" w:rsidRPr="00FD5A11" w:rsidRDefault="5594ACE8">
      <w:r>
        <w:t>The affected departments are the following:</w:t>
      </w:r>
    </w:p>
    <w:tbl>
      <w:tblPr>
        <w:tblW w:w="0" w:type="auto"/>
        <w:jc w:val="center"/>
        <w:tblLook w:val="04A0" w:firstRow="1" w:lastRow="0" w:firstColumn="1" w:lastColumn="0" w:noHBand="0" w:noVBand="1"/>
      </w:tblPr>
      <w:tblGrid>
        <w:gridCol w:w="3209"/>
        <w:gridCol w:w="1604"/>
        <w:gridCol w:w="1605"/>
      </w:tblGrid>
      <w:tr w:rsidR="00AE7DC1" w:rsidRPr="001F742E" w14:paraId="5C48D3FA" w14:textId="77777777" w:rsidTr="00691789">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1CFA1D9C" w14:textId="77777777" w:rsidR="00AE7DC1" w:rsidRPr="001F742E" w:rsidRDefault="00AE7DC1" w:rsidP="00691789">
            <w:pPr>
              <w:rPr>
                <w:bCs/>
                <w:szCs w:val="24"/>
              </w:rPr>
            </w:pPr>
            <w:r w:rsidRPr="001F742E">
              <w:rPr>
                <w:bCs/>
                <w:szCs w:val="24"/>
              </w:rP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424E98CD" w14:textId="77777777" w:rsidR="00AE7DC1" w:rsidRPr="001F742E" w:rsidRDefault="00AE7DC1" w:rsidP="00691789">
            <w:pPr>
              <w:rPr>
                <w:bCs/>
                <w:szCs w:val="24"/>
              </w:rPr>
            </w:pPr>
            <w:r w:rsidRPr="001F742E">
              <w:rPr>
                <w:bCs/>
                <w:szCs w:val="24"/>
              </w:rPr>
              <w:t>Apply</w:t>
            </w:r>
          </w:p>
        </w:tc>
      </w:tr>
      <w:tr w:rsidR="00AE7DC1" w:rsidRPr="001F742E" w14:paraId="0A39F05B" w14:textId="77777777" w:rsidTr="00691789">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000C" w14:textId="77777777" w:rsidR="00AE7DC1" w:rsidRPr="001F742E" w:rsidRDefault="00AE7DC1" w:rsidP="00691789">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1B83D196" w14:textId="77777777" w:rsidR="00AE7DC1" w:rsidRPr="001F742E" w:rsidRDefault="00AE7DC1" w:rsidP="00691789">
            <w:pPr>
              <w:rPr>
                <w:bCs/>
                <w:szCs w:val="24"/>
              </w:rPr>
            </w:pPr>
            <w:r w:rsidRPr="001F742E">
              <w:rPr>
                <w:bCs/>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2B0C1979" w14:textId="77777777" w:rsidR="00AE7DC1" w:rsidRPr="001F742E" w:rsidRDefault="00AE7DC1" w:rsidP="00691789">
            <w:pPr>
              <w:rPr>
                <w:bCs/>
                <w:szCs w:val="24"/>
              </w:rPr>
            </w:pPr>
            <w:r w:rsidRPr="001F742E">
              <w:rPr>
                <w:bCs/>
                <w:szCs w:val="24"/>
              </w:rPr>
              <w:t>No</w:t>
            </w:r>
          </w:p>
        </w:tc>
      </w:tr>
      <w:tr w:rsidR="00AE7DC1" w:rsidRPr="001F742E" w14:paraId="3FF1D278"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C68BC7" w14:textId="77777777" w:rsidR="00AE7DC1" w:rsidRPr="001F742E" w:rsidRDefault="00AE7DC1" w:rsidP="00691789">
            <w:pPr>
              <w:rPr>
                <w:bCs/>
                <w:szCs w:val="24"/>
              </w:rPr>
            </w:pPr>
            <w:r w:rsidRPr="001F742E">
              <w:rPr>
                <w:bCs/>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3AED3E64"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3A7F47CA"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r>
      <w:tr w:rsidR="00AE7DC1" w:rsidRPr="001F742E" w14:paraId="3086C656"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242760" w14:textId="77777777" w:rsidR="00AE7DC1" w:rsidRPr="001F742E" w:rsidRDefault="00AE7DC1" w:rsidP="00691789">
            <w:pPr>
              <w:rPr>
                <w:bCs/>
                <w:szCs w:val="24"/>
              </w:rPr>
            </w:pPr>
            <w:r w:rsidRPr="001F742E">
              <w:rPr>
                <w:bCs/>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75076949"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385F0670"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r>
      <w:tr w:rsidR="00AE7DC1" w:rsidRPr="001F742E" w14:paraId="733873BA"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73AE4E" w14:textId="77777777" w:rsidR="00AE7DC1" w:rsidRPr="001F742E" w:rsidRDefault="00AE7DC1" w:rsidP="00691789">
            <w:pPr>
              <w:rPr>
                <w:bCs/>
                <w:szCs w:val="24"/>
              </w:rPr>
            </w:pPr>
            <w:r w:rsidRPr="001F742E">
              <w:rPr>
                <w:bCs/>
                <w:szCs w:val="24"/>
              </w:rPr>
              <w:t>Logistics and warehouse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1"/>
                <w14:checkedState w14:val="2612" w14:font="MS Gothic"/>
                <w14:uncheckedState w14:val="2610" w14:font="MS Gothic"/>
              </w14:checkbox>
            </w:sdtPr>
            <w:sdtContent>
              <w:p w14:paraId="19F2B0BE" w14:textId="3C69C420"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0"/>
                <w14:checkedState w14:val="2612" w14:font="MS Gothic"/>
                <w14:uncheckedState w14:val="2610" w14:font="MS Gothic"/>
              </w14:checkbox>
            </w:sdtPr>
            <w:sdtContent>
              <w:p w14:paraId="0E732AAA" w14:textId="6C95D41F"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75E790C0"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7BC9AB5" w14:textId="77777777" w:rsidR="00AE7DC1" w:rsidRPr="001F742E" w:rsidRDefault="00AE7DC1" w:rsidP="00691789">
            <w:pPr>
              <w:rPr>
                <w:bCs/>
                <w:szCs w:val="24"/>
              </w:rPr>
            </w:pPr>
            <w:r w:rsidRPr="001F742E">
              <w:rPr>
                <w:bCs/>
                <w:szCs w:val="24"/>
              </w:rPr>
              <w:lastRenderedPageBreak/>
              <w:t>Investigation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1"/>
                <w14:checkedState w14:val="2612" w14:font="MS Gothic"/>
                <w14:uncheckedState w14:val="2610" w14:font="MS Gothic"/>
              </w14:checkbox>
            </w:sdtPr>
            <w:sdtContent>
              <w:p w14:paraId="79880092" w14:textId="5B44898F"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0"/>
                <w14:checkedState w14:val="2612" w14:font="MS Gothic"/>
                <w14:uncheckedState w14:val="2610" w14:font="MS Gothic"/>
              </w14:checkbox>
            </w:sdtPr>
            <w:sdtContent>
              <w:p w14:paraId="718AD3AD" w14:textId="34D98E94"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1D031E2C"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A90E29" w14:textId="77777777" w:rsidR="00AE7DC1" w:rsidRPr="001F742E" w:rsidRDefault="00AE7DC1" w:rsidP="00691789">
            <w:pPr>
              <w:rPr>
                <w:bCs/>
                <w:szCs w:val="24"/>
              </w:rPr>
            </w:pPr>
            <w:r w:rsidRPr="001F742E">
              <w:rPr>
                <w:bCs/>
                <w:szCs w:val="24"/>
              </w:rPr>
              <w:t>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Content>
              <w:p w14:paraId="239110D7" w14:textId="082E5B43"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Content>
              <w:p w14:paraId="0F3FC8B2" w14:textId="0C36F6F8"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1B4BC693"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BA938BB" w14:textId="77777777" w:rsidR="00AE7DC1" w:rsidRPr="001F742E" w:rsidRDefault="00AE7DC1" w:rsidP="00691789">
            <w:pPr>
              <w:rPr>
                <w:bCs/>
                <w:szCs w:val="24"/>
              </w:rPr>
            </w:pPr>
            <w:r w:rsidRPr="001F742E">
              <w:rPr>
                <w:bCs/>
                <w:szCs w:val="24"/>
              </w:rPr>
              <w:t>Marketing and communication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1"/>
                <w14:checkedState w14:val="2612" w14:font="MS Gothic"/>
                <w14:uncheckedState w14:val="2610" w14:font="MS Gothic"/>
              </w14:checkbox>
            </w:sdtPr>
            <w:sdtContent>
              <w:p w14:paraId="45F220FF" w14:textId="143C9AF3"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0"/>
                <w14:checkedState w14:val="2612" w14:font="MS Gothic"/>
                <w14:uncheckedState w14:val="2610" w14:font="MS Gothic"/>
              </w14:checkbox>
            </w:sdtPr>
            <w:sdtContent>
              <w:p w14:paraId="74E89FEA" w14:textId="236DDD3F"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6A517BD4"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50DC4E7" w14:textId="77777777" w:rsidR="00AE7DC1" w:rsidRPr="001F742E" w:rsidRDefault="00AE7DC1" w:rsidP="00691789">
            <w:pPr>
              <w:rPr>
                <w:bCs/>
                <w:szCs w:val="24"/>
              </w:rPr>
            </w:pPr>
            <w:r w:rsidRPr="001F742E">
              <w:rPr>
                <w:bCs/>
                <w:szCs w:val="24"/>
              </w:rPr>
              <w:t>ITEM</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1"/>
                <w14:checkedState w14:val="2612" w14:font="MS Gothic"/>
                <w14:uncheckedState w14:val="2610" w14:font="MS Gothic"/>
              </w14:checkbox>
            </w:sdtPr>
            <w:sdtContent>
              <w:p w14:paraId="3C47A10B" w14:textId="4C48BFC9"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0"/>
                <w14:checkedState w14:val="2612" w14:font="MS Gothic"/>
                <w14:uncheckedState w14:val="2610" w14:font="MS Gothic"/>
              </w14:checkbox>
            </w:sdtPr>
            <w:sdtContent>
              <w:p w14:paraId="22F9F5A5" w14:textId="01B9DD8D"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5D93181B"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085965" w14:textId="77777777" w:rsidR="00AE7DC1" w:rsidRPr="001F742E" w:rsidRDefault="00AE7DC1" w:rsidP="00691789">
            <w:pPr>
              <w:rPr>
                <w:bCs/>
                <w:szCs w:val="24"/>
              </w:rPr>
            </w:pPr>
            <w:r w:rsidRPr="001F742E">
              <w:rPr>
                <w:bCs/>
                <w:szCs w:val="24"/>
              </w:rPr>
              <w:t>Robotics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1"/>
                <w14:checkedState w14:val="2612" w14:font="MS Gothic"/>
                <w14:uncheckedState w14:val="2610" w14:font="MS Gothic"/>
              </w14:checkbox>
            </w:sdtPr>
            <w:sdtContent>
              <w:p w14:paraId="025A4851" w14:textId="7855BA96"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0"/>
                <w14:checkedState w14:val="2612" w14:font="MS Gothic"/>
                <w14:uncheckedState w14:val="2610" w14:font="MS Gothic"/>
              </w14:checkbox>
            </w:sdtPr>
            <w:sdtContent>
              <w:p w14:paraId="5C950FFC" w14:textId="68AB9BDC"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561A39B9"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F10A151" w14:textId="77777777" w:rsidR="00AE7DC1" w:rsidRPr="001F742E" w:rsidRDefault="00AE7DC1" w:rsidP="00691789">
            <w:pPr>
              <w:rPr>
                <w:bCs/>
                <w:szCs w:val="24"/>
              </w:rPr>
            </w:pPr>
            <w:r w:rsidRPr="001F742E">
              <w:rPr>
                <w:bCs/>
                <w:szCs w:val="24"/>
              </w:rPr>
              <w:t>Clinical studies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1"/>
                <w14:checkedState w14:val="2612" w14:font="MS Gothic"/>
                <w14:uncheckedState w14:val="2610" w14:font="MS Gothic"/>
              </w14:checkbox>
            </w:sdtPr>
            <w:sdtContent>
              <w:p w14:paraId="6C0994A3" w14:textId="47299603"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0"/>
                <w14:checkedState w14:val="2612" w14:font="MS Gothic"/>
                <w14:uncheckedState w14:val="2610" w14:font="MS Gothic"/>
              </w14:checkbox>
            </w:sdtPr>
            <w:sdtContent>
              <w:p w14:paraId="469826ED" w14:textId="500027FB" w:rsidR="00AE7DC1" w:rsidRPr="001F742E" w:rsidRDefault="00AE7DC1" w:rsidP="00691789">
                <w:pPr>
                  <w:rPr>
                    <w:bCs/>
                    <w:szCs w:val="24"/>
                  </w:rPr>
                </w:pPr>
                <w:r>
                  <w:rPr>
                    <w:rFonts w:ascii="MS Gothic" w:eastAsia="MS Gothic" w:hAnsi="MS Gothic" w:hint="eastAsia"/>
                    <w:bCs/>
                    <w:szCs w:val="24"/>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184630858"/>
      <w:r w:rsidRPr="00FD5A11">
        <w:t>Definitions and Acronyms</w:t>
      </w:r>
      <w:bookmarkEnd w:id="3"/>
    </w:p>
    <w:p w14:paraId="5DF6FBB3" w14:textId="77AFF60D" w:rsidR="00BA29A6" w:rsidRDefault="00BA29A6" w:rsidP="00775674">
      <w:pPr>
        <w:pStyle w:val="Listaconvietas3"/>
      </w:pPr>
      <w:r>
        <w:t>Damage: injury or harm to the health of people, or damage to property or the environment.</w:t>
      </w:r>
    </w:p>
    <w:p w14:paraId="347F3CFF" w14:textId="24E67135" w:rsidR="00BA29A6" w:rsidRDefault="00BA29A6" w:rsidP="00775674">
      <w:pPr>
        <w:pStyle w:val="Listaconvietas3"/>
      </w:pPr>
      <w:r>
        <w:t>Hazard: potential source of harm.</w:t>
      </w:r>
    </w:p>
    <w:p w14:paraId="59C9F141" w14:textId="18C7A7AE" w:rsidR="00BA29A6" w:rsidRDefault="00BA29A6" w:rsidP="00775674">
      <w:pPr>
        <w:pStyle w:val="Listaconvietas3"/>
      </w:pPr>
      <w:r>
        <w:t>Intended use: or intended purpose, is the use for which a product, process or service is designed in accordance with the specifications, instructions and information provided by the manufacturer.</w:t>
      </w:r>
    </w:p>
    <w:p w14:paraId="3E788A1D" w14:textId="2C3ED2EB" w:rsidR="00BA29A6" w:rsidRDefault="00BA29A6" w:rsidP="00775674">
      <w:pPr>
        <w:pStyle w:val="Listaconvietas3"/>
      </w:pPr>
      <w:r>
        <w:t>Residual risk: Risk that remains after risk control measures have been implemented.</w:t>
      </w:r>
    </w:p>
    <w:p w14:paraId="012E4B2E" w14:textId="7FB22F67" w:rsidR="00BA29A6" w:rsidRPr="00BA29A6" w:rsidRDefault="00BA29A6" w:rsidP="00775674">
      <w:pPr>
        <w:pStyle w:val="Listaconvietas3"/>
      </w:pPr>
      <w:r>
        <w:t>Risk: combination of the probability of occurrence of damage and the severity/gravity of such damage.</w:t>
      </w:r>
    </w:p>
    <w:p w14:paraId="729A1FB4" w14:textId="3791C835" w:rsidR="0049047D" w:rsidRPr="00FD5A11" w:rsidRDefault="0049047D" w:rsidP="00775674">
      <w:pPr>
        <w:pStyle w:val="Listaconvietas3"/>
      </w:pPr>
      <w:r>
        <w:rPr>
          <w:b/>
        </w:rPr>
        <w:t xml:space="preserve">AR </w:t>
      </w:r>
      <w:r w:rsidRPr="0049047D">
        <w:t>: Risk Analysis-</w:t>
      </w:r>
    </w:p>
    <w:p w14:paraId="0BA95AF1" w14:textId="77777777" w:rsidR="00C55C54" w:rsidRPr="0068402E" w:rsidRDefault="00C55C54" w:rsidP="00C55C54">
      <w:pPr>
        <w:pStyle w:val="Prrafodelista"/>
        <w:rPr>
          <w:rFonts w:ascii="Open Sans" w:hAnsi="Open Sans"/>
          <w:sz w:val="10"/>
        </w:rPr>
      </w:pPr>
    </w:p>
    <w:p w14:paraId="0BA95AF2" w14:textId="77777777" w:rsidR="00A93216" w:rsidRPr="00FD5A11" w:rsidRDefault="00F51805" w:rsidP="00216132">
      <w:pPr>
        <w:pStyle w:val="Titulo1SP"/>
      </w:pPr>
      <w:bookmarkStart w:id="4" w:name="_Toc184630859"/>
      <w:r w:rsidRPr="00FD5A11">
        <w:t>Procedure</w:t>
      </w:r>
      <w:bookmarkEnd w:id="4"/>
    </w:p>
    <w:p w14:paraId="0BA95AF3" w14:textId="77777777" w:rsidR="00A93216" w:rsidRPr="00FD5A11" w:rsidRDefault="00F51805" w:rsidP="00117145">
      <w:pPr>
        <w:pStyle w:val="Titulo2SP"/>
      </w:pPr>
      <w:bookmarkStart w:id="5" w:name="_Toc184630860"/>
      <w:r w:rsidRPr="00775674">
        <w:t>Generalities</w:t>
      </w:r>
      <w:bookmarkEnd w:id="5"/>
    </w:p>
    <w:p w14:paraId="6DA4DB75" w14:textId="20DF04EB" w:rsidR="007D1BD8" w:rsidRDefault="0049047D">
      <w:pPr>
        <w:rPr>
          <w:szCs w:val="24"/>
        </w:rPr>
      </w:pPr>
      <w:r>
        <w:rPr>
          <w:szCs w:val="24"/>
        </w:rPr>
        <w:t xml:space="preserve">During the development or manufacture of a medical device, risks related to injury may be identified, not only to patients but also to users and other persons. The risks of a medical </w:t>
      </w:r>
      <w:r>
        <w:rPr>
          <w:szCs w:val="24"/>
        </w:rPr>
        <w:lastRenderedPageBreak/>
        <w:t>device may be related to damage to property—i.e., objects, data, or other equipment—or to the environment.</w:t>
      </w:r>
    </w:p>
    <w:p w14:paraId="26CC69CA" w14:textId="725B118B" w:rsidR="0049047D" w:rsidRDefault="0049047D">
      <w:pPr>
        <w:rPr>
          <w:szCs w:val="24"/>
        </w:rPr>
      </w:pPr>
      <w:r>
        <w:rPr>
          <w:szCs w:val="24"/>
        </w:rPr>
        <w:t>Risk management is often a complex issue because each stakeholder may assign a different value to the acceptability of risks relative to the expected benefits. SPIKA, to the extent possible, will be as objective as possible, focusing on patient safety and contributing significant advances in the development of diseases.</w:t>
      </w:r>
    </w:p>
    <w:p w14:paraId="2ABCF75C" w14:textId="32980C21" w:rsidR="0049047D" w:rsidRDefault="0049047D">
      <w:pPr>
        <w:rPr>
          <w:szCs w:val="24"/>
        </w:rPr>
      </w:pPr>
      <w:r>
        <w:rPr>
          <w:szCs w:val="24"/>
        </w:rPr>
        <w:t>Risk management for the use of medical devices will be based on three key components:</w:t>
      </w:r>
    </w:p>
    <w:p w14:paraId="0E162BA7" w14:textId="44E4E78B" w:rsidR="0049047D" w:rsidRDefault="0049047D" w:rsidP="0049047D">
      <w:pPr>
        <w:pStyle w:val="Prrafodelista"/>
        <w:numPr>
          <w:ilvl w:val="0"/>
          <w:numId w:val="42"/>
        </w:numPr>
        <w:rPr>
          <w:szCs w:val="24"/>
        </w:rPr>
      </w:pPr>
      <w:r>
        <w:rPr>
          <w:szCs w:val="24"/>
        </w:rPr>
        <w:t>Probability of damage occurring</w:t>
      </w:r>
    </w:p>
    <w:p w14:paraId="1C939D62" w14:textId="146D141C" w:rsidR="0049047D" w:rsidRDefault="0049047D" w:rsidP="0049047D">
      <w:pPr>
        <w:pStyle w:val="Prrafodelista"/>
        <w:numPr>
          <w:ilvl w:val="0"/>
          <w:numId w:val="42"/>
        </w:numPr>
        <w:rPr>
          <w:szCs w:val="24"/>
        </w:rPr>
      </w:pPr>
      <w:r>
        <w:rPr>
          <w:szCs w:val="24"/>
        </w:rPr>
        <w:t>Severity or consequences of that damage</w:t>
      </w:r>
    </w:p>
    <w:p w14:paraId="37A93DCE" w14:textId="27B812F3" w:rsidR="0049047D" w:rsidRPr="0049047D" w:rsidRDefault="0049047D" w:rsidP="0049047D">
      <w:pPr>
        <w:pStyle w:val="Prrafodelista"/>
        <w:numPr>
          <w:ilvl w:val="0"/>
          <w:numId w:val="42"/>
        </w:numPr>
        <w:rPr>
          <w:szCs w:val="24"/>
        </w:rPr>
      </w:pPr>
      <w:r>
        <w:rPr>
          <w:szCs w:val="24"/>
        </w:rPr>
        <w:t>Detectability of damage</w:t>
      </w:r>
    </w:p>
    <w:p w14:paraId="13609E4B" w14:textId="03E9A799" w:rsidR="0049047D" w:rsidRDefault="0049047D">
      <w:pPr>
        <w:rPr>
          <w:szCs w:val="24"/>
        </w:rPr>
      </w:pPr>
      <w:r>
        <w:rPr>
          <w:szCs w:val="24"/>
        </w:rPr>
        <w:t>It is important to note that the use of a medical device always carries a degree of inherent risk; even after the risks have been reduced to an acceptable level, certain residual risks may remain.</w:t>
      </w:r>
    </w:p>
    <w:p w14:paraId="35CF52E1" w14:textId="77777777" w:rsidR="00BA29A6" w:rsidRDefault="00BA29A6">
      <w:pPr>
        <w:rPr>
          <w:szCs w:val="24"/>
        </w:rPr>
      </w:pPr>
    </w:p>
    <w:p w14:paraId="0BA95AFC" w14:textId="5035CADF" w:rsidR="00A93216" w:rsidRPr="00FD5A11" w:rsidRDefault="00FA6DA6" w:rsidP="00117145">
      <w:pPr>
        <w:pStyle w:val="Titulo2SP"/>
        <w:ind w:left="432"/>
      </w:pPr>
      <w:bookmarkStart w:id="6" w:name="_Toc184630861"/>
      <w:r>
        <w:t>Risk management method</w:t>
      </w:r>
      <w:bookmarkEnd w:id="6"/>
    </w:p>
    <w:p w14:paraId="0BA95AFD" w14:textId="1554A074" w:rsidR="00117145" w:rsidRDefault="00BA29A6">
      <w:pPr>
        <w:rPr>
          <w:color w:val="000000" w:themeColor="text1"/>
          <w:szCs w:val="24"/>
        </w:rPr>
      </w:pPr>
      <w:r>
        <w:rPr>
          <w:color w:val="000000" w:themeColor="text1"/>
          <w:szCs w:val="24"/>
        </w:rPr>
        <w:t>The necessary tools will be established to establish, implement, document and maintain a continuous process that:</w:t>
      </w:r>
    </w:p>
    <w:p w14:paraId="6A9C3E61" w14:textId="11151181" w:rsidR="00BA29A6" w:rsidRDefault="00BA29A6" w:rsidP="00BA29A6">
      <w:pPr>
        <w:pStyle w:val="Prrafodelista"/>
        <w:numPr>
          <w:ilvl w:val="0"/>
          <w:numId w:val="42"/>
        </w:numPr>
        <w:rPr>
          <w:color w:val="000000" w:themeColor="text1"/>
          <w:szCs w:val="24"/>
        </w:rPr>
      </w:pPr>
      <w:r>
        <w:rPr>
          <w:color w:val="000000" w:themeColor="text1"/>
          <w:szCs w:val="24"/>
        </w:rPr>
        <w:t>Identify the hazards and dangerous situations associated with the product</w:t>
      </w:r>
    </w:p>
    <w:p w14:paraId="704D2AD9" w14:textId="5B36071D" w:rsidR="00BA29A6" w:rsidRDefault="00BA29A6" w:rsidP="00BA29A6">
      <w:pPr>
        <w:pStyle w:val="Prrafodelista"/>
        <w:numPr>
          <w:ilvl w:val="0"/>
          <w:numId w:val="42"/>
        </w:numPr>
        <w:rPr>
          <w:color w:val="000000" w:themeColor="text1"/>
          <w:szCs w:val="24"/>
        </w:rPr>
      </w:pPr>
      <w:r>
        <w:rPr>
          <w:color w:val="000000" w:themeColor="text1"/>
          <w:szCs w:val="24"/>
        </w:rPr>
        <w:t>Estimate and evaluate the associated risks</w:t>
      </w:r>
    </w:p>
    <w:p w14:paraId="42BBCE62" w14:textId="4BD9DBEB" w:rsidR="00BA29A6" w:rsidRDefault="00BA29A6" w:rsidP="00BA29A6">
      <w:pPr>
        <w:pStyle w:val="Prrafodelista"/>
        <w:numPr>
          <w:ilvl w:val="0"/>
          <w:numId w:val="42"/>
        </w:numPr>
        <w:rPr>
          <w:color w:val="000000" w:themeColor="text1"/>
          <w:szCs w:val="24"/>
        </w:rPr>
      </w:pPr>
      <w:r>
        <w:rPr>
          <w:color w:val="000000" w:themeColor="text1"/>
          <w:szCs w:val="24"/>
        </w:rPr>
        <w:t>Controlling risks</w:t>
      </w:r>
    </w:p>
    <w:p w14:paraId="7FD6B5F0" w14:textId="409D5FF9" w:rsidR="00BA29A6" w:rsidRDefault="00BA29A6" w:rsidP="00BA29A6">
      <w:pPr>
        <w:pStyle w:val="Prrafodelista"/>
        <w:numPr>
          <w:ilvl w:val="0"/>
          <w:numId w:val="42"/>
        </w:numPr>
        <w:rPr>
          <w:color w:val="000000" w:themeColor="text1"/>
          <w:szCs w:val="24"/>
        </w:rPr>
      </w:pPr>
      <w:r>
        <w:rPr>
          <w:color w:val="000000" w:themeColor="text1"/>
          <w:szCs w:val="24"/>
        </w:rPr>
        <w:t>Monitor the effectiveness of risk control measures</w:t>
      </w:r>
    </w:p>
    <w:p w14:paraId="7077B66F" w14:textId="36034EB3" w:rsidR="00BA29A6" w:rsidRDefault="00BA29A6" w:rsidP="00BA29A6">
      <w:pPr>
        <w:rPr>
          <w:color w:val="000000" w:themeColor="text1"/>
          <w:szCs w:val="24"/>
        </w:rPr>
      </w:pPr>
      <w:r>
        <w:rPr>
          <w:color w:val="000000" w:themeColor="text1"/>
          <w:szCs w:val="24"/>
        </w:rPr>
        <w:t>These concepts will be applied to the entire product life cycle following the scheme shown below:</w:t>
      </w:r>
    </w:p>
    <w:p w14:paraId="37EEF814" w14:textId="72B39F27" w:rsidR="00BA29A6" w:rsidRPr="00BA29A6" w:rsidRDefault="00BA29A6" w:rsidP="00BA29A6">
      <w:pPr>
        <w:jc w:val="center"/>
        <w:rPr>
          <w:color w:val="000000" w:themeColor="text1"/>
          <w:szCs w:val="24"/>
        </w:rPr>
      </w:pPr>
      <w:r w:rsidRPr="00BA29A6">
        <w:rPr>
          <w:noProof/>
          <w:color w:val="000000" w:themeColor="text1"/>
          <w:szCs w:val="24"/>
          <w:lang w:val="es-ES" w:eastAsia="es-ES"/>
        </w:rPr>
        <w:lastRenderedPageBreak/>
        <w:drawing>
          <wp:inline distT="0" distB="0" distL="0" distR="0" wp14:anchorId="6FED86B0" wp14:editId="65F31EA0">
            <wp:extent cx="4572000" cy="42760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5830" cy="4279661"/>
                    </a:xfrm>
                    <a:prstGeom prst="rect">
                      <a:avLst/>
                    </a:prstGeom>
                  </pic:spPr>
                </pic:pic>
              </a:graphicData>
            </a:graphic>
          </wp:inline>
        </w:drawing>
      </w:r>
    </w:p>
    <w:p w14:paraId="0258B7CF" w14:textId="0FE8A928" w:rsidR="00C85584" w:rsidRDefault="00BA29A6" w:rsidP="00C85584">
      <w:pPr>
        <w:spacing w:before="0" w:after="0" w:line="360" w:lineRule="auto"/>
        <w:rPr>
          <w:color w:val="000000" w:themeColor="text1"/>
          <w:szCs w:val="24"/>
        </w:rPr>
      </w:pPr>
      <w:r>
        <w:rPr>
          <w:color w:val="000000" w:themeColor="text1"/>
          <w:szCs w:val="24"/>
        </w:rPr>
        <w:t>To implement this risk management, SPIKA Management will provide adequate resources and assign competent personnel for risk management. Likewise, the personnel involved in risk management tasks will be competent based on education, training, skills, and experience appropriate to the assigned tasks.</w:t>
      </w:r>
    </w:p>
    <w:p w14:paraId="6BAE2D55" w14:textId="1F150F65" w:rsidR="00C85584" w:rsidRDefault="00C85584" w:rsidP="00C85584">
      <w:pPr>
        <w:pStyle w:val="Titulo2SP"/>
        <w:ind w:left="432"/>
        <w:rPr>
          <w:color w:val="000000" w:themeColor="text1"/>
          <w:szCs w:val="24"/>
        </w:rPr>
      </w:pPr>
      <w:bookmarkStart w:id="7" w:name="_Toc184630862"/>
      <w:r>
        <w:rPr>
          <w:color w:val="000000" w:themeColor="text1"/>
          <w:szCs w:val="24"/>
        </w:rPr>
        <w:t>Risk analysis</w:t>
      </w:r>
      <w:bookmarkEnd w:id="7"/>
    </w:p>
    <w:p w14:paraId="05FC4A72" w14:textId="135904FD" w:rsidR="00C85584" w:rsidRDefault="00C85584" w:rsidP="00C85584">
      <w:pPr>
        <w:pStyle w:val="Cabeceraypie"/>
      </w:pPr>
      <w:r>
        <w:t>The analysis of the risks associated with the use of a medical device will be at least the following:</w:t>
      </w:r>
    </w:p>
    <w:p w14:paraId="59210971" w14:textId="0FDAA5A3" w:rsidR="00C85584" w:rsidRDefault="00C85584" w:rsidP="00C85584">
      <w:pPr>
        <w:pStyle w:val="Cabeceraypie"/>
        <w:numPr>
          <w:ilvl w:val="0"/>
          <w:numId w:val="42"/>
        </w:numPr>
      </w:pPr>
      <w:r w:rsidRPr="000935A4">
        <w:rPr>
          <w:b/>
        </w:rPr>
        <w:t xml:space="preserve">Intended use and reasonably foreseeable misuse </w:t>
      </w:r>
      <w:r>
        <w:t>: Information such as the intended medical indication, the target patient population, and whether there are body parts in direct contact or that may interact should be taken into account. Similarly, the environment in which the product is used, the user profile, the environment, and how the product functions should be evaluated.</w:t>
      </w:r>
    </w:p>
    <w:p w14:paraId="52111A28" w14:textId="732464D8" w:rsidR="00C85584" w:rsidRDefault="00C85584" w:rsidP="00C85584">
      <w:pPr>
        <w:pStyle w:val="Cabeceraypie"/>
        <w:numPr>
          <w:ilvl w:val="0"/>
          <w:numId w:val="42"/>
        </w:numPr>
      </w:pPr>
      <w:r w:rsidRPr="000935A4">
        <w:rPr>
          <w:b/>
        </w:rPr>
        <w:lastRenderedPageBreak/>
        <w:t xml:space="preserve">Security </w:t>
      </w:r>
      <w:r>
        <w:t>: The identification of qualitative or quantitative characteristics related to security must be taken into account.</w:t>
      </w:r>
    </w:p>
    <w:p w14:paraId="329D4596" w14:textId="4F63A19E" w:rsidR="00CB2F44" w:rsidRDefault="00C85584" w:rsidP="00CB2F44">
      <w:pPr>
        <w:pStyle w:val="Cabeceraypie"/>
        <w:numPr>
          <w:ilvl w:val="0"/>
          <w:numId w:val="42"/>
        </w:numPr>
      </w:pPr>
      <w:r w:rsidRPr="000935A4">
        <w:rPr>
          <w:b/>
        </w:rPr>
        <w:t xml:space="preserve">Hazards and dangerous situations </w:t>
      </w:r>
      <w:r>
        <w:t>: Known and foreseeable associated hazards should be defined based on foreseeable use and misuse.</w:t>
      </w:r>
    </w:p>
    <w:p w14:paraId="3C3BFF25" w14:textId="47190B8A" w:rsidR="00CB2F44" w:rsidRDefault="00CB2F44" w:rsidP="00CB2F44">
      <w:pPr>
        <w:pStyle w:val="Cabeceraypie"/>
      </w:pPr>
      <w:r>
        <w:t>A risk matrix will be used to number risks, identify their cause and potential damage, and quantify the following parameters: probability, severity/severity, and detectability.</w:t>
      </w:r>
    </w:p>
    <w:p w14:paraId="26DC8A32" w14:textId="5D4ADC6F" w:rsidR="00CB2F44" w:rsidRDefault="00CB2F44" w:rsidP="00CB2F44">
      <w:pPr>
        <w:pStyle w:val="Cabeceraypie"/>
      </w:pPr>
      <w:r>
        <w:t>Generally, however, other quantifications may be available from 1 to 3, as follows:</w:t>
      </w:r>
    </w:p>
    <w:p w14:paraId="1BF76D1C" w14:textId="7E219C64" w:rsidR="00CB2F44" w:rsidRDefault="00CB2F44" w:rsidP="00CB2F44">
      <w:pPr>
        <w:pStyle w:val="Cabeceraypie"/>
      </w:pPr>
    </w:p>
    <w:tbl>
      <w:tblP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
        <w:gridCol w:w="2100"/>
        <w:gridCol w:w="2578"/>
        <w:gridCol w:w="2551"/>
        <w:gridCol w:w="2429"/>
      </w:tblGrid>
      <w:tr w:rsidR="00CB2F44" w:rsidRPr="00CB2F44" w14:paraId="25480416" w14:textId="77777777" w:rsidTr="00AF27A1">
        <w:trPr>
          <w:trHeight w:val="244"/>
          <w:jc w:val="center"/>
        </w:trPr>
        <w:tc>
          <w:tcPr>
            <w:tcW w:w="305" w:type="dxa"/>
            <w:tcBorders>
              <w:top w:val="single" w:sz="4" w:space="0" w:color="FFFFFF"/>
              <w:left w:val="single" w:sz="4" w:space="0" w:color="FFFFFF"/>
              <w:bottom w:val="single" w:sz="4" w:space="0" w:color="FFFFFF"/>
              <w:right w:val="single" w:sz="4" w:space="0" w:color="FFFFFF"/>
              <w:tl2br w:val="single" w:sz="4" w:space="0" w:color="FFFFFF"/>
            </w:tcBorders>
          </w:tcPr>
          <w:p w14:paraId="5D16FB8C" w14:textId="77777777" w:rsidR="00CB2F44" w:rsidRPr="00CB2F44" w:rsidRDefault="00CB2F44" w:rsidP="00AF27A1">
            <w:pPr>
              <w:jc w:val="center"/>
              <w:rPr>
                <w:rFonts w:cs="Arial"/>
                <w:b/>
                <w:bCs/>
                <w:sz w:val="22"/>
                <w:szCs w:val="22"/>
                <w:lang w:eastAsia="zh-CN"/>
              </w:rPr>
            </w:pPr>
          </w:p>
        </w:tc>
        <w:tc>
          <w:tcPr>
            <w:tcW w:w="2100" w:type="dxa"/>
            <w:tcBorders>
              <w:top w:val="single" w:sz="4" w:space="0" w:color="FFFFFF"/>
              <w:left w:val="single" w:sz="4" w:space="0" w:color="FFFFFF"/>
              <w:bottom w:val="single" w:sz="4" w:space="0" w:color="FFFFFF"/>
              <w:tl2br w:val="single" w:sz="4" w:space="0" w:color="FFFFFF"/>
            </w:tcBorders>
            <w:vAlign w:val="center"/>
          </w:tcPr>
          <w:p w14:paraId="55BD166E" w14:textId="77777777" w:rsidR="00CB2F44" w:rsidRPr="00CB2F44" w:rsidRDefault="00CB2F44" w:rsidP="00AF27A1">
            <w:pPr>
              <w:jc w:val="center"/>
              <w:rPr>
                <w:rFonts w:cs="Arial"/>
                <w:b/>
                <w:bCs/>
                <w:sz w:val="22"/>
                <w:szCs w:val="22"/>
                <w:lang w:eastAsia="zh-CN"/>
              </w:rPr>
            </w:pPr>
          </w:p>
        </w:tc>
        <w:tc>
          <w:tcPr>
            <w:tcW w:w="7558" w:type="dxa"/>
            <w:gridSpan w:val="3"/>
            <w:tcBorders>
              <w:top w:val="single" w:sz="4" w:space="0" w:color="auto"/>
              <w:left w:val="single" w:sz="4" w:space="0" w:color="auto"/>
              <w:bottom w:val="single" w:sz="4" w:space="0" w:color="auto"/>
            </w:tcBorders>
            <w:shd w:val="clear" w:color="auto" w:fill="A6A6A6"/>
            <w:vAlign w:val="center"/>
          </w:tcPr>
          <w:p w14:paraId="52125B5E"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SCORE (Description)</w:t>
            </w:r>
          </w:p>
        </w:tc>
      </w:tr>
      <w:tr w:rsidR="00CB2F44" w:rsidRPr="00CB2F44" w14:paraId="15FC8975" w14:textId="77777777" w:rsidTr="00AF27A1">
        <w:trPr>
          <w:trHeight w:val="260"/>
          <w:jc w:val="center"/>
        </w:trPr>
        <w:tc>
          <w:tcPr>
            <w:tcW w:w="305" w:type="dxa"/>
            <w:tcBorders>
              <w:top w:val="single" w:sz="4" w:space="0" w:color="FFFFFF"/>
              <w:left w:val="single" w:sz="4" w:space="0" w:color="FFFFFF"/>
              <w:bottom w:val="single" w:sz="4" w:space="0" w:color="auto"/>
              <w:right w:val="single" w:sz="4" w:space="0" w:color="FFFFFF"/>
              <w:tl2br w:val="single" w:sz="4" w:space="0" w:color="FFFFFF"/>
            </w:tcBorders>
          </w:tcPr>
          <w:p w14:paraId="56D178C9" w14:textId="77777777" w:rsidR="00CB2F44" w:rsidRPr="00CB2F44" w:rsidRDefault="00CB2F44" w:rsidP="00AF27A1">
            <w:pPr>
              <w:jc w:val="center"/>
              <w:rPr>
                <w:rFonts w:cs="Arial"/>
                <w:b/>
                <w:bCs/>
                <w:sz w:val="22"/>
                <w:szCs w:val="22"/>
                <w:lang w:eastAsia="zh-CN"/>
              </w:rPr>
            </w:pPr>
          </w:p>
        </w:tc>
        <w:tc>
          <w:tcPr>
            <w:tcW w:w="2100" w:type="dxa"/>
            <w:tcBorders>
              <w:top w:val="single" w:sz="4" w:space="0" w:color="FFFFFF"/>
              <w:left w:val="single" w:sz="4" w:space="0" w:color="FFFFFF"/>
              <w:bottom w:val="single" w:sz="4" w:space="0" w:color="auto"/>
              <w:right w:val="single" w:sz="4" w:space="0" w:color="auto"/>
              <w:tl2br w:val="single" w:sz="4" w:space="0" w:color="FFFFFF"/>
            </w:tcBorders>
            <w:vAlign w:val="center"/>
          </w:tcPr>
          <w:p w14:paraId="3D13AB15" w14:textId="77777777" w:rsidR="00CB2F44" w:rsidRPr="00CB2F44" w:rsidRDefault="00CB2F44" w:rsidP="00AF27A1">
            <w:pPr>
              <w:rPr>
                <w:rFonts w:cs="Arial"/>
                <w:sz w:val="22"/>
                <w:szCs w:val="22"/>
              </w:rPr>
            </w:pPr>
          </w:p>
        </w:tc>
        <w:tc>
          <w:tcPr>
            <w:tcW w:w="2578" w:type="dxa"/>
            <w:tcBorders>
              <w:top w:val="single" w:sz="4" w:space="0" w:color="auto"/>
              <w:left w:val="single" w:sz="4" w:space="0" w:color="auto"/>
              <w:bottom w:val="single" w:sz="4" w:space="0" w:color="auto"/>
            </w:tcBorders>
            <w:shd w:val="clear" w:color="auto" w:fill="00FF00"/>
            <w:vAlign w:val="center"/>
          </w:tcPr>
          <w:p w14:paraId="36972C55"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1</w:t>
            </w:r>
          </w:p>
        </w:tc>
        <w:tc>
          <w:tcPr>
            <w:tcW w:w="2551" w:type="dxa"/>
            <w:tcBorders>
              <w:top w:val="single" w:sz="4" w:space="0" w:color="auto"/>
              <w:bottom w:val="single" w:sz="4" w:space="0" w:color="auto"/>
            </w:tcBorders>
            <w:shd w:val="clear" w:color="auto" w:fill="FFFF00"/>
            <w:vAlign w:val="center"/>
          </w:tcPr>
          <w:p w14:paraId="608C7B57"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2</w:t>
            </w:r>
          </w:p>
        </w:tc>
        <w:tc>
          <w:tcPr>
            <w:tcW w:w="2429" w:type="dxa"/>
            <w:tcBorders>
              <w:top w:val="single" w:sz="4" w:space="0" w:color="auto"/>
              <w:bottom w:val="single" w:sz="4" w:space="0" w:color="auto"/>
            </w:tcBorders>
            <w:shd w:val="clear" w:color="auto" w:fill="FF0000"/>
            <w:vAlign w:val="center"/>
          </w:tcPr>
          <w:p w14:paraId="086496DE"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3</w:t>
            </w:r>
          </w:p>
        </w:tc>
      </w:tr>
      <w:tr w:rsidR="00CB2F44" w:rsidRPr="00CB2F44" w14:paraId="5AFE3938" w14:textId="77777777" w:rsidTr="00AF27A1">
        <w:trPr>
          <w:cantSplit/>
          <w:trHeight w:val="278"/>
          <w:jc w:val="center"/>
        </w:trPr>
        <w:tc>
          <w:tcPr>
            <w:tcW w:w="305" w:type="dxa"/>
            <w:vMerge w:val="restart"/>
            <w:tcBorders>
              <w:top w:val="single" w:sz="4" w:space="0" w:color="auto"/>
            </w:tcBorders>
            <w:shd w:val="clear" w:color="auto" w:fill="A6A6A6"/>
            <w:vAlign w:val="center"/>
          </w:tcPr>
          <w:p w14:paraId="143219EF"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PARAMETER</w:t>
            </w:r>
          </w:p>
        </w:tc>
        <w:tc>
          <w:tcPr>
            <w:tcW w:w="2100" w:type="dxa"/>
            <w:vMerge w:val="restart"/>
            <w:tcBorders>
              <w:top w:val="single" w:sz="4" w:space="0" w:color="auto"/>
            </w:tcBorders>
            <w:shd w:val="clear" w:color="auto" w:fill="E6E6E6"/>
            <w:vAlign w:val="center"/>
          </w:tcPr>
          <w:p w14:paraId="6119A3CA"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PROBABILITY</w:t>
            </w:r>
          </w:p>
        </w:tc>
        <w:tc>
          <w:tcPr>
            <w:tcW w:w="2578" w:type="dxa"/>
            <w:shd w:val="clear" w:color="auto" w:fill="CCFFCC"/>
            <w:vAlign w:val="center"/>
          </w:tcPr>
          <w:p w14:paraId="2FAD5E8A" w14:textId="77777777" w:rsidR="00CB2F44" w:rsidRPr="00CB2F44" w:rsidRDefault="00CB2F44" w:rsidP="00AF27A1">
            <w:pPr>
              <w:jc w:val="center"/>
              <w:rPr>
                <w:rFonts w:cs="Arial"/>
                <w:sz w:val="22"/>
                <w:szCs w:val="22"/>
                <w:lang w:eastAsia="zh-CN"/>
              </w:rPr>
            </w:pPr>
            <w:r w:rsidRPr="00CB2F44">
              <w:rPr>
                <w:rFonts w:cs="Arial"/>
                <w:sz w:val="22"/>
                <w:szCs w:val="22"/>
                <w:lang w:eastAsia="zh-CN"/>
              </w:rPr>
              <w:t>Low</w:t>
            </w:r>
          </w:p>
        </w:tc>
        <w:tc>
          <w:tcPr>
            <w:tcW w:w="2551" w:type="dxa"/>
            <w:shd w:val="clear" w:color="auto" w:fill="FFFF99"/>
            <w:vAlign w:val="center"/>
          </w:tcPr>
          <w:p w14:paraId="2910AC07" w14:textId="77777777" w:rsidR="00CB2F44" w:rsidRPr="00CB2F44" w:rsidRDefault="00CB2F44" w:rsidP="00AF27A1">
            <w:pPr>
              <w:jc w:val="center"/>
              <w:rPr>
                <w:rFonts w:cs="Arial"/>
                <w:sz w:val="22"/>
                <w:szCs w:val="22"/>
                <w:lang w:eastAsia="zh-CN"/>
              </w:rPr>
            </w:pPr>
            <w:r w:rsidRPr="00CB2F44">
              <w:rPr>
                <w:rFonts w:cs="Arial"/>
                <w:sz w:val="22"/>
                <w:szCs w:val="22"/>
                <w:lang w:eastAsia="zh-CN"/>
              </w:rPr>
              <w:t>Average</w:t>
            </w:r>
          </w:p>
        </w:tc>
        <w:tc>
          <w:tcPr>
            <w:tcW w:w="2429" w:type="dxa"/>
            <w:shd w:val="clear" w:color="auto" w:fill="FF7C80"/>
            <w:vAlign w:val="center"/>
          </w:tcPr>
          <w:p w14:paraId="7FA43E7D" w14:textId="77777777" w:rsidR="00CB2F44" w:rsidRPr="00CB2F44" w:rsidRDefault="00CB2F44" w:rsidP="00AF27A1">
            <w:pPr>
              <w:jc w:val="center"/>
              <w:rPr>
                <w:rFonts w:cs="Arial"/>
                <w:sz w:val="22"/>
                <w:szCs w:val="22"/>
                <w:lang w:eastAsia="zh-CN"/>
              </w:rPr>
            </w:pPr>
            <w:r w:rsidRPr="00CB2F44">
              <w:rPr>
                <w:rFonts w:cs="Arial"/>
                <w:sz w:val="22"/>
                <w:szCs w:val="22"/>
                <w:lang w:eastAsia="zh-CN"/>
              </w:rPr>
              <w:t>High</w:t>
            </w:r>
          </w:p>
        </w:tc>
      </w:tr>
      <w:tr w:rsidR="00CB2F44" w:rsidRPr="00CB2F44" w14:paraId="45DA322F" w14:textId="77777777" w:rsidTr="00AF27A1">
        <w:trPr>
          <w:cantSplit/>
          <w:trHeight w:val="498"/>
          <w:jc w:val="center"/>
        </w:trPr>
        <w:tc>
          <w:tcPr>
            <w:tcW w:w="305" w:type="dxa"/>
            <w:vMerge/>
            <w:shd w:val="clear" w:color="auto" w:fill="A6A6A6"/>
          </w:tcPr>
          <w:p w14:paraId="65E60444"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443E8643" w14:textId="77777777" w:rsidR="00CB2F44" w:rsidRPr="00CB2F44" w:rsidRDefault="00CB2F44" w:rsidP="00AF27A1">
            <w:pPr>
              <w:jc w:val="center"/>
              <w:rPr>
                <w:rFonts w:cs="Arial"/>
                <w:b/>
                <w:bCs/>
                <w:sz w:val="22"/>
                <w:szCs w:val="22"/>
                <w:lang w:eastAsia="zh-CN"/>
              </w:rPr>
            </w:pPr>
          </w:p>
        </w:tc>
        <w:tc>
          <w:tcPr>
            <w:tcW w:w="2578" w:type="dxa"/>
            <w:vAlign w:val="center"/>
          </w:tcPr>
          <w:p w14:paraId="2DB17ED9" w14:textId="77777777" w:rsidR="00CB2F44" w:rsidRPr="00CB2F44" w:rsidRDefault="00CB2F44" w:rsidP="00AF27A1">
            <w:pPr>
              <w:rPr>
                <w:rFonts w:cs="Arial"/>
                <w:sz w:val="22"/>
                <w:szCs w:val="22"/>
                <w:lang w:eastAsia="zh-CN"/>
              </w:rPr>
            </w:pPr>
            <w:r w:rsidRPr="00CB2F44">
              <w:rPr>
                <w:rFonts w:cs="Arial"/>
                <w:sz w:val="22"/>
                <w:szCs w:val="22"/>
                <w:lang w:eastAsia="zh-CN"/>
              </w:rPr>
              <w:t>Unlikely or unlikely to occur, infrequent, remote, isolated.</w:t>
            </w:r>
          </w:p>
        </w:tc>
        <w:tc>
          <w:tcPr>
            <w:tcW w:w="2551" w:type="dxa"/>
            <w:vAlign w:val="center"/>
          </w:tcPr>
          <w:p w14:paraId="0D5C21C1" w14:textId="77777777" w:rsidR="00CB2F44" w:rsidRPr="00CB2F44" w:rsidRDefault="00CB2F44" w:rsidP="00AF27A1">
            <w:pPr>
              <w:rPr>
                <w:rFonts w:cs="Arial"/>
                <w:sz w:val="22"/>
                <w:szCs w:val="22"/>
                <w:lang w:eastAsia="zh-CN"/>
              </w:rPr>
            </w:pPr>
            <w:r w:rsidRPr="00CB2F44">
              <w:rPr>
                <w:rFonts w:cs="Arial"/>
                <w:sz w:val="22"/>
                <w:szCs w:val="22"/>
                <w:lang w:eastAsia="zh-CN"/>
              </w:rPr>
              <w:t>It can happen, but not frequently, occasionally.</w:t>
            </w:r>
          </w:p>
        </w:tc>
        <w:tc>
          <w:tcPr>
            <w:tcW w:w="2429" w:type="dxa"/>
            <w:vAlign w:val="center"/>
          </w:tcPr>
          <w:p w14:paraId="22879134" w14:textId="77777777" w:rsidR="00CB2F44" w:rsidRPr="00CB2F44" w:rsidRDefault="00CB2F44" w:rsidP="00AF27A1">
            <w:pPr>
              <w:rPr>
                <w:rFonts w:cs="Arial"/>
                <w:sz w:val="22"/>
                <w:szCs w:val="22"/>
                <w:lang w:eastAsia="zh-CN"/>
              </w:rPr>
            </w:pPr>
            <w:r w:rsidRPr="00CB2F44">
              <w:rPr>
                <w:rFonts w:cs="Arial"/>
                <w:sz w:val="22"/>
                <w:szCs w:val="22"/>
                <w:lang w:eastAsia="zh-CN"/>
              </w:rPr>
              <w:t>Possibly occurring, often, frequently, almost unavoidably.</w:t>
            </w:r>
          </w:p>
        </w:tc>
      </w:tr>
      <w:tr w:rsidR="00CB2F44" w:rsidRPr="00CB2F44" w14:paraId="7199B238" w14:textId="77777777" w:rsidTr="00AF27A1">
        <w:trPr>
          <w:cantSplit/>
          <w:trHeight w:val="294"/>
          <w:jc w:val="center"/>
        </w:trPr>
        <w:tc>
          <w:tcPr>
            <w:tcW w:w="305" w:type="dxa"/>
            <w:vMerge/>
            <w:shd w:val="clear" w:color="auto" w:fill="A6A6A6"/>
          </w:tcPr>
          <w:p w14:paraId="5EC41B0D" w14:textId="77777777" w:rsidR="00CB2F44" w:rsidRPr="00CB2F44" w:rsidRDefault="00CB2F44" w:rsidP="00AF27A1">
            <w:pPr>
              <w:jc w:val="center"/>
              <w:rPr>
                <w:rFonts w:cs="Arial"/>
                <w:b/>
                <w:bCs/>
                <w:sz w:val="22"/>
                <w:szCs w:val="22"/>
                <w:lang w:eastAsia="zh-CN"/>
              </w:rPr>
            </w:pPr>
          </w:p>
        </w:tc>
        <w:tc>
          <w:tcPr>
            <w:tcW w:w="2100" w:type="dxa"/>
            <w:vMerge w:val="restart"/>
            <w:shd w:val="clear" w:color="auto" w:fill="E6E6E6"/>
            <w:vAlign w:val="center"/>
          </w:tcPr>
          <w:p w14:paraId="244EA3BB" w14:textId="68315823" w:rsidR="00CB2F44" w:rsidRPr="00CB2F44" w:rsidRDefault="00CB2F44" w:rsidP="00AF27A1">
            <w:pPr>
              <w:jc w:val="center"/>
              <w:rPr>
                <w:rFonts w:cs="Arial"/>
                <w:b/>
                <w:bCs/>
                <w:sz w:val="22"/>
                <w:szCs w:val="22"/>
                <w:lang w:eastAsia="zh-CN"/>
              </w:rPr>
            </w:pPr>
            <w:r w:rsidRPr="00CB2F44">
              <w:rPr>
                <w:rFonts w:cs="Arial"/>
                <w:b/>
                <w:bCs/>
                <w:sz w:val="22"/>
                <w:szCs w:val="22"/>
                <w:lang w:eastAsia="zh-CN"/>
              </w:rPr>
              <w:t>SEVERITY/SEVERITY</w:t>
            </w:r>
          </w:p>
        </w:tc>
        <w:tc>
          <w:tcPr>
            <w:tcW w:w="2578" w:type="dxa"/>
            <w:shd w:val="clear" w:color="auto" w:fill="CCFFCC"/>
            <w:vAlign w:val="center"/>
          </w:tcPr>
          <w:p w14:paraId="77EC06E2" w14:textId="77777777" w:rsidR="00CB2F44" w:rsidRPr="00CB2F44" w:rsidRDefault="00CB2F44" w:rsidP="00AF27A1">
            <w:pPr>
              <w:jc w:val="center"/>
              <w:rPr>
                <w:rFonts w:cs="Arial"/>
                <w:sz w:val="22"/>
                <w:szCs w:val="22"/>
                <w:lang w:eastAsia="zh-CN"/>
              </w:rPr>
            </w:pPr>
            <w:r w:rsidRPr="00CB2F44">
              <w:rPr>
                <w:rFonts w:cs="Arial"/>
                <w:sz w:val="22"/>
                <w:szCs w:val="22"/>
                <w:lang w:eastAsia="zh-CN"/>
              </w:rPr>
              <w:t>Insignificant</w:t>
            </w:r>
          </w:p>
        </w:tc>
        <w:tc>
          <w:tcPr>
            <w:tcW w:w="2551" w:type="dxa"/>
            <w:shd w:val="clear" w:color="auto" w:fill="FFFF99"/>
            <w:vAlign w:val="center"/>
          </w:tcPr>
          <w:p w14:paraId="34D11705" w14:textId="77777777" w:rsidR="00CB2F44" w:rsidRPr="00CB2F44" w:rsidRDefault="00CB2F44" w:rsidP="00AF27A1">
            <w:pPr>
              <w:jc w:val="center"/>
              <w:rPr>
                <w:rFonts w:cs="Arial"/>
                <w:sz w:val="22"/>
                <w:szCs w:val="22"/>
                <w:lang w:eastAsia="zh-CN"/>
              </w:rPr>
            </w:pPr>
            <w:r w:rsidRPr="00CB2F44">
              <w:rPr>
                <w:rFonts w:cs="Arial"/>
                <w:sz w:val="22"/>
                <w:szCs w:val="22"/>
                <w:lang w:eastAsia="zh-CN"/>
              </w:rPr>
              <w:t>Moderate</w:t>
            </w:r>
          </w:p>
        </w:tc>
        <w:tc>
          <w:tcPr>
            <w:tcW w:w="2429" w:type="dxa"/>
            <w:shd w:val="clear" w:color="auto" w:fill="FF7C80"/>
            <w:vAlign w:val="center"/>
          </w:tcPr>
          <w:p w14:paraId="546CEBAA" w14:textId="77777777" w:rsidR="00CB2F44" w:rsidRPr="00CB2F44" w:rsidRDefault="00CB2F44" w:rsidP="00AF27A1">
            <w:pPr>
              <w:jc w:val="center"/>
              <w:rPr>
                <w:rFonts w:cs="Arial"/>
                <w:sz w:val="22"/>
                <w:szCs w:val="22"/>
                <w:lang w:eastAsia="zh-CN"/>
              </w:rPr>
            </w:pPr>
            <w:r w:rsidRPr="00CB2F44">
              <w:rPr>
                <w:rFonts w:cs="Arial"/>
                <w:sz w:val="22"/>
                <w:szCs w:val="22"/>
                <w:lang w:eastAsia="zh-CN"/>
              </w:rPr>
              <w:t>Significant</w:t>
            </w:r>
          </w:p>
        </w:tc>
      </w:tr>
      <w:tr w:rsidR="00CB2F44" w:rsidRPr="00CB2F44" w14:paraId="79AABFBA" w14:textId="77777777" w:rsidTr="00AF27A1">
        <w:trPr>
          <w:cantSplit/>
          <w:trHeight w:val="498"/>
          <w:jc w:val="center"/>
        </w:trPr>
        <w:tc>
          <w:tcPr>
            <w:tcW w:w="305" w:type="dxa"/>
            <w:vMerge/>
            <w:shd w:val="clear" w:color="auto" w:fill="A6A6A6"/>
          </w:tcPr>
          <w:p w14:paraId="305709E7"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1623AAA1" w14:textId="77777777" w:rsidR="00CB2F44" w:rsidRPr="00CB2F44" w:rsidRDefault="00CB2F44" w:rsidP="00AF27A1">
            <w:pPr>
              <w:jc w:val="center"/>
              <w:rPr>
                <w:rFonts w:cs="Arial"/>
                <w:b/>
                <w:bCs/>
                <w:sz w:val="22"/>
                <w:szCs w:val="22"/>
                <w:lang w:eastAsia="zh-CN"/>
              </w:rPr>
            </w:pPr>
          </w:p>
        </w:tc>
        <w:tc>
          <w:tcPr>
            <w:tcW w:w="2578" w:type="dxa"/>
            <w:vAlign w:val="center"/>
          </w:tcPr>
          <w:p w14:paraId="71558F71" w14:textId="77777777" w:rsidR="00CB2F44" w:rsidRPr="00CB2F44" w:rsidRDefault="00CB2F44" w:rsidP="00AF27A1">
            <w:pPr>
              <w:rPr>
                <w:rFonts w:cs="Arial"/>
                <w:sz w:val="22"/>
                <w:szCs w:val="22"/>
                <w:lang w:eastAsia="zh-CN"/>
              </w:rPr>
            </w:pPr>
            <w:r w:rsidRPr="00CB2F44">
              <w:rPr>
                <w:rFonts w:cs="Arial"/>
                <w:sz w:val="22"/>
                <w:szCs w:val="22"/>
                <w:lang w:eastAsia="zh-CN"/>
              </w:rPr>
              <w:t>The type of failure would cause imperceptible or irrelevant repercussions, only in the production area and without affecting the customer. It is easily correctable.</w:t>
            </w:r>
          </w:p>
        </w:tc>
        <w:tc>
          <w:tcPr>
            <w:tcW w:w="2551" w:type="dxa"/>
            <w:vAlign w:val="center"/>
          </w:tcPr>
          <w:p w14:paraId="7A6CE1A7" w14:textId="77777777" w:rsidR="00CB2F44" w:rsidRPr="00CB2F44" w:rsidRDefault="00CB2F44" w:rsidP="00AF27A1">
            <w:pPr>
              <w:rPr>
                <w:rFonts w:cs="Arial"/>
                <w:sz w:val="22"/>
                <w:szCs w:val="22"/>
                <w:lang w:eastAsia="zh-CN"/>
              </w:rPr>
            </w:pPr>
            <w:r w:rsidRPr="00CB2F44">
              <w:rPr>
                <w:rFonts w:cs="Arial"/>
                <w:sz w:val="22"/>
                <w:szCs w:val="22"/>
                <w:lang w:eastAsia="zh-CN"/>
              </w:rPr>
              <w:t>The type of failure would cause minor inconveniences in production and/or for the customer.</w:t>
            </w:r>
          </w:p>
        </w:tc>
        <w:tc>
          <w:tcPr>
            <w:tcW w:w="2429" w:type="dxa"/>
            <w:vAlign w:val="center"/>
          </w:tcPr>
          <w:p w14:paraId="3E19AA65" w14:textId="77777777" w:rsidR="00CB2F44" w:rsidRPr="00CB2F44" w:rsidRDefault="00CB2F44" w:rsidP="00AF27A1">
            <w:pPr>
              <w:rPr>
                <w:rFonts w:cs="Arial"/>
                <w:sz w:val="22"/>
                <w:szCs w:val="22"/>
                <w:lang w:eastAsia="zh-CN"/>
              </w:rPr>
            </w:pPr>
            <w:r w:rsidRPr="00CB2F44">
              <w:rPr>
                <w:rFonts w:cs="Arial"/>
                <w:sz w:val="22"/>
                <w:szCs w:val="22"/>
                <w:lang w:eastAsia="zh-CN"/>
              </w:rPr>
              <w:t>This type of failure would cause serious inconveniences or consequences, making production impossible and/or harming the customer's health.</w:t>
            </w:r>
          </w:p>
        </w:tc>
      </w:tr>
      <w:tr w:rsidR="00CB2F44" w:rsidRPr="00CB2F44" w14:paraId="6383D4BC" w14:textId="77777777" w:rsidTr="00AF27A1">
        <w:trPr>
          <w:cantSplit/>
          <w:trHeight w:val="216"/>
          <w:jc w:val="center"/>
        </w:trPr>
        <w:tc>
          <w:tcPr>
            <w:tcW w:w="305" w:type="dxa"/>
            <w:vMerge/>
            <w:shd w:val="clear" w:color="auto" w:fill="A6A6A6"/>
          </w:tcPr>
          <w:p w14:paraId="268A3703" w14:textId="77777777" w:rsidR="00CB2F44" w:rsidRPr="00CB2F44" w:rsidRDefault="00CB2F44" w:rsidP="00AF27A1">
            <w:pPr>
              <w:jc w:val="center"/>
              <w:rPr>
                <w:rFonts w:cs="Arial"/>
                <w:b/>
                <w:bCs/>
                <w:sz w:val="22"/>
                <w:szCs w:val="22"/>
                <w:lang w:eastAsia="zh-CN"/>
              </w:rPr>
            </w:pPr>
          </w:p>
        </w:tc>
        <w:tc>
          <w:tcPr>
            <w:tcW w:w="2100" w:type="dxa"/>
            <w:vMerge w:val="restart"/>
            <w:shd w:val="clear" w:color="auto" w:fill="E6E6E6"/>
            <w:vAlign w:val="center"/>
          </w:tcPr>
          <w:p w14:paraId="1F6D2C0F"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DETECTABILITY</w:t>
            </w:r>
          </w:p>
        </w:tc>
        <w:tc>
          <w:tcPr>
            <w:tcW w:w="2578" w:type="dxa"/>
            <w:shd w:val="clear" w:color="auto" w:fill="CCFFCC"/>
            <w:vAlign w:val="center"/>
          </w:tcPr>
          <w:p w14:paraId="3A3FF73E" w14:textId="77777777" w:rsidR="00CB2F44" w:rsidRPr="00CB2F44" w:rsidRDefault="00CB2F44" w:rsidP="00AF27A1">
            <w:pPr>
              <w:jc w:val="center"/>
              <w:rPr>
                <w:rFonts w:cs="Arial"/>
                <w:sz w:val="22"/>
                <w:szCs w:val="22"/>
                <w:lang w:eastAsia="zh-CN"/>
              </w:rPr>
            </w:pPr>
            <w:r w:rsidRPr="00CB2F44">
              <w:rPr>
                <w:rFonts w:cs="Arial"/>
                <w:sz w:val="22"/>
                <w:szCs w:val="22"/>
                <w:lang w:eastAsia="zh-CN"/>
              </w:rPr>
              <w:t>High</w:t>
            </w:r>
          </w:p>
        </w:tc>
        <w:tc>
          <w:tcPr>
            <w:tcW w:w="2551" w:type="dxa"/>
            <w:shd w:val="clear" w:color="auto" w:fill="FFFF99"/>
            <w:vAlign w:val="center"/>
          </w:tcPr>
          <w:p w14:paraId="42FCDD6A" w14:textId="77777777" w:rsidR="00CB2F44" w:rsidRPr="00CB2F44" w:rsidRDefault="00CB2F44" w:rsidP="00AF27A1">
            <w:pPr>
              <w:jc w:val="center"/>
              <w:rPr>
                <w:rFonts w:cs="Arial"/>
                <w:sz w:val="22"/>
                <w:szCs w:val="22"/>
                <w:lang w:eastAsia="zh-CN"/>
              </w:rPr>
            </w:pPr>
            <w:r w:rsidRPr="00CB2F44">
              <w:rPr>
                <w:rFonts w:cs="Arial"/>
                <w:sz w:val="22"/>
                <w:szCs w:val="22"/>
                <w:lang w:eastAsia="zh-CN"/>
              </w:rPr>
              <w:t>Moderate</w:t>
            </w:r>
          </w:p>
        </w:tc>
        <w:tc>
          <w:tcPr>
            <w:tcW w:w="2429" w:type="dxa"/>
            <w:shd w:val="clear" w:color="auto" w:fill="FF7C80"/>
            <w:vAlign w:val="center"/>
          </w:tcPr>
          <w:p w14:paraId="79C707D1" w14:textId="77777777" w:rsidR="00CB2F44" w:rsidRPr="00CB2F44" w:rsidRDefault="00CB2F44" w:rsidP="00AF27A1">
            <w:pPr>
              <w:jc w:val="center"/>
              <w:rPr>
                <w:rFonts w:cs="Arial"/>
                <w:sz w:val="22"/>
                <w:szCs w:val="22"/>
                <w:lang w:eastAsia="zh-CN"/>
              </w:rPr>
            </w:pPr>
            <w:r w:rsidRPr="00CB2F44">
              <w:rPr>
                <w:rFonts w:cs="Arial"/>
                <w:sz w:val="22"/>
                <w:szCs w:val="22"/>
                <w:lang w:eastAsia="zh-CN"/>
              </w:rPr>
              <w:t>Low</w:t>
            </w:r>
          </w:p>
        </w:tc>
      </w:tr>
      <w:tr w:rsidR="00CB2F44" w:rsidRPr="00CB2F44" w14:paraId="24D5A214" w14:textId="77777777" w:rsidTr="00AF27A1">
        <w:trPr>
          <w:cantSplit/>
          <w:trHeight w:val="498"/>
          <w:jc w:val="center"/>
        </w:trPr>
        <w:tc>
          <w:tcPr>
            <w:tcW w:w="305" w:type="dxa"/>
            <w:vMerge/>
            <w:shd w:val="clear" w:color="auto" w:fill="A6A6A6"/>
          </w:tcPr>
          <w:p w14:paraId="53851B38"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347214E7" w14:textId="77777777" w:rsidR="00CB2F44" w:rsidRPr="00CB2F44" w:rsidRDefault="00CB2F44" w:rsidP="00AF27A1">
            <w:pPr>
              <w:jc w:val="center"/>
              <w:rPr>
                <w:rFonts w:cs="Arial"/>
                <w:b/>
                <w:bCs/>
                <w:sz w:val="22"/>
                <w:szCs w:val="22"/>
                <w:lang w:eastAsia="zh-CN"/>
              </w:rPr>
            </w:pPr>
          </w:p>
        </w:tc>
        <w:tc>
          <w:tcPr>
            <w:tcW w:w="2578" w:type="dxa"/>
            <w:vAlign w:val="center"/>
          </w:tcPr>
          <w:p w14:paraId="1798A86E" w14:textId="77777777" w:rsidR="00CB2F44" w:rsidRPr="00CB2F44" w:rsidRDefault="00CB2F44" w:rsidP="00AF27A1">
            <w:pPr>
              <w:rPr>
                <w:rFonts w:cs="Arial"/>
                <w:sz w:val="22"/>
                <w:szCs w:val="22"/>
                <w:lang w:eastAsia="zh-CN"/>
              </w:rPr>
            </w:pPr>
            <w:r w:rsidRPr="00CB2F44">
              <w:rPr>
                <w:rFonts w:cs="Arial"/>
                <w:sz w:val="22"/>
                <w:szCs w:val="22"/>
                <w:lang w:eastAsia="zh-CN"/>
              </w:rPr>
              <w:t>The defect is obvious; it is unlikely to be detected by existing controls (quality control/production). It could escape an initial control, although it would almost certainly be detected later.</w:t>
            </w:r>
          </w:p>
        </w:tc>
        <w:tc>
          <w:tcPr>
            <w:tcW w:w="2551" w:type="dxa"/>
            <w:vAlign w:val="center"/>
          </w:tcPr>
          <w:p w14:paraId="56823483" w14:textId="77777777" w:rsidR="00CB2F44" w:rsidRPr="00CB2F44" w:rsidRDefault="00CB2F44" w:rsidP="00AF27A1">
            <w:pPr>
              <w:rPr>
                <w:rFonts w:cs="Arial"/>
                <w:sz w:val="22"/>
                <w:szCs w:val="22"/>
                <w:lang w:eastAsia="zh-CN"/>
              </w:rPr>
            </w:pPr>
            <w:r w:rsidRPr="00CB2F44">
              <w:rPr>
                <w:rFonts w:cs="Arial"/>
                <w:sz w:val="22"/>
                <w:szCs w:val="22"/>
                <w:lang w:eastAsia="zh-CN"/>
              </w:rPr>
              <w:t>The defect is detectable and may not reach the customer, but it would be detected in the final stages of production.</w:t>
            </w:r>
          </w:p>
        </w:tc>
        <w:tc>
          <w:tcPr>
            <w:tcW w:w="2429" w:type="dxa"/>
            <w:vAlign w:val="center"/>
          </w:tcPr>
          <w:p w14:paraId="5C257A67" w14:textId="77777777" w:rsidR="00CB2F44" w:rsidRPr="00CB2F44" w:rsidRDefault="00CB2F44" w:rsidP="00AF27A1">
            <w:pPr>
              <w:rPr>
                <w:rFonts w:cs="Arial"/>
                <w:sz w:val="22"/>
                <w:szCs w:val="22"/>
                <w:lang w:eastAsia="zh-CN"/>
              </w:rPr>
            </w:pPr>
            <w:r w:rsidRPr="00CB2F44">
              <w:rPr>
                <w:rFonts w:cs="Arial"/>
                <w:sz w:val="22"/>
                <w:szCs w:val="22"/>
                <w:lang w:eastAsia="zh-CN"/>
              </w:rPr>
              <w:t>The defect is difficult to detect or cannot be detected by existing controls, it could reach the customer.</w:t>
            </w:r>
          </w:p>
        </w:tc>
      </w:tr>
    </w:tbl>
    <w:p w14:paraId="6A79A4A2" w14:textId="1264D5DF" w:rsidR="00CB2F44" w:rsidRDefault="00CB2F44" w:rsidP="00CB2F44">
      <w:pPr>
        <w:pStyle w:val="Cabeceraypie"/>
      </w:pPr>
      <w:r>
        <w:t>Once the three variables have been scored, the RPN or risk priority number will be calculated as follows:</w:t>
      </w:r>
    </w:p>
    <w:p w14:paraId="4E032103" w14:textId="561C02AC" w:rsidR="00CB2F44" w:rsidRDefault="00CB2F44" w:rsidP="00CB2F44">
      <w:pPr>
        <w:pStyle w:val="Textoindependiente"/>
        <w:spacing w:line="360" w:lineRule="auto"/>
        <w:ind w:left="720"/>
        <w:jc w:val="center"/>
        <w:rPr>
          <w:rFonts w:ascii="Roboto Light" w:hAnsi="Roboto Light" w:cs="Arial"/>
          <w:b/>
          <w:sz w:val="24"/>
          <w:szCs w:val="24"/>
        </w:rPr>
      </w:pPr>
      <w:r w:rsidRPr="005415C5">
        <w:rPr>
          <w:rFonts w:ascii="Roboto Light" w:hAnsi="Roboto Light" w:cs="Arial"/>
          <w:b/>
          <w:sz w:val="24"/>
          <w:szCs w:val="24"/>
        </w:rPr>
        <w:t>RPN = P x S x D</w:t>
      </w:r>
    </w:p>
    <w:p w14:paraId="0B9F7347" w14:textId="73FC110E" w:rsidR="00CB2F44" w:rsidRPr="00CB2F44" w:rsidRDefault="00CB2F44" w:rsidP="00CB2F44">
      <w:pPr>
        <w:pStyle w:val="Textoindependiente"/>
        <w:spacing w:line="360" w:lineRule="auto"/>
        <w:rPr>
          <w:rFonts w:ascii="Roboto Light" w:hAnsi="Roboto Light" w:cs="Arial"/>
          <w:sz w:val="24"/>
          <w:szCs w:val="24"/>
        </w:rPr>
      </w:pPr>
      <w:r w:rsidRPr="00CB2F44">
        <w:rPr>
          <w:rFonts w:ascii="Roboto Light" w:hAnsi="Roboto Light" w:cs="Arial"/>
          <w:sz w:val="24"/>
          <w:szCs w:val="24"/>
        </w:rPr>
        <w:t>Being able to obtain the following scores: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544"/>
      </w:tblGrid>
      <w:tr w:rsidR="00CB2F44" w:rsidRPr="005415C5" w14:paraId="27336379" w14:textId="77777777" w:rsidTr="00AF27A1">
        <w:trPr>
          <w:trHeight w:val="482"/>
          <w:jc w:val="center"/>
        </w:trPr>
        <w:tc>
          <w:tcPr>
            <w:tcW w:w="1990" w:type="dxa"/>
            <w:shd w:val="clear" w:color="auto" w:fill="92D050"/>
            <w:vAlign w:val="center"/>
          </w:tcPr>
          <w:p w14:paraId="2F882AE5"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RPN ≤ 6</w:t>
            </w:r>
          </w:p>
        </w:tc>
        <w:tc>
          <w:tcPr>
            <w:tcW w:w="3544" w:type="dxa"/>
            <w:vAlign w:val="center"/>
          </w:tcPr>
          <w:p w14:paraId="15E25714" w14:textId="77777777" w:rsidR="00CB2F44" w:rsidRPr="00D3541F" w:rsidRDefault="00CB2F44" w:rsidP="00AF27A1">
            <w:pPr>
              <w:spacing w:line="360" w:lineRule="auto"/>
              <w:jc w:val="center"/>
              <w:rPr>
                <w:rFonts w:cs="Arial"/>
                <w:szCs w:val="24"/>
                <w:lang w:val="en-GB" w:eastAsia="zh-CN"/>
              </w:rPr>
            </w:pPr>
            <w:r w:rsidRPr="005415C5">
              <w:rPr>
                <w:rFonts w:cs="Arial"/>
                <w:szCs w:val="24"/>
                <w:lang w:eastAsia="zh-CN"/>
              </w:rPr>
              <w:t xml:space="preserve">The process has </w:t>
            </w:r>
            <w:r w:rsidRPr="005415C5">
              <w:rPr>
                <w:rFonts w:cs="Arial"/>
                <w:b/>
                <w:szCs w:val="24"/>
                <w:lang w:eastAsia="zh-CN"/>
              </w:rPr>
              <w:t>LOW risk.</w:t>
            </w:r>
          </w:p>
        </w:tc>
      </w:tr>
      <w:tr w:rsidR="00CB2F44" w:rsidRPr="005415C5" w14:paraId="66F70B30" w14:textId="77777777" w:rsidTr="00AF27A1">
        <w:trPr>
          <w:trHeight w:val="482"/>
          <w:jc w:val="center"/>
        </w:trPr>
        <w:tc>
          <w:tcPr>
            <w:tcW w:w="1990" w:type="dxa"/>
            <w:shd w:val="clear" w:color="auto" w:fill="FFFF00"/>
            <w:vAlign w:val="center"/>
          </w:tcPr>
          <w:p w14:paraId="797BDE30"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6 &lt; RPN ≤ 18</w:t>
            </w:r>
          </w:p>
        </w:tc>
        <w:tc>
          <w:tcPr>
            <w:tcW w:w="3544" w:type="dxa"/>
            <w:vAlign w:val="center"/>
          </w:tcPr>
          <w:p w14:paraId="2007D159" w14:textId="77777777" w:rsidR="00CB2F44" w:rsidRPr="00D3541F" w:rsidRDefault="00CB2F44" w:rsidP="00AF27A1">
            <w:pPr>
              <w:spacing w:line="360" w:lineRule="auto"/>
              <w:jc w:val="center"/>
              <w:rPr>
                <w:rFonts w:cs="Arial"/>
                <w:szCs w:val="24"/>
                <w:lang w:val="en-GB" w:eastAsia="zh-CN"/>
              </w:rPr>
            </w:pPr>
            <w:r w:rsidRPr="005415C5">
              <w:rPr>
                <w:rFonts w:cs="Arial"/>
                <w:szCs w:val="24"/>
                <w:lang w:eastAsia="zh-CN"/>
              </w:rPr>
              <w:t xml:space="preserve">The process has </w:t>
            </w:r>
            <w:r w:rsidRPr="005415C5">
              <w:rPr>
                <w:rFonts w:cs="Arial"/>
                <w:b/>
                <w:szCs w:val="24"/>
                <w:lang w:eastAsia="zh-CN"/>
              </w:rPr>
              <w:t>MEDIUM risk.</w:t>
            </w:r>
          </w:p>
        </w:tc>
      </w:tr>
      <w:tr w:rsidR="00CB2F44" w:rsidRPr="005415C5" w14:paraId="6B83FCCB" w14:textId="77777777" w:rsidTr="00AF27A1">
        <w:trPr>
          <w:trHeight w:val="483"/>
          <w:jc w:val="center"/>
        </w:trPr>
        <w:tc>
          <w:tcPr>
            <w:tcW w:w="1990" w:type="dxa"/>
            <w:shd w:val="clear" w:color="auto" w:fill="FF0000"/>
            <w:vAlign w:val="center"/>
          </w:tcPr>
          <w:p w14:paraId="2E7511B2"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RPN &gt; 18</w:t>
            </w:r>
          </w:p>
        </w:tc>
        <w:tc>
          <w:tcPr>
            <w:tcW w:w="3544" w:type="dxa"/>
            <w:vAlign w:val="center"/>
          </w:tcPr>
          <w:p w14:paraId="5C34AAA9" w14:textId="77777777" w:rsidR="00CB2F44" w:rsidRPr="00D3541F" w:rsidRDefault="00CB2F44" w:rsidP="00AF27A1">
            <w:pPr>
              <w:spacing w:line="360" w:lineRule="auto"/>
              <w:jc w:val="center"/>
              <w:rPr>
                <w:rFonts w:cs="Arial"/>
                <w:szCs w:val="24"/>
                <w:lang w:val="en-GB" w:eastAsia="zh-CN"/>
              </w:rPr>
            </w:pPr>
            <w:r w:rsidRPr="005415C5">
              <w:rPr>
                <w:rFonts w:cs="Arial"/>
                <w:szCs w:val="24"/>
                <w:lang w:eastAsia="zh-CN"/>
              </w:rPr>
              <w:t xml:space="preserve">The process has </w:t>
            </w:r>
            <w:r w:rsidRPr="005415C5">
              <w:rPr>
                <w:rFonts w:cs="Arial"/>
                <w:b/>
                <w:szCs w:val="24"/>
                <w:lang w:eastAsia="zh-CN"/>
              </w:rPr>
              <w:t>HIGH risk.</w:t>
            </w:r>
          </w:p>
        </w:tc>
      </w:tr>
    </w:tbl>
    <w:p w14:paraId="10267CA3" w14:textId="77777777" w:rsidR="00CB2F44" w:rsidRPr="005415C5" w:rsidRDefault="00CB2F44" w:rsidP="00CB2F44">
      <w:pPr>
        <w:pStyle w:val="Textoindependiente"/>
        <w:spacing w:line="360" w:lineRule="auto"/>
        <w:ind w:left="720"/>
        <w:jc w:val="center"/>
        <w:rPr>
          <w:rFonts w:ascii="Roboto Light" w:hAnsi="Roboto Light" w:cs="Arial"/>
          <w:b/>
          <w:sz w:val="24"/>
          <w:szCs w:val="24"/>
        </w:rPr>
      </w:pPr>
    </w:p>
    <w:p w14:paraId="416D94FE" w14:textId="78986FA4" w:rsidR="00CB2F44" w:rsidRDefault="00CB2F44" w:rsidP="00CB2F44">
      <w:pPr>
        <w:pStyle w:val="Cabeceraypie"/>
      </w:pPr>
      <w:r>
        <w:t>After this numerical assessment, it will be identified whether there are controls implemented in the organization or if additional controls are required. After this, the risks will be re-evaluated numerically with the scores and it will be identified in each case if there are residual risks.</w:t>
      </w:r>
    </w:p>
    <w:p w14:paraId="0AFFEF8D" w14:textId="4ED29835" w:rsidR="000935A4" w:rsidRDefault="000935A4" w:rsidP="00CB2F44">
      <w:pPr>
        <w:pStyle w:val="Cabeceraypie"/>
      </w:pPr>
      <w:r>
        <w:t>When controls need to be implemented that do not exist at the time of the analysis, corrective and/or preventive actions will be initiated, as appropriate, to implement and monitor these actions. It is recommended that the code for the generated actions be included in the conclusions of the risk analysis report, according to PNT006 Management of Corrective and Preventive Actions.</w:t>
      </w:r>
    </w:p>
    <w:p w14:paraId="06B50788" w14:textId="5981EBDE" w:rsidR="00CB2F44" w:rsidRDefault="00CB2F44" w:rsidP="00CB2F44">
      <w:pPr>
        <w:pStyle w:val="Cabeceraypie"/>
      </w:pPr>
      <w:r>
        <w:t>If there are residual risks that are not considered acceptable and additional risk control is not feasible, data and publications should be collected and reviewed to determine whether the benefits of the intended use outweigh this residual risk.</w:t>
      </w:r>
    </w:p>
    <w:p w14:paraId="6842978F" w14:textId="698B653A" w:rsidR="00CB2F44" w:rsidRDefault="00CB2F44" w:rsidP="00CB2F44">
      <w:pPr>
        <w:pStyle w:val="Cabeceraypie"/>
      </w:pPr>
      <w:r>
        <w:lastRenderedPageBreak/>
        <w:t>In specific cases, it should be noted that if the benefits do not outweigh the residual risks, a modification of the product or its intended use may be considered; otherwise, these unacceptable residual risks would not be acceptable.</w:t>
      </w:r>
    </w:p>
    <w:p w14:paraId="23B75683" w14:textId="01C590A1" w:rsidR="00CB2F44" w:rsidRDefault="00CB2F44" w:rsidP="00CB2F44">
      <w:pPr>
        <w:pStyle w:val="Cabeceraypie"/>
      </w:pPr>
      <w:r>
        <w:t>In this way, the overall residual risk will be assessed, and when it is not considered acceptable compared to the benefits of using the product, additional risk control measures should be considered. When acceptable, users must be informed of these residual risks in the information accompanying the product. All these decisions must be documented in the Risk Analysis exercise.</w:t>
      </w:r>
    </w:p>
    <w:p w14:paraId="32EB9B46" w14:textId="05FDE720" w:rsidR="000935A4" w:rsidRDefault="000935A4" w:rsidP="00CB2F44">
      <w:pPr>
        <w:pStyle w:val="Cabeceraypie"/>
      </w:pPr>
    </w:p>
    <w:p w14:paraId="2274CF67" w14:textId="67626B80" w:rsidR="00C85584" w:rsidRDefault="00C85584" w:rsidP="00C85584">
      <w:pPr>
        <w:pStyle w:val="Titulo2SP"/>
        <w:ind w:left="432"/>
        <w:rPr>
          <w:color w:val="000000" w:themeColor="text1"/>
          <w:szCs w:val="24"/>
        </w:rPr>
      </w:pPr>
      <w:bookmarkStart w:id="8" w:name="_Toc184630863"/>
      <w:r>
        <w:rPr>
          <w:color w:val="000000" w:themeColor="text1"/>
          <w:szCs w:val="24"/>
        </w:rPr>
        <w:t>Risk management plan</w:t>
      </w:r>
      <w:bookmarkEnd w:id="8"/>
    </w:p>
    <w:p w14:paraId="45C2EE15" w14:textId="761C297E" w:rsidR="00C85584" w:rsidRDefault="00C85584" w:rsidP="00C85584">
      <w:pPr>
        <w:pStyle w:val="Cabeceraypie"/>
      </w:pPr>
      <w:r>
        <w:t>Risk management activities must be planned, and SPIKA will document the process to be analyzed in a plan document.</w:t>
      </w:r>
    </w:p>
    <w:p w14:paraId="3170BAEA" w14:textId="7A05B6BA" w:rsidR="00C85584" w:rsidRDefault="00C85584" w:rsidP="00C85584">
      <w:pPr>
        <w:pStyle w:val="Cabeceraypie"/>
      </w:pPr>
      <w:r>
        <w:t>This plan must include the following sections:</w:t>
      </w:r>
    </w:p>
    <w:p w14:paraId="4840087D" w14:textId="0DFCCB52" w:rsidR="00C85584" w:rsidRDefault="00C85584" w:rsidP="00C85584">
      <w:pPr>
        <w:pStyle w:val="Cabeceraypie"/>
        <w:numPr>
          <w:ilvl w:val="0"/>
          <w:numId w:val="42"/>
        </w:numPr>
      </w:pPr>
      <w:r>
        <w:t>Introduction</w:t>
      </w:r>
    </w:p>
    <w:p w14:paraId="3610D18C" w14:textId="4769C9FA" w:rsidR="00C85584" w:rsidRDefault="00C85584" w:rsidP="00C85584">
      <w:pPr>
        <w:pStyle w:val="Cabeceraypie"/>
        <w:numPr>
          <w:ilvl w:val="0"/>
          <w:numId w:val="42"/>
        </w:numPr>
      </w:pPr>
      <w:r>
        <w:t>Scope</w:t>
      </w:r>
    </w:p>
    <w:p w14:paraId="40765044" w14:textId="1B473382" w:rsidR="00C85584" w:rsidRDefault="00C85584" w:rsidP="00C85584">
      <w:pPr>
        <w:pStyle w:val="Cabeceraypie"/>
        <w:numPr>
          <w:ilvl w:val="0"/>
          <w:numId w:val="42"/>
        </w:numPr>
      </w:pPr>
      <w:r>
        <w:t>Responsibilities</w:t>
      </w:r>
    </w:p>
    <w:p w14:paraId="158FD5D9" w14:textId="37EA036A" w:rsidR="00C85584" w:rsidRDefault="00C85584" w:rsidP="00C85584">
      <w:pPr>
        <w:pStyle w:val="Cabeceraypie"/>
        <w:numPr>
          <w:ilvl w:val="0"/>
          <w:numId w:val="42"/>
        </w:numPr>
      </w:pPr>
      <w:r>
        <w:t>Risk assessment</w:t>
      </w:r>
    </w:p>
    <w:p w14:paraId="2791C2B7" w14:textId="53989FE4" w:rsidR="00C85584" w:rsidRDefault="00C85584" w:rsidP="00C85584">
      <w:pPr>
        <w:pStyle w:val="Cabeceraypie"/>
        <w:numPr>
          <w:ilvl w:val="0"/>
          <w:numId w:val="42"/>
        </w:numPr>
      </w:pPr>
      <w:r>
        <w:t>Risk acceptance</w:t>
      </w:r>
    </w:p>
    <w:p w14:paraId="213AD24F" w14:textId="66FE9632" w:rsidR="00C85584" w:rsidRDefault="00C85584" w:rsidP="00C85584">
      <w:pPr>
        <w:pStyle w:val="Cabeceraypie"/>
        <w:numPr>
          <w:ilvl w:val="0"/>
          <w:numId w:val="42"/>
        </w:numPr>
      </w:pPr>
      <w:r>
        <w:t>Verification activities</w:t>
      </w:r>
    </w:p>
    <w:p w14:paraId="4FD4EFA1" w14:textId="25808D83" w:rsidR="00C85584" w:rsidRDefault="00C85584" w:rsidP="00C85584">
      <w:pPr>
        <w:pStyle w:val="Cabeceraypie"/>
        <w:numPr>
          <w:ilvl w:val="0"/>
          <w:numId w:val="42"/>
        </w:numPr>
      </w:pPr>
      <w:r>
        <w:t>Production and post-production information</w:t>
      </w:r>
    </w:p>
    <w:p w14:paraId="4FC19449" w14:textId="40529841" w:rsidR="00C85584" w:rsidRDefault="00C85584" w:rsidP="00C85584">
      <w:pPr>
        <w:pStyle w:val="Cabeceraypie"/>
        <w:numPr>
          <w:ilvl w:val="0"/>
          <w:numId w:val="42"/>
        </w:numPr>
      </w:pPr>
      <w:r>
        <w:t>Usability</w:t>
      </w:r>
    </w:p>
    <w:p w14:paraId="3BA7C51D" w14:textId="28D129BF" w:rsidR="00C85584" w:rsidRDefault="00C85584" w:rsidP="00C85584">
      <w:pPr>
        <w:pStyle w:val="Cabeceraypie"/>
        <w:numPr>
          <w:ilvl w:val="0"/>
          <w:numId w:val="42"/>
        </w:numPr>
      </w:pPr>
      <w:r>
        <w:t>Residual risk</w:t>
      </w:r>
    </w:p>
    <w:p w14:paraId="7B3B5C6D" w14:textId="72C22190" w:rsidR="00C85584" w:rsidRDefault="00C85584" w:rsidP="00C85584">
      <w:pPr>
        <w:pStyle w:val="Cabeceraypie"/>
        <w:numPr>
          <w:ilvl w:val="0"/>
          <w:numId w:val="42"/>
        </w:numPr>
      </w:pPr>
      <w:r>
        <w:t>Plan review</w:t>
      </w:r>
    </w:p>
    <w:p w14:paraId="1C8E81C8" w14:textId="4B526E09" w:rsidR="00C85584" w:rsidRDefault="00C85584" w:rsidP="00C85584">
      <w:pPr>
        <w:pStyle w:val="Cabeceraypie"/>
        <w:numPr>
          <w:ilvl w:val="0"/>
          <w:numId w:val="42"/>
        </w:numPr>
      </w:pPr>
      <w:r>
        <w:t>Conclusions</w:t>
      </w:r>
    </w:p>
    <w:p w14:paraId="34542AAF" w14:textId="5545F367" w:rsidR="00CB2F44" w:rsidRDefault="00CB2F44" w:rsidP="00CB2F44">
      <w:pPr>
        <w:pStyle w:val="Titulo2SP"/>
        <w:ind w:left="432"/>
      </w:pPr>
      <w:bookmarkStart w:id="9" w:name="_Toc184630864"/>
      <w:r>
        <w:t>Risk review</w:t>
      </w:r>
      <w:bookmarkEnd w:id="9"/>
    </w:p>
    <w:p w14:paraId="7797A097" w14:textId="31104AD8" w:rsidR="00CB2F44" w:rsidRDefault="00CB2F44" w:rsidP="00CB2F44">
      <w:pPr>
        <w:pStyle w:val="Cabeceraypie"/>
      </w:pPr>
      <w:r>
        <w:t>SPIKA is constantly assessing risks, and before a product is released for marketing, it has the risk management reviewed and implemented in accordance with its risk management plan.</w:t>
      </w:r>
    </w:p>
    <w:p w14:paraId="59141237" w14:textId="06858C4E" w:rsidR="000935A4" w:rsidRDefault="000935A4" w:rsidP="00CB2F44">
      <w:pPr>
        <w:pStyle w:val="Cabeceraypie"/>
      </w:pPr>
      <w:r>
        <w:lastRenderedPageBreak/>
        <w:t>The product risk analysis may be reviewed whenever deemed necessary or when required by the quality management system, whether due to customer feedback, conclusions from management's annual system review reports, market complaints, etc. This includes the design and development phases, as well as the marketing and post-production phases.</w:t>
      </w:r>
    </w:p>
    <w:p w14:paraId="4C6450AC" w14:textId="1BED82F4" w:rsidR="000935A4" w:rsidRDefault="000935A4" w:rsidP="00CB2F44">
      <w:pPr>
        <w:pStyle w:val="Cabeceraypie"/>
      </w:pPr>
      <w:r>
        <w:t>The following information will be inputs for a possible risk review: monitoring information generated by users and internal staff, among others.</w:t>
      </w:r>
    </w:p>
    <w:p w14:paraId="654558F4" w14:textId="59EC2122" w:rsidR="00C85584" w:rsidRDefault="00C85584" w:rsidP="00C85584">
      <w:pPr>
        <w:pStyle w:val="Titulo2SP"/>
        <w:ind w:left="432"/>
      </w:pPr>
      <w:bookmarkStart w:id="10" w:name="_Toc184630865"/>
      <w:r>
        <w:t>Risk Management File</w:t>
      </w:r>
      <w:bookmarkEnd w:id="10"/>
    </w:p>
    <w:p w14:paraId="52BFF8A1" w14:textId="25538381" w:rsidR="00C85584" w:rsidRDefault="00C85584" w:rsidP="00C85584">
      <w:pPr>
        <w:pStyle w:val="Cabeceraypie"/>
      </w:pPr>
      <w:r>
        <w:t>Risk analysis documents will be coded as described in PNT 002 Risk Management and will be filed in paper format, duly signed, in the Quality Assurance Archive, and in electronic format after their signature on paper.</w:t>
      </w:r>
    </w:p>
    <w:p w14:paraId="2C536B0B" w14:textId="00260379" w:rsidR="00117145" w:rsidRDefault="00117145">
      <w:pPr>
        <w:spacing w:before="0" w:after="0" w:line="240" w:lineRule="auto"/>
        <w:jc w:val="left"/>
        <w:rPr>
          <w:color w:val="000000" w:themeColor="text1"/>
          <w:szCs w:val="24"/>
        </w:rPr>
      </w:pPr>
    </w:p>
    <w:p w14:paraId="0BA95B4A" w14:textId="77777777" w:rsidR="00A93216" w:rsidRPr="00AB7FA4" w:rsidRDefault="00F51805" w:rsidP="00216132">
      <w:pPr>
        <w:pStyle w:val="Titulo1SP"/>
      </w:pPr>
      <w:bookmarkStart w:id="11" w:name="_Toc184630866"/>
      <w:r w:rsidRPr="00AB7FA4">
        <w:t>Distribution of the Procedure</w:t>
      </w:r>
      <w:bookmarkEnd w:id="11"/>
    </w:p>
    <w:p w14:paraId="0BA95B4B" w14:textId="77777777" w:rsidR="00A93216" w:rsidRPr="00FD5A11" w:rsidRDefault="00F51805">
      <w:pPr>
        <w:rPr>
          <w:szCs w:val="24"/>
        </w:rPr>
      </w:pPr>
      <w:r w:rsidRPr="00FD5A11">
        <w:rPr>
          <w:iCs/>
          <w:szCs w:val="24"/>
        </w:rPr>
        <w:t xml:space="preserve">Staff members in the </w:t>
      </w:r>
      <w:r w:rsidRPr="00FD5A11">
        <w:rPr>
          <w:szCs w:val="24"/>
        </w:rPr>
        <w:t>departments listed in Section 3 (Responsibilities and Affected Departments) must be provided with a copy of this procedure. In addition, controlled copy No. 1 will be submitted to the Archives for paper archiving.</w:t>
      </w:r>
    </w:p>
    <w:p w14:paraId="0BA95B4C" w14:textId="77777777" w:rsidR="00A93216" w:rsidRPr="00FD5A11" w:rsidRDefault="00F51805">
      <w:pPr>
        <w:rPr>
          <w:szCs w:val="24"/>
        </w:rPr>
      </w:pPr>
      <w:r w:rsidRPr="00FD5A11">
        <w:rPr>
          <w:szCs w:val="24"/>
        </w:rPr>
        <w:t>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Controlled Copy No.</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Departments</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Archive</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See section no. 3</w:t>
            </w:r>
          </w:p>
        </w:tc>
      </w:tr>
    </w:tbl>
    <w:p w14:paraId="08D8E208" w14:textId="77777777" w:rsidR="00636349" w:rsidRDefault="00636349" w:rsidP="00636349">
      <w:pPr>
        <w:pStyle w:val="Titulo1SP"/>
        <w:numPr>
          <w:ilvl w:val="0"/>
          <w:numId w:val="0"/>
        </w:numPr>
      </w:pPr>
    </w:p>
    <w:p w14:paraId="0BA95B56" w14:textId="316EFEBF" w:rsidR="00A93216" w:rsidRPr="00AB7FA4" w:rsidRDefault="00F51805" w:rsidP="00216132">
      <w:pPr>
        <w:pStyle w:val="Titulo1SP"/>
      </w:pPr>
      <w:bookmarkStart w:id="12" w:name="_Toc184630867"/>
      <w:r w:rsidRPr="00AB7FA4">
        <w:t>Annexes</w:t>
      </w:r>
      <w:bookmarkEnd w:id="12"/>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NO.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QUALIFICATION</w:t>
            </w:r>
          </w:p>
        </w:tc>
      </w:tr>
      <w:tr w:rsidR="00A93216" w:rsidRPr="00FD5A11" w14:paraId="0BA95B5C" w14:textId="77777777">
        <w:trPr>
          <w:trHeight w:val="677"/>
        </w:trPr>
        <w:tc>
          <w:tcPr>
            <w:tcW w:w="1626" w:type="dxa"/>
            <w:tcBorders>
              <w:top w:val="nil"/>
            </w:tcBorders>
            <w:vAlign w:val="center"/>
          </w:tcPr>
          <w:p w14:paraId="0BA95B5A" w14:textId="6F3F0E0A" w:rsidR="00A93216" w:rsidRPr="00FD5A11" w:rsidRDefault="000935A4">
            <w:pPr>
              <w:widowControl w:val="0"/>
              <w:spacing w:after="0"/>
              <w:jc w:val="center"/>
              <w:rPr>
                <w:rFonts w:eastAsia="Times New Roman"/>
                <w:szCs w:val="24"/>
              </w:rPr>
            </w:pPr>
            <w:r>
              <w:rPr>
                <w:rFonts w:eastAsia="Times New Roman"/>
                <w:szCs w:val="24"/>
              </w:rPr>
              <w:t>N/A</w:t>
            </w:r>
          </w:p>
        </w:tc>
        <w:tc>
          <w:tcPr>
            <w:tcW w:w="7725" w:type="dxa"/>
            <w:tcBorders>
              <w:top w:val="nil"/>
            </w:tcBorders>
            <w:vAlign w:val="center"/>
          </w:tcPr>
          <w:p w14:paraId="0BA95B5B" w14:textId="0A4465FA" w:rsidR="00A93216" w:rsidRPr="00FD5A11" w:rsidRDefault="000935A4">
            <w:pPr>
              <w:widowControl w:val="0"/>
              <w:spacing w:after="0"/>
              <w:jc w:val="center"/>
              <w:rPr>
                <w:rFonts w:eastAsia="Times New Roman"/>
                <w:szCs w:val="24"/>
              </w:rPr>
            </w:pPr>
            <w:r>
              <w:rPr>
                <w:rFonts w:eastAsia="Times New Roman"/>
                <w:szCs w:val="24"/>
              </w:rPr>
              <w:t>N/A</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3" w:name="_Toc184630868"/>
      <w:r w:rsidRPr="00AB7FA4">
        <w:lastRenderedPageBreak/>
        <w:t>Related documentation</w:t>
      </w:r>
      <w:bookmarkEnd w:id="13"/>
    </w:p>
    <w:tbl>
      <w:tblPr>
        <w:tblStyle w:val="Tablaconcuadrcula"/>
        <w:tblW w:w="9351" w:type="dxa"/>
        <w:tblLayout w:type="fixed"/>
        <w:tblLook w:val="04A0" w:firstRow="1" w:lastRow="0" w:firstColumn="1" w:lastColumn="0" w:noHBand="0" w:noVBand="1"/>
      </w:tblPr>
      <w:tblGrid>
        <w:gridCol w:w="1836"/>
        <w:gridCol w:w="7515"/>
      </w:tblGrid>
      <w:tr w:rsidR="00A93216" w:rsidRPr="00FD5A11" w14:paraId="0BA95B65" w14:textId="77777777" w:rsidTr="00117145">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Code</w:t>
            </w:r>
          </w:p>
        </w:tc>
        <w:tc>
          <w:tcPr>
            <w:tcW w:w="7515"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QUALIFICATION</w:t>
            </w:r>
          </w:p>
        </w:tc>
      </w:tr>
      <w:tr w:rsidR="00A93216" w:rsidRPr="00FD5A11" w14:paraId="0BA95B68" w14:textId="77777777" w:rsidTr="00117145">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7515"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Quality Manual</w:t>
            </w:r>
          </w:p>
        </w:tc>
      </w:tr>
      <w:tr w:rsidR="00A93216" w:rsidRPr="00D3541F" w14:paraId="0BA95B6B" w14:textId="77777777" w:rsidTr="00117145">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7515" w:type="dxa"/>
          </w:tcPr>
          <w:p w14:paraId="0BA95B6A" w14:textId="77777777" w:rsidR="00A93216" w:rsidRPr="00D3541F" w:rsidRDefault="00F51805">
            <w:pPr>
              <w:widowControl w:val="0"/>
              <w:spacing w:after="0"/>
              <w:jc w:val="center"/>
              <w:rPr>
                <w:rFonts w:eastAsia="Times New Roman"/>
                <w:szCs w:val="24"/>
                <w:lang w:val="es-ES"/>
              </w:rPr>
            </w:pPr>
            <w:r w:rsidRPr="00D3541F">
              <w:rPr>
                <w:rFonts w:eastAsia="Times New Roman"/>
                <w:szCs w:val="24"/>
                <w:lang w:val="es-ES"/>
              </w:rPr>
              <w:t>UNE EN ISO 13485 Medical Devices</w:t>
            </w:r>
          </w:p>
        </w:tc>
      </w:tr>
      <w:tr w:rsidR="00A93216" w:rsidRPr="00FD5A11" w14:paraId="0BA95B6E" w14:textId="77777777" w:rsidTr="00117145">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7515" w:type="dxa"/>
          </w:tcPr>
          <w:p w14:paraId="0BA95B6D" w14:textId="118B3A41" w:rsidR="00A93216" w:rsidRPr="00FD5A11" w:rsidRDefault="000935A4">
            <w:pPr>
              <w:widowControl w:val="0"/>
              <w:spacing w:after="0"/>
              <w:jc w:val="center"/>
              <w:rPr>
                <w:rFonts w:eastAsia="Times New Roman"/>
                <w:szCs w:val="24"/>
              </w:rPr>
            </w:pPr>
            <w:r>
              <w:rPr>
                <w:rFonts w:eastAsia="Times New Roman"/>
                <w:szCs w:val="24"/>
              </w:rPr>
              <w:t>ISO 14971:2019</w:t>
            </w:r>
          </w:p>
        </w:tc>
      </w:tr>
      <w:tr w:rsidR="000935A4" w:rsidRPr="00FD5A11" w14:paraId="0A36D7D9" w14:textId="77777777" w:rsidTr="00117145">
        <w:tc>
          <w:tcPr>
            <w:tcW w:w="1836" w:type="dxa"/>
          </w:tcPr>
          <w:p w14:paraId="5916A060" w14:textId="75C154B4" w:rsidR="000935A4" w:rsidRPr="00FD5A11" w:rsidRDefault="000935A4">
            <w:pPr>
              <w:widowControl w:val="0"/>
              <w:spacing w:after="0"/>
              <w:jc w:val="center"/>
              <w:rPr>
                <w:rFonts w:eastAsia="Times New Roman"/>
                <w:szCs w:val="24"/>
              </w:rPr>
            </w:pPr>
            <w:r>
              <w:rPr>
                <w:rFonts w:eastAsia="Times New Roman"/>
                <w:szCs w:val="24"/>
              </w:rPr>
              <w:t>PNT002</w:t>
            </w:r>
          </w:p>
        </w:tc>
        <w:tc>
          <w:tcPr>
            <w:tcW w:w="7515" w:type="dxa"/>
          </w:tcPr>
          <w:p w14:paraId="541379DC" w14:textId="21BA54B2" w:rsidR="000935A4" w:rsidRDefault="000935A4" w:rsidP="000935A4">
            <w:pPr>
              <w:widowControl w:val="0"/>
              <w:spacing w:after="0"/>
              <w:ind w:left="708" w:hanging="708"/>
              <w:jc w:val="center"/>
              <w:rPr>
                <w:rFonts w:eastAsia="Times New Roman"/>
                <w:szCs w:val="24"/>
              </w:rPr>
            </w:pPr>
            <w:r>
              <w:rPr>
                <w:rFonts w:eastAsia="Times New Roman"/>
                <w:szCs w:val="24"/>
              </w:rPr>
              <w:t>Risk management</w:t>
            </w:r>
          </w:p>
        </w:tc>
      </w:tr>
      <w:tr w:rsidR="000935A4" w:rsidRPr="00FD5A11" w14:paraId="5D473DA0" w14:textId="77777777" w:rsidTr="00117145">
        <w:tc>
          <w:tcPr>
            <w:tcW w:w="1836" w:type="dxa"/>
          </w:tcPr>
          <w:p w14:paraId="1CCF7D2B" w14:textId="6AE35A00" w:rsidR="000935A4" w:rsidRPr="00FD5A11" w:rsidRDefault="000935A4">
            <w:pPr>
              <w:widowControl w:val="0"/>
              <w:spacing w:after="0"/>
              <w:jc w:val="center"/>
              <w:rPr>
                <w:rFonts w:eastAsia="Times New Roman"/>
                <w:szCs w:val="24"/>
              </w:rPr>
            </w:pPr>
            <w:r>
              <w:rPr>
                <w:rFonts w:eastAsia="Times New Roman"/>
                <w:szCs w:val="24"/>
              </w:rPr>
              <w:t>PNT006</w:t>
            </w:r>
          </w:p>
        </w:tc>
        <w:tc>
          <w:tcPr>
            <w:tcW w:w="7515" w:type="dxa"/>
          </w:tcPr>
          <w:p w14:paraId="5F01A5EC" w14:textId="1A0B68D7" w:rsidR="000935A4" w:rsidRDefault="000935A4">
            <w:pPr>
              <w:widowControl w:val="0"/>
              <w:spacing w:after="0"/>
              <w:jc w:val="center"/>
              <w:rPr>
                <w:rFonts w:eastAsia="Times New Roman"/>
                <w:szCs w:val="24"/>
              </w:rPr>
            </w:pPr>
            <w:r>
              <w:rPr>
                <w:rFonts w:eastAsia="Times New Roman"/>
                <w:szCs w:val="24"/>
              </w:rPr>
              <w:t>Management of Corrective and Preventive Actions</w:t>
            </w:r>
          </w:p>
        </w:tc>
      </w:tr>
    </w:tbl>
    <w:p w14:paraId="0BA95B72" w14:textId="77777777" w:rsidR="00A93216" w:rsidRPr="00FD5A11" w:rsidRDefault="00F51805" w:rsidP="00216132">
      <w:pPr>
        <w:pStyle w:val="Titulo2SP"/>
      </w:pPr>
      <w:bookmarkStart w:id="14" w:name="_Toc184630869"/>
      <w:r w:rsidRPr="00FD5A11">
        <w:t>Training</w:t>
      </w:r>
      <w:bookmarkEnd w:id="14"/>
    </w:p>
    <w:p w14:paraId="0BA95B73" w14:textId="77777777" w:rsidR="00A93216" w:rsidRPr="0068402E" w:rsidRDefault="00F51805">
      <w:pPr>
        <w:rPr>
          <w:rFonts w:ascii="Open Sans" w:hAnsi="Open Sans"/>
          <w:sz w:val="20"/>
        </w:rPr>
      </w:pPr>
      <w:r w:rsidRPr="0068402E">
        <w:rPr>
          <w:rFonts w:ascii="Open Sans" w:hAnsi="Open Sans"/>
          <w:sz w:val="20"/>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Mark with an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Type of training</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Theoretical </w:t>
            </w:r>
            <w:r w:rsidRPr="0068402E">
              <w:rPr>
                <w:rFonts w:ascii="Open Sans" w:eastAsia="Times New Roman" w:hAnsi="Open Sans"/>
              </w:rPr>
              <w:t>(reading and understanding of the procedure)</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Theoretical – Practical </w:t>
            </w:r>
            <w:r w:rsidRPr="0068402E">
              <w:rPr>
                <w:rFonts w:ascii="Open Sans" w:eastAsia="Times New Roman" w:hAnsi="Open Sans"/>
              </w:rPr>
              <w:t xml:space="preserve">(If you select this option, </w:t>
            </w:r>
            <w:r w:rsidRPr="0068402E">
              <w:rPr>
                <w:rFonts w:ascii="Open Sans" w:eastAsia="Times New Roman" w:hAnsi="Open Sans"/>
                <w:u w:val="single"/>
              </w:rPr>
              <w:t>contact the Responsible Technician)</w:t>
            </w:r>
          </w:p>
        </w:tc>
      </w:tr>
    </w:tbl>
    <w:p w14:paraId="0BA95B7D" w14:textId="77777777" w:rsidR="00044202" w:rsidRPr="0068402E" w:rsidRDefault="00044202" w:rsidP="00F51805">
      <w:pPr>
        <w:jc w:val="right"/>
        <w:rPr>
          <w:rFonts w:ascii="Open Sans" w:hAnsi="Open Sans"/>
          <w:b/>
          <w:sz w:val="20"/>
        </w:rPr>
      </w:pPr>
    </w:p>
    <w:p w14:paraId="0BA95B93" w14:textId="3B55573B" w:rsidR="003A3608" w:rsidRPr="0068402E" w:rsidRDefault="003A3608" w:rsidP="00117145">
      <w:pPr>
        <w:spacing w:after="0" w:line="240" w:lineRule="auto"/>
        <w:jc w:val="left"/>
        <w:rPr>
          <w:rFonts w:ascii="Open Sans" w:hAnsi="Open Sans"/>
          <w:sz w:val="20"/>
        </w:rPr>
      </w:pPr>
    </w:p>
    <w:sectPr w:rsidR="003A3608" w:rsidRPr="0068402E" w:rsidSect="00117145">
      <w:head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328E9" w14:textId="77777777" w:rsidR="00DE038A" w:rsidRDefault="00DE038A">
      <w:pPr>
        <w:spacing w:after="0" w:line="240" w:lineRule="auto"/>
      </w:pPr>
      <w:r>
        <w:separator/>
      </w:r>
    </w:p>
  </w:endnote>
  <w:endnote w:type="continuationSeparator" w:id="0">
    <w:p w14:paraId="0944E086" w14:textId="77777777" w:rsidR="00DE038A" w:rsidRDefault="00DE0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295D" w14:textId="77777777" w:rsidR="00DE038A" w:rsidRDefault="00DE038A">
      <w:pPr>
        <w:spacing w:after="0" w:line="240" w:lineRule="auto"/>
      </w:pPr>
      <w:r>
        <w:separator/>
      </w:r>
    </w:p>
  </w:footnote>
  <w:footnote w:type="continuationSeparator" w:id="0">
    <w:p w14:paraId="522D17B1" w14:textId="77777777" w:rsidR="00DE038A" w:rsidRDefault="00DE0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D1BD8"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7D1BD8" w:rsidRPr="001C0EDF" w:rsidRDefault="007D1BD8" w:rsidP="00FD5A11">
          <w:pPr>
            <w:pStyle w:val="Contenidodelatabla"/>
            <w:rPr>
              <w:rFonts w:ascii="Open Sans" w:hAnsi="Open Sans"/>
            </w:rPr>
          </w:pPr>
          <w:r w:rsidRPr="007D6B57">
            <w:rPr>
              <w:rFonts w:cs="Arial"/>
              <w:noProof/>
              <w:sz w:val="20"/>
              <w:lang w:val="es-ES" w:eastAsia="es-ES"/>
            </w:rPr>
            <w:drawing>
              <wp:inline distT="0" distB="0" distL="0" distR="0" wp14:anchorId="29B35D1E" wp14:editId="61081DC4">
                <wp:extent cx="1427480" cy="560070"/>
                <wp:effectExtent l="0" t="0" r="0" b="8890"/>
                <wp:docPr id="1527797269" name="Imagen 15277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0E7EE516" w:rsidR="007D1BD8" w:rsidRPr="0071356F" w:rsidRDefault="007D1BD8" w:rsidP="00EA440F">
          <w:pPr>
            <w:pStyle w:val="Contenidodelatabla"/>
            <w:jc w:val="center"/>
            <w:rPr>
              <w:szCs w:val="24"/>
            </w:rPr>
          </w:pPr>
          <w:r>
            <w:rPr>
              <w:szCs w:val="24"/>
            </w:rPr>
            <w:t>RISK MANAGEMENT FOR MEDICAL DEVICES</w:t>
          </w:r>
        </w:p>
      </w:tc>
      <w:tc>
        <w:tcPr>
          <w:tcW w:w="3544" w:type="dxa"/>
          <w:tcBorders>
            <w:top w:val="single" w:sz="4" w:space="0" w:color="000000"/>
            <w:left w:val="single" w:sz="4" w:space="0" w:color="000000"/>
            <w:bottom w:val="single" w:sz="4" w:space="0" w:color="000000"/>
            <w:right w:val="single" w:sz="4" w:space="0" w:color="000000"/>
          </w:tcBorders>
        </w:tcPr>
        <w:p w14:paraId="02237A38" w14:textId="5DD2926C" w:rsidR="007D1BD8" w:rsidRPr="0071356F" w:rsidRDefault="007D1BD8" w:rsidP="00EA440F">
          <w:pPr>
            <w:pStyle w:val="Contenidodelatabla"/>
            <w:rPr>
              <w:szCs w:val="24"/>
            </w:rPr>
          </w:pPr>
          <w:r w:rsidRPr="0071356F">
            <w:rPr>
              <w:szCs w:val="24"/>
            </w:rPr>
            <w:t>Code: ESP-005.01</w:t>
          </w:r>
        </w:p>
      </w:tc>
    </w:tr>
    <w:tr w:rsidR="007D1BD8" w:rsidRPr="001C0EDF" w14:paraId="7916017A" w14:textId="77777777" w:rsidTr="00A81280">
      <w:tc>
        <w:tcPr>
          <w:tcW w:w="2694" w:type="dxa"/>
          <w:vMerge/>
          <w:tcBorders>
            <w:top w:val="single" w:sz="4" w:space="0" w:color="000000"/>
            <w:left w:val="single" w:sz="4" w:space="0" w:color="000000"/>
            <w:bottom w:val="single" w:sz="4" w:space="0" w:color="000000"/>
          </w:tcBorders>
        </w:tcPr>
        <w:p w14:paraId="78D04797" w14:textId="77777777" w:rsidR="007D1BD8" w:rsidRPr="001C0EDF" w:rsidRDefault="007D1BD8"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7D1BD8" w:rsidRPr="0071356F" w:rsidRDefault="007D1BD8"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6D326620" w:rsidR="00117145" w:rsidRPr="0071356F" w:rsidRDefault="007D1BD8" w:rsidP="00117145">
          <w:pPr>
            <w:pStyle w:val="Contenidodelatabla"/>
            <w:rPr>
              <w:szCs w:val="24"/>
            </w:rPr>
          </w:pPr>
          <w:r w:rsidRPr="0071356F">
            <w:rPr>
              <w:szCs w:val="24"/>
            </w:rPr>
            <w:t>Effective Date: 07/15/2024</w:t>
          </w:r>
        </w:p>
      </w:tc>
    </w:tr>
  </w:tbl>
  <w:p w14:paraId="5C43A239" w14:textId="77777777" w:rsidR="007D1BD8" w:rsidRDefault="007D1BD8">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0FB7F94"/>
    <w:multiLevelType w:val="hybridMultilevel"/>
    <w:tmpl w:val="5944E962"/>
    <w:lvl w:ilvl="0" w:tplc="B59248F6">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19D666E"/>
    <w:multiLevelType w:val="hybridMultilevel"/>
    <w:tmpl w:val="7506C2D0"/>
    <w:lvl w:ilvl="0" w:tplc="8DB4D5D8">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3554B20"/>
    <w:multiLevelType w:val="hybridMultilevel"/>
    <w:tmpl w:val="CABAF46E"/>
    <w:lvl w:ilvl="0" w:tplc="787219FA">
      <w:start w:val="1"/>
      <w:numFmt w:val="upperLetter"/>
      <w:lvlText w:val="%1)"/>
      <w:lvlJc w:val="left"/>
      <w:pPr>
        <w:ind w:left="720" w:hanging="360"/>
      </w:pPr>
      <w:rPr>
        <w:rFonts w:hint="default"/>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271687">
    <w:abstractNumId w:val="10"/>
  </w:num>
  <w:num w:numId="2" w16cid:durableId="2074084402">
    <w:abstractNumId w:val="9"/>
  </w:num>
  <w:num w:numId="3" w16cid:durableId="478114057">
    <w:abstractNumId w:val="21"/>
  </w:num>
  <w:num w:numId="4" w16cid:durableId="116410975">
    <w:abstractNumId w:val="27"/>
  </w:num>
  <w:num w:numId="5" w16cid:durableId="65885118">
    <w:abstractNumId w:val="28"/>
  </w:num>
  <w:num w:numId="6" w16cid:durableId="66417383">
    <w:abstractNumId w:val="31"/>
  </w:num>
  <w:num w:numId="7" w16cid:durableId="614143841">
    <w:abstractNumId w:val="5"/>
  </w:num>
  <w:num w:numId="8" w16cid:durableId="1025398157">
    <w:abstractNumId w:val="4"/>
  </w:num>
  <w:num w:numId="9" w16cid:durableId="2058504421">
    <w:abstractNumId w:val="33"/>
  </w:num>
  <w:num w:numId="10" w16cid:durableId="1656109600">
    <w:abstractNumId w:val="13"/>
  </w:num>
  <w:num w:numId="11" w16cid:durableId="1174151136">
    <w:abstractNumId w:val="29"/>
  </w:num>
  <w:num w:numId="12" w16cid:durableId="758798263">
    <w:abstractNumId w:val="24"/>
  </w:num>
  <w:num w:numId="13" w16cid:durableId="398014051">
    <w:abstractNumId w:val="22"/>
  </w:num>
  <w:num w:numId="14" w16cid:durableId="312150341">
    <w:abstractNumId w:val="32"/>
  </w:num>
  <w:num w:numId="15" w16cid:durableId="960769920">
    <w:abstractNumId w:val="8"/>
  </w:num>
  <w:num w:numId="16" w16cid:durableId="902837416">
    <w:abstractNumId w:val="35"/>
  </w:num>
  <w:num w:numId="17" w16cid:durableId="1435052558">
    <w:abstractNumId w:val="19"/>
  </w:num>
  <w:num w:numId="18" w16cid:durableId="1926105672">
    <w:abstractNumId w:val="14"/>
  </w:num>
  <w:num w:numId="19" w16cid:durableId="1545098266">
    <w:abstractNumId w:val="26"/>
  </w:num>
  <w:num w:numId="20" w16cid:durableId="1442451875">
    <w:abstractNumId w:val="18"/>
  </w:num>
  <w:num w:numId="21" w16cid:durableId="1193036428">
    <w:abstractNumId w:val="25"/>
  </w:num>
  <w:num w:numId="22" w16cid:durableId="1293899761">
    <w:abstractNumId w:val="6"/>
  </w:num>
  <w:num w:numId="23" w16cid:durableId="964191059">
    <w:abstractNumId w:val="30"/>
  </w:num>
  <w:num w:numId="24" w16cid:durableId="852916929">
    <w:abstractNumId w:val="17"/>
  </w:num>
  <w:num w:numId="25" w16cid:durableId="628248182">
    <w:abstractNumId w:val="20"/>
  </w:num>
  <w:num w:numId="26" w16cid:durableId="1200045203">
    <w:abstractNumId w:val="36"/>
  </w:num>
  <w:num w:numId="27" w16cid:durableId="621036416">
    <w:abstractNumId w:val="15"/>
  </w:num>
  <w:num w:numId="28" w16cid:durableId="790630537">
    <w:abstractNumId w:val="7"/>
  </w:num>
  <w:num w:numId="29" w16cid:durableId="196090347">
    <w:abstractNumId w:val="1"/>
  </w:num>
  <w:num w:numId="30" w16cid:durableId="567619182">
    <w:abstractNumId w:val="11"/>
  </w:num>
  <w:num w:numId="31" w16cid:durableId="736785867">
    <w:abstractNumId w:val="3"/>
  </w:num>
  <w:num w:numId="32" w16cid:durableId="631786354">
    <w:abstractNumId w:val="2"/>
  </w:num>
  <w:num w:numId="33" w16cid:durableId="1334914844">
    <w:abstractNumId w:val="0"/>
  </w:num>
  <w:num w:numId="34" w16cid:durableId="497843772">
    <w:abstractNumId w:val="16"/>
  </w:num>
  <w:num w:numId="35" w16cid:durableId="2112317658">
    <w:abstractNumId w:val="23"/>
  </w:num>
  <w:num w:numId="36" w16cid:durableId="1623686036">
    <w:abstractNumId w:val="34"/>
  </w:num>
  <w:num w:numId="37" w16cid:durableId="1176580774">
    <w:abstractNumId w:val="15"/>
  </w:num>
  <w:num w:numId="38" w16cid:durableId="1606301000">
    <w:abstractNumId w:val="15"/>
  </w:num>
  <w:num w:numId="39" w16cid:durableId="1176773810">
    <w:abstractNumId w:val="15"/>
  </w:num>
  <w:num w:numId="40" w16cid:durableId="898829372">
    <w:abstractNumId w:val="15"/>
  </w:num>
  <w:num w:numId="41" w16cid:durableId="977295945">
    <w:abstractNumId w:val="15"/>
  </w:num>
  <w:num w:numId="42" w16cid:durableId="1140027746">
    <w:abstractNumId w:val="12"/>
  </w:num>
  <w:num w:numId="43" w16cid:durableId="1772817484">
    <w:abstractNumId w:val="15"/>
  </w:num>
  <w:num w:numId="44" w16cid:durableId="758524125">
    <w:abstractNumId w:val="15"/>
  </w:num>
  <w:num w:numId="45" w16cid:durableId="575284708">
    <w:abstractNumId w:val="15"/>
  </w:num>
  <w:num w:numId="46" w16cid:durableId="546911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339C8"/>
    <w:rsid w:val="00044202"/>
    <w:rsid w:val="000477AD"/>
    <w:rsid w:val="000511EB"/>
    <w:rsid w:val="000928A2"/>
    <w:rsid w:val="000935A4"/>
    <w:rsid w:val="000B6A9C"/>
    <w:rsid w:val="000C4A99"/>
    <w:rsid w:val="000E0B57"/>
    <w:rsid w:val="00117145"/>
    <w:rsid w:val="001271FB"/>
    <w:rsid w:val="0013706D"/>
    <w:rsid w:val="001C6058"/>
    <w:rsid w:val="00216132"/>
    <w:rsid w:val="00241633"/>
    <w:rsid w:val="00294948"/>
    <w:rsid w:val="002C647B"/>
    <w:rsid w:val="002F45E9"/>
    <w:rsid w:val="00301642"/>
    <w:rsid w:val="003A3608"/>
    <w:rsid w:val="00483F5E"/>
    <w:rsid w:val="0049047D"/>
    <w:rsid w:val="005173FC"/>
    <w:rsid w:val="005A4732"/>
    <w:rsid w:val="00636349"/>
    <w:rsid w:val="00642EB1"/>
    <w:rsid w:val="00663AC4"/>
    <w:rsid w:val="0068402E"/>
    <w:rsid w:val="006F7DAC"/>
    <w:rsid w:val="00775674"/>
    <w:rsid w:val="00795B41"/>
    <w:rsid w:val="007B5BFB"/>
    <w:rsid w:val="007D1BD8"/>
    <w:rsid w:val="00841783"/>
    <w:rsid w:val="00894D3C"/>
    <w:rsid w:val="008A5A2A"/>
    <w:rsid w:val="008D1087"/>
    <w:rsid w:val="0090374D"/>
    <w:rsid w:val="00945241"/>
    <w:rsid w:val="009560CD"/>
    <w:rsid w:val="0099648F"/>
    <w:rsid w:val="009A486C"/>
    <w:rsid w:val="00A07CFB"/>
    <w:rsid w:val="00A81280"/>
    <w:rsid w:val="00A93216"/>
    <w:rsid w:val="00AA2B86"/>
    <w:rsid w:val="00AB7FA4"/>
    <w:rsid w:val="00AD4C50"/>
    <w:rsid w:val="00AE7DC1"/>
    <w:rsid w:val="00B04D06"/>
    <w:rsid w:val="00B07A9C"/>
    <w:rsid w:val="00B8505C"/>
    <w:rsid w:val="00BA29A6"/>
    <w:rsid w:val="00BB2BD0"/>
    <w:rsid w:val="00BB688E"/>
    <w:rsid w:val="00BC14B9"/>
    <w:rsid w:val="00C16B41"/>
    <w:rsid w:val="00C55C54"/>
    <w:rsid w:val="00C85584"/>
    <w:rsid w:val="00C924AF"/>
    <w:rsid w:val="00CB2F44"/>
    <w:rsid w:val="00D2447A"/>
    <w:rsid w:val="00D3541F"/>
    <w:rsid w:val="00D81739"/>
    <w:rsid w:val="00DC4AA8"/>
    <w:rsid w:val="00DE038A"/>
    <w:rsid w:val="00E93025"/>
    <w:rsid w:val="00EA440F"/>
    <w:rsid w:val="00EB71E8"/>
    <w:rsid w:val="00EC5FB0"/>
    <w:rsid w:val="00EF6081"/>
    <w:rsid w:val="00EF77C9"/>
    <w:rsid w:val="00F031B1"/>
    <w:rsid w:val="00F51805"/>
    <w:rsid w:val="00F74DFE"/>
    <w:rsid w:val="00FA6DA6"/>
    <w:rsid w:val="00FD5A1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58"/>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eastAsia="de-DE"/>
    </w:rPr>
  </w:style>
  <w:style w:type="paragraph" w:styleId="Listaconvietas3">
    <w:name w:val="List Bullet 3"/>
    <w:basedOn w:val="Normal"/>
    <w:qFormat/>
    <w:rsid w:val="001C6058"/>
    <w:pPr>
      <w:numPr>
        <w:numId w:val="34"/>
      </w:numPr>
      <w:spacing w:after="0"/>
    </w:pPr>
    <w:rPr>
      <w:rFonts w:eastAsia="Times New Roman" w:cs="Times New Roman"/>
      <w:lang w:eastAsia="de-DE"/>
    </w:rPr>
  </w:style>
  <w:style w:type="paragraph" w:styleId="Textodebloque">
    <w:name w:val="Block Text"/>
    <w:basedOn w:val="Normal"/>
    <w:rsid w:val="001C6058"/>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en"/>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pPr>
  </w:style>
  <w:style w:type="paragraph" w:customStyle="1" w:styleId="Ttulo3SP">
    <w:name w:val="Título 3 SP"/>
    <w:basedOn w:val="Titulo2SP"/>
    <w:qFormat/>
    <w:rsid w:val="001C6058"/>
    <w:pPr>
      <w:numPr>
        <w:ilvl w:val="2"/>
      </w:numPr>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en"/>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en"/>
    </w:rPr>
  </w:style>
  <w:style w:type="character" w:customStyle="1" w:styleId="Listavietas1Car">
    <w:name w:val="Lista viñetas 1 Car"/>
    <w:basedOn w:val="PrrafodelistaCar"/>
    <w:link w:val="Listavietas1"/>
    <w:rsid w:val="001C6058"/>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AC532-081E-45CF-96E3-6AB7919C73F6}">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711A17E8-A0AF-4E9D-9A72-453C99D96FBE}">
  <ds:schemaRefs>
    <ds:schemaRef ds:uri="http://schemas.microsoft.com/sharepoint/v3/contenttype/forms"/>
  </ds:schemaRefs>
</ds:datastoreItem>
</file>

<file path=customXml/itemProps3.xml><?xml version="1.0" encoding="utf-8"?>
<ds:datastoreItem xmlns:ds="http://schemas.openxmlformats.org/officeDocument/2006/customXml" ds:itemID="{C1CD038D-E31B-430E-9FF6-2164BB762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569532-B010-42DF-BBB5-ED5B2CFEC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159</TotalTime>
  <Pages>12</Pages>
  <Words>1884</Words>
  <Characters>10362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26</cp:revision>
  <cp:lastPrinted>2025-07-04T08:35:00Z</cp:lastPrinted>
  <dcterms:created xsi:type="dcterms:W3CDTF">2024-04-16T13:09:00Z</dcterms:created>
  <dcterms:modified xsi:type="dcterms:W3CDTF">2025-07-04T08:36:00Z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