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1F7CE" w14:textId="0342173C" w:rsidR="005C1423" w:rsidRDefault="005C1423" w:rsidP="005C1423">
      <w:pPr>
        <w:jc w:val="right"/>
        <w:rPr>
          <w:b/>
          <w:szCs w:val="24"/>
        </w:rPr>
      </w:pPr>
      <w:r w:rsidRPr="002C2B8C">
        <w:rPr>
          <w:b/>
          <w:szCs w:val="24"/>
        </w:rPr>
        <w:t xml:space="preserve">ANEXO </w:t>
      </w:r>
      <w:r w:rsidR="00D97AF1">
        <w:rPr>
          <w:b/>
          <w:szCs w:val="24"/>
        </w:rPr>
        <w:t>2_VERSION_0</w:t>
      </w:r>
      <w:r w:rsidR="00DB2EB9">
        <w:rPr>
          <w:b/>
          <w:szCs w:val="24"/>
        </w:rPr>
        <w:t>3</w:t>
      </w:r>
    </w:p>
    <w:p w14:paraId="3D2B1B9A" w14:textId="5F058CE9" w:rsidR="00B618C4" w:rsidRPr="002C2B8C" w:rsidRDefault="00B618C4" w:rsidP="00B618C4">
      <w:pPr>
        <w:pStyle w:val="Titulo1SP"/>
      </w:pPr>
      <w:bookmarkStart w:id="0" w:name="_Toc158217216"/>
      <w:r w:rsidRPr="002C2B8C">
        <w:t xml:space="preserve">TITULO DEL ANEXO </w:t>
      </w:r>
      <w:r>
        <w:t>2</w:t>
      </w:r>
      <w:r w:rsidRPr="002C2B8C">
        <w:t>:</w:t>
      </w:r>
      <w:r>
        <w:t xml:space="preserve"> Informe de CAPA</w:t>
      </w:r>
      <w:bookmarkEnd w:id="0"/>
    </w:p>
    <w:tbl>
      <w:tblPr>
        <w:tblW w:w="10065" w:type="dxa"/>
        <w:tblInd w:w="-7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3384"/>
        <w:gridCol w:w="2173"/>
        <w:gridCol w:w="2174"/>
        <w:gridCol w:w="2174"/>
      </w:tblGrid>
      <w:tr w:rsidR="00F30589" w:rsidRPr="002C2B8C" w14:paraId="08C2346F" w14:textId="77777777" w:rsidTr="003F56A8">
        <w:trPr>
          <w:trHeight w:val="70"/>
          <w:tblHeader/>
        </w:trPr>
        <w:tc>
          <w:tcPr>
            <w:tcW w:w="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1C49B7" w14:textId="77777777" w:rsidR="00F30589" w:rsidRPr="002C2B8C" w:rsidRDefault="00F30589">
            <w:pPr>
              <w:pStyle w:val="TDC1"/>
              <w:widowControl w:val="0"/>
              <w:rPr>
                <w:rFonts w:cs="Open Sans"/>
                <w:szCs w:val="24"/>
              </w:rPr>
            </w:pPr>
            <w:r w:rsidRPr="002C2B8C">
              <w:rPr>
                <w:rFonts w:cs="Open Sans"/>
                <w:noProof/>
                <w:szCs w:val="24"/>
                <w:lang w:val="es-ES"/>
              </w:rPr>
              <w:drawing>
                <wp:anchor distT="0" distB="0" distL="0" distR="0" simplePos="0" relativeHeight="251659264" behindDoc="1" locked="0" layoutInCell="1" allowOverlap="1" wp14:anchorId="5429CDF9" wp14:editId="62CFA564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635</wp:posOffset>
                  </wp:positionV>
                  <wp:extent cx="1157605" cy="380365"/>
                  <wp:effectExtent l="0" t="0" r="0" b="0"/>
                  <wp:wrapNone/>
                  <wp:docPr id="1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7605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B44CDF1" w14:textId="77777777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INFORME DE CAPA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68B5B02" w14:textId="77777777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CÓDIGO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B2F4513" w14:textId="301FEE7D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>
              <w:rPr>
                <w:rFonts w:ascii="Roboto Light" w:hAnsi="Roboto Light" w:cs="Open Sans"/>
                <w:b/>
                <w:sz w:val="24"/>
                <w:szCs w:val="24"/>
              </w:rPr>
              <w:t>Punto ISO 13485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99D75EF" w14:textId="31E758BE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>
              <w:rPr>
                <w:rFonts w:ascii="Roboto Light" w:hAnsi="Roboto Light" w:cs="Open Sans"/>
                <w:b/>
                <w:sz w:val="24"/>
                <w:szCs w:val="24"/>
              </w:rPr>
              <w:t>Punto del informe</w:t>
            </w:r>
          </w:p>
        </w:tc>
      </w:tr>
      <w:tr w:rsidR="00F30589" w:rsidRPr="00856AAE" w14:paraId="7F77CD70" w14:textId="77777777" w:rsidTr="00DD0FAD">
        <w:trPr>
          <w:trHeight w:val="400"/>
          <w:tblHeader/>
        </w:trPr>
        <w:tc>
          <w:tcPr>
            <w:tcW w:w="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623B4D" w14:textId="77777777" w:rsidR="00F30589" w:rsidRPr="002C2B8C" w:rsidRDefault="00F30589">
            <w:pPr>
              <w:pStyle w:val="TDC1"/>
              <w:widowControl w:val="0"/>
              <w:rPr>
                <w:rFonts w:cs="Open Sans"/>
                <w:szCs w:val="24"/>
              </w:rPr>
            </w:pPr>
          </w:p>
        </w:tc>
        <w:tc>
          <w:tcPr>
            <w:tcW w:w="33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C89BC8E" w14:textId="77777777" w:rsidR="00F30589" w:rsidRPr="002C2B8C" w:rsidRDefault="00F30589">
            <w:pPr>
              <w:pStyle w:val="Sinespaciado"/>
              <w:widowControl w:val="0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62140" w14:textId="057537EB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AC-</w:t>
            </w:r>
            <w:r w:rsidR="00A53121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0</w:t>
            </w:r>
            <w:r w:rsidR="00643381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4</w:t>
            </w:r>
            <w:r w:rsidR="00FC13D8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6</w:t>
            </w: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/</w:t>
            </w:r>
            <w:r w:rsidR="00A53121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24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8B67C" w14:textId="50212F1C" w:rsidR="00F30589" w:rsidRPr="002C2B8C" w:rsidRDefault="00643381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7.4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C8A9" w14:textId="4E1D26EE" w:rsidR="00F30589" w:rsidRPr="002C2B8C" w:rsidRDefault="009A5C6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 xml:space="preserve">NC </w:t>
            </w:r>
            <w:r w:rsidR="00643381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9</w:t>
            </w:r>
          </w:p>
        </w:tc>
      </w:tr>
    </w:tbl>
    <w:tbl>
      <w:tblPr>
        <w:tblStyle w:val="Tablaconcuadrcula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94"/>
        <w:gridCol w:w="661"/>
        <w:gridCol w:w="614"/>
        <w:gridCol w:w="142"/>
        <w:gridCol w:w="851"/>
        <w:gridCol w:w="70"/>
        <w:gridCol w:w="119"/>
        <w:gridCol w:w="92"/>
        <w:gridCol w:w="286"/>
        <w:gridCol w:w="709"/>
        <w:gridCol w:w="1370"/>
        <w:gridCol w:w="614"/>
        <w:gridCol w:w="1843"/>
      </w:tblGrid>
      <w:tr w:rsidR="005B1394" w:rsidRPr="002C2B8C" w14:paraId="20C739C8" w14:textId="77777777" w:rsidTr="003921C3">
        <w:trPr>
          <w:trHeight w:val="670"/>
        </w:trPr>
        <w:tc>
          <w:tcPr>
            <w:tcW w:w="2694" w:type="dxa"/>
            <w:shd w:val="clear" w:color="auto" w:fill="9D9D9D" w:themeFill="accent4"/>
            <w:vAlign w:val="center"/>
          </w:tcPr>
          <w:p w14:paraId="5A814081" w14:textId="56A8A489" w:rsidR="005B1394" w:rsidRPr="00651490" w:rsidRDefault="005B1394" w:rsidP="005B1394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Persona que abre la acción: </w:t>
            </w:r>
          </w:p>
        </w:tc>
        <w:tc>
          <w:tcPr>
            <w:tcW w:w="2549" w:type="dxa"/>
            <w:gridSpan w:val="7"/>
            <w:shd w:val="clear" w:color="auto" w:fill="auto"/>
            <w:vAlign w:val="center"/>
          </w:tcPr>
          <w:p w14:paraId="2B94706D" w14:textId="1EBCF589" w:rsidR="005B1394" w:rsidRPr="002C2B8C" w:rsidRDefault="005B1394" w:rsidP="005B1394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Iván Pérez</w:t>
            </w:r>
          </w:p>
        </w:tc>
        <w:tc>
          <w:tcPr>
            <w:tcW w:w="2979" w:type="dxa"/>
            <w:gridSpan w:val="4"/>
            <w:shd w:val="clear" w:color="auto" w:fill="9D9D9D" w:themeFill="accent4"/>
            <w:vAlign w:val="center"/>
          </w:tcPr>
          <w:p w14:paraId="78A9DE16" w14:textId="56A32677" w:rsidR="005B1394" w:rsidRPr="002C2B8C" w:rsidRDefault="005B1394" w:rsidP="005B1394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 xml:space="preserve">Departamento 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7B9DFB0" w14:textId="4C079772" w:rsidR="005B1394" w:rsidRPr="002C2B8C" w:rsidRDefault="005B1394" w:rsidP="005B1394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Calidad</w:t>
            </w:r>
          </w:p>
        </w:tc>
      </w:tr>
      <w:tr w:rsidR="005B1394" w:rsidRPr="002C2B8C" w14:paraId="0CB8E8FB" w14:textId="77777777" w:rsidTr="003921C3">
        <w:trPr>
          <w:trHeight w:val="707"/>
        </w:trPr>
        <w:tc>
          <w:tcPr>
            <w:tcW w:w="2694" w:type="dxa"/>
            <w:shd w:val="clear" w:color="auto" w:fill="9D9D9D" w:themeFill="accent4"/>
            <w:vAlign w:val="center"/>
          </w:tcPr>
          <w:p w14:paraId="16007524" w14:textId="5A4BA385" w:rsidR="005B1394" w:rsidRPr="002C2B8C" w:rsidRDefault="005B1394" w:rsidP="005B1394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Fecha detección</w:t>
            </w:r>
          </w:p>
        </w:tc>
        <w:tc>
          <w:tcPr>
            <w:tcW w:w="2549" w:type="dxa"/>
            <w:gridSpan w:val="7"/>
            <w:vAlign w:val="center"/>
          </w:tcPr>
          <w:p w14:paraId="2A9AA47F" w14:textId="22CD0454" w:rsidR="005B1394" w:rsidRPr="002C2B8C" w:rsidRDefault="005B1394" w:rsidP="005B1394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17/04/2024</w:t>
            </w:r>
          </w:p>
        </w:tc>
        <w:tc>
          <w:tcPr>
            <w:tcW w:w="995" w:type="dxa"/>
            <w:gridSpan w:val="2"/>
            <w:shd w:val="clear" w:color="auto" w:fill="9D9D9D" w:themeFill="accent4"/>
            <w:vAlign w:val="center"/>
          </w:tcPr>
          <w:p w14:paraId="09A55B61" w14:textId="60FBF5BC" w:rsidR="005B1394" w:rsidRPr="002C2B8C" w:rsidRDefault="005B1394" w:rsidP="005B1394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Origen</w:t>
            </w:r>
          </w:p>
        </w:tc>
        <w:tc>
          <w:tcPr>
            <w:tcW w:w="3827" w:type="dxa"/>
            <w:gridSpan w:val="3"/>
            <w:vAlign w:val="center"/>
          </w:tcPr>
          <w:p w14:paraId="27AF5768" w14:textId="3D0F155F" w:rsidR="005B1394" w:rsidRPr="002C2B8C" w:rsidRDefault="005B1394" w:rsidP="005B1394">
            <w:pPr>
              <w:widowControl w:val="0"/>
              <w:spacing w:after="0" w:line="240" w:lineRule="auto"/>
              <w:rPr>
                <w:color w:val="3333FF"/>
              </w:rPr>
            </w:pPr>
            <w:r>
              <w:rPr>
                <w:color w:val="3333FF"/>
              </w:rPr>
              <w:t>Auditoría Fase II Aenor</w:t>
            </w:r>
          </w:p>
        </w:tc>
      </w:tr>
      <w:tr w:rsidR="00866E24" w:rsidRPr="002C2B8C" w14:paraId="124AFDAB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2CCEA181" w14:textId="70D66BAA" w:rsidR="00866E24" w:rsidRPr="002C2B8C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Descripción de</w:t>
            </w:r>
            <w:r w:rsidR="00F853BD">
              <w:rPr>
                <w:rFonts w:ascii="Roboto Light" w:eastAsia="Calibri" w:hAnsi="Roboto Light" w:cs="Open Sans"/>
                <w:sz w:val="24"/>
                <w:szCs w:val="24"/>
              </w:rPr>
              <w:t xml:space="preserve">l </w:t>
            </w:r>
            <w:r w:rsidR="005D11E7">
              <w:rPr>
                <w:rFonts w:ascii="Roboto Light" w:eastAsia="Calibri" w:hAnsi="Roboto Light" w:cs="Open Sans"/>
                <w:sz w:val="24"/>
                <w:szCs w:val="24"/>
              </w:rPr>
              <w:t>hallazgo</w:t>
            </w:r>
          </w:p>
        </w:tc>
        <w:tc>
          <w:tcPr>
            <w:tcW w:w="7371" w:type="dxa"/>
            <w:gridSpan w:val="12"/>
            <w:vAlign w:val="center"/>
          </w:tcPr>
          <w:p w14:paraId="0E168DCF" w14:textId="52D8389D" w:rsidR="004D444E" w:rsidRPr="002C2B8C" w:rsidRDefault="0002758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02758E">
              <w:rPr>
                <w:rFonts w:eastAsia="Calibri"/>
                <w:szCs w:val="24"/>
              </w:rPr>
              <w:t>No se presenta evidencia de la evaluación de proveedores</w:t>
            </w:r>
          </w:p>
        </w:tc>
      </w:tr>
      <w:tr w:rsidR="00417B92" w:rsidRPr="002C2B8C" w14:paraId="4A197A41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48B42086" w14:textId="06F9D545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5D11E7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Análisis de la causa r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aíz</w:t>
            </w:r>
          </w:p>
        </w:tc>
        <w:tc>
          <w:tcPr>
            <w:tcW w:w="7371" w:type="dxa"/>
            <w:gridSpan w:val="12"/>
            <w:vAlign w:val="center"/>
          </w:tcPr>
          <w:p w14:paraId="03DB3113" w14:textId="173B6C0E" w:rsidR="00897157" w:rsidRDefault="0031737F" w:rsidP="0031737F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Durante la auditoría se ha anotado que SPIKA no evalua a sus proveedores, lo cual es erróneo, SPIKA si evalua a sus proveedores marcando lo estipulado en el precedimiento “</w:t>
            </w:r>
            <w:r w:rsidRPr="0031737F">
              <w:rPr>
                <w:rFonts w:eastAsia="Calibri"/>
                <w:szCs w:val="24"/>
              </w:rPr>
              <w:t>pnt_012_01_Seleccion_evaluacion_aprobacion_proveedores</w:t>
            </w:r>
            <w:r>
              <w:rPr>
                <w:rFonts w:eastAsia="Calibri"/>
                <w:szCs w:val="24"/>
              </w:rPr>
              <w:t>”, pudiendo evidenciarse dicha evaluación con los registros vigentes de la evaluación y aprobación del único proveedor hasta la fecha de SPIKA</w:t>
            </w:r>
            <w:r w:rsidR="00822CA9">
              <w:rPr>
                <w:rFonts w:eastAsia="Calibri"/>
                <w:szCs w:val="24"/>
              </w:rPr>
              <w:t>, disponiendo de todos los registros que así lo certifican.</w:t>
            </w:r>
          </w:p>
          <w:p w14:paraId="41508C0C" w14:textId="77777777" w:rsidR="004D444E" w:rsidRPr="002C2B8C" w:rsidRDefault="004D444E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417B92" w:rsidRPr="002C2B8C" w14:paraId="09C28E77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62E9E621" w14:textId="7FC8D16C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t>Corrección inmediata</w:t>
            </w:r>
          </w:p>
        </w:tc>
        <w:tc>
          <w:tcPr>
            <w:tcW w:w="7371" w:type="dxa"/>
            <w:gridSpan w:val="12"/>
            <w:vAlign w:val="center"/>
          </w:tcPr>
          <w:p w14:paraId="422E6AC3" w14:textId="61EBA538" w:rsidR="00417B92" w:rsidRPr="002C2B8C" w:rsidRDefault="0031737F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N</w:t>
            </w:r>
            <w:r w:rsidR="00822CA9">
              <w:rPr>
                <w:rFonts w:eastAsia="Calibri"/>
                <w:szCs w:val="24"/>
              </w:rPr>
              <w:t>/</w:t>
            </w:r>
            <w:r>
              <w:rPr>
                <w:rFonts w:eastAsia="Calibri"/>
                <w:szCs w:val="24"/>
              </w:rPr>
              <w:t>A</w:t>
            </w:r>
          </w:p>
        </w:tc>
      </w:tr>
      <w:tr w:rsidR="00417B92" w:rsidRPr="002C2B8C" w14:paraId="14D6FCBE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141AB763" w14:textId="68E80A89" w:rsidR="00417B92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t>Acción correctiva / preventiva</w:t>
            </w:r>
          </w:p>
        </w:tc>
        <w:tc>
          <w:tcPr>
            <w:tcW w:w="7371" w:type="dxa"/>
            <w:gridSpan w:val="12"/>
            <w:vAlign w:val="center"/>
          </w:tcPr>
          <w:p w14:paraId="5FF9FFCB" w14:textId="292E9AC0" w:rsidR="00417B92" w:rsidRPr="002C2B8C" w:rsidRDefault="0031737F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N</w:t>
            </w:r>
            <w:r w:rsidR="00822CA9">
              <w:rPr>
                <w:rFonts w:eastAsia="Calibri"/>
                <w:szCs w:val="24"/>
              </w:rPr>
              <w:t>/</w:t>
            </w:r>
            <w:r>
              <w:rPr>
                <w:rFonts w:eastAsia="Calibri"/>
                <w:szCs w:val="24"/>
              </w:rPr>
              <w:t>A</w:t>
            </w:r>
          </w:p>
        </w:tc>
      </w:tr>
      <w:tr w:rsidR="00822CA9" w:rsidRPr="002C2B8C" w14:paraId="66B52C65" w14:textId="77777777" w:rsidTr="00AD3C40">
        <w:trPr>
          <w:trHeight w:val="32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6E2D84F3" w14:textId="41E3C4C7" w:rsidR="00822CA9" w:rsidRPr="00822CA9" w:rsidRDefault="00822CA9" w:rsidP="00822CA9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Verificación del impacto de la acción en el producto</w:t>
            </w:r>
          </w:p>
        </w:tc>
        <w:tc>
          <w:tcPr>
            <w:tcW w:w="2457" w:type="dxa"/>
            <w:gridSpan w:val="6"/>
            <w:vAlign w:val="center"/>
          </w:tcPr>
          <w:p w14:paraId="3B919A9B" w14:textId="77777777" w:rsidR="00822CA9" w:rsidRDefault="00822CA9" w:rsidP="00822CA9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4"/>
            <w:vAlign w:val="center"/>
          </w:tcPr>
          <w:p w14:paraId="5BE504F3" w14:textId="5A00DABC" w:rsidR="00822CA9" w:rsidRDefault="00822CA9" w:rsidP="00822CA9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Sí (si marca esta casilla explicar abajo)</w:t>
            </w:r>
          </w:p>
        </w:tc>
        <w:tc>
          <w:tcPr>
            <w:tcW w:w="2457" w:type="dxa"/>
            <w:gridSpan w:val="2"/>
            <w:vAlign w:val="center"/>
          </w:tcPr>
          <w:p w14:paraId="63524886" w14:textId="6DD45355" w:rsidR="00822CA9" w:rsidRDefault="00822CA9" w:rsidP="00822CA9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No</w:t>
            </w:r>
          </w:p>
        </w:tc>
      </w:tr>
      <w:tr w:rsidR="00822CA9" w:rsidRPr="002C2B8C" w14:paraId="1795CAD1" w14:textId="77777777" w:rsidTr="00AD3C40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5FF90F67" w14:textId="77777777" w:rsidR="00822CA9" w:rsidRDefault="00822CA9" w:rsidP="00822CA9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215BEFEA" w14:textId="058DD972" w:rsidR="00822CA9" w:rsidRDefault="00822CA9" w:rsidP="00822CA9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los requisitos reglamentarios?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5064111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DDB9DBE" w14:textId="77777777" w:rsidR="00822CA9" w:rsidRDefault="00822CA9" w:rsidP="00822CA9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5F0FB095" w14:textId="77777777" w:rsidR="00822CA9" w:rsidRDefault="00822CA9" w:rsidP="00822CA9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8343491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D3F45C2" w14:textId="77777777" w:rsidR="00822CA9" w:rsidRDefault="00822CA9" w:rsidP="00822CA9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70D0DC06" w14:textId="084D87B5" w:rsidR="00822CA9" w:rsidRDefault="00822CA9" w:rsidP="00822CA9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822CA9" w:rsidRPr="002C2B8C" w14:paraId="66AE16D0" w14:textId="77777777" w:rsidTr="00AD3C40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6892787C" w14:textId="77777777" w:rsidR="00822CA9" w:rsidRDefault="00822CA9" w:rsidP="00822CA9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67FF0DCA" w14:textId="5F64051B" w:rsidR="00822CA9" w:rsidRDefault="00822CA9" w:rsidP="00822CA9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la seguridad y funcionamiento?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-15283238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B24D0A6" w14:textId="77777777" w:rsidR="00822CA9" w:rsidRDefault="00822CA9" w:rsidP="00822CA9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3EC0DF91" w14:textId="77777777" w:rsidR="00822CA9" w:rsidRDefault="00822CA9" w:rsidP="00822CA9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9300958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E654319" w14:textId="77777777" w:rsidR="00822CA9" w:rsidRDefault="00822CA9" w:rsidP="00822CA9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56250E9A" w14:textId="77F75EDC" w:rsidR="00822CA9" w:rsidRDefault="00822CA9" w:rsidP="00822CA9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822CA9" w:rsidRPr="002C2B8C" w14:paraId="1AEAEA08" w14:textId="77777777" w:rsidTr="0076167F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3FAE26D8" w14:textId="77777777" w:rsidR="00822CA9" w:rsidRDefault="00822CA9" w:rsidP="00822CA9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3A3CAC7C" w14:textId="3DCC0B45" w:rsidR="00822CA9" w:rsidRDefault="00822CA9" w:rsidP="00822CA9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Evaluacion de impacto:</w:t>
            </w:r>
          </w:p>
        </w:tc>
        <w:tc>
          <w:tcPr>
            <w:tcW w:w="2457" w:type="dxa"/>
            <w:gridSpan w:val="4"/>
            <w:vAlign w:val="center"/>
          </w:tcPr>
          <w:p w14:paraId="44B1E6FD" w14:textId="57D93333" w:rsidR="00822CA9" w:rsidRDefault="00822CA9" w:rsidP="00822CA9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N/A</w:t>
            </w:r>
          </w:p>
        </w:tc>
        <w:tc>
          <w:tcPr>
            <w:tcW w:w="2457" w:type="dxa"/>
            <w:gridSpan w:val="2"/>
          </w:tcPr>
          <w:p w14:paraId="1714FAEC" w14:textId="428E2343" w:rsidR="00822CA9" w:rsidRDefault="00822CA9" w:rsidP="00822CA9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N/A</w:t>
            </w:r>
          </w:p>
        </w:tc>
      </w:tr>
      <w:tr w:rsidR="00417B92" w:rsidRPr="002C2B8C" w14:paraId="46B88F32" w14:textId="77777777" w:rsidTr="003E1FAC">
        <w:trPr>
          <w:trHeight w:val="1141"/>
        </w:trPr>
        <w:tc>
          <w:tcPr>
            <w:tcW w:w="2694" w:type="dxa"/>
            <w:shd w:val="clear" w:color="auto" w:fill="9D9D9D" w:themeFill="accent4"/>
            <w:vAlign w:val="center"/>
          </w:tcPr>
          <w:p w14:paraId="61F236D3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Responsable de la acción</w:t>
            </w:r>
          </w:p>
        </w:tc>
        <w:tc>
          <w:tcPr>
            <w:tcW w:w="2835" w:type="dxa"/>
            <w:gridSpan w:val="8"/>
            <w:vAlign w:val="center"/>
          </w:tcPr>
          <w:p w14:paraId="242E3537" w14:textId="5A5D79D8" w:rsidR="00417B92" w:rsidRPr="002C2B8C" w:rsidRDefault="0031737F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Iván Pérez</w:t>
            </w:r>
          </w:p>
        </w:tc>
        <w:tc>
          <w:tcPr>
            <w:tcW w:w="2693" w:type="dxa"/>
            <w:gridSpan w:val="3"/>
            <w:shd w:val="clear" w:color="auto" w:fill="9D9D9D" w:themeFill="accent4"/>
            <w:vAlign w:val="center"/>
          </w:tcPr>
          <w:p w14:paraId="1BBC3C6D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Departamento</w:t>
            </w:r>
          </w:p>
        </w:tc>
        <w:tc>
          <w:tcPr>
            <w:tcW w:w="1843" w:type="dxa"/>
            <w:vAlign w:val="center"/>
          </w:tcPr>
          <w:p w14:paraId="1F66D2FA" w14:textId="20171CB5" w:rsidR="00417B92" w:rsidRPr="002C2B8C" w:rsidRDefault="0031737F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Calidad</w:t>
            </w:r>
          </w:p>
        </w:tc>
      </w:tr>
      <w:tr w:rsidR="00417B92" w:rsidRPr="002C2B8C" w14:paraId="5D4B59E0" w14:textId="77777777" w:rsidTr="003921C3">
        <w:trPr>
          <w:trHeight w:val="713"/>
        </w:trPr>
        <w:tc>
          <w:tcPr>
            <w:tcW w:w="2694" w:type="dxa"/>
            <w:shd w:val="clear" w:color="auto" w:fill="9D9D9D" w:themeFill="accent4"/>
            <w:vAlign w:val="center"/>
          </w:tcPr>
          <w:p w14:paraId="315A4ADB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Fecha límite</w:t>
            </w:r>
          </w:p>
        </w:tc>
        <w:tc>
          <w:tcPr>
            <w:tcW w:w="7371" w:type="dxa"/>
            <w:gridSpan w:val="12"/>
            <w:vAlign w:val="center"/>
          </w:tcPr>
          <w:p w14:paraId="6FF6774B" w14:textId="5EC228EE" w:rsidR="00417B92" w:rsidRPr="002C2B8C" w:rsidRDefault="00417B92" w:rsidP="00417B92">
            <w:pPr>
              <w:widowControl w:val="0"/>
              <w:spacing w:after="0" w:line="240" w:lineRule="auto"/>
              <w:rPr>
                <w:color w:val="3333FF"/>
              </w:rPr>
            </w:pPr>
          </w:p>
        </w:tc>
      </w:tr>
      <w:tr w:rsidR="00417B92" w:rsidRPr="002C2B8C" w14:paraId="2B3CFB3D" w14:textId="77777777" w:rsidTr="003921C3">
        <w:trPr>
          <w:trHeight w:val="51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2EC3DA4A" w14:textId="374BA0B0" w:rsidR="00417B92" w:rsidRPr="00651490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 completar por</w:t>
            </w:r>
            <w:r w:rsidR="00B666F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la persona que abre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2A9A22A6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Firma:</w:t>
            </w:r>
          </w:p>
        </w:tc>
        <w:tc>
          <w:tcPr>
            <w:tcW w:w="6096" w:type="dxa"/>
            <w:gridSpan w:val="10"/>
            <w:vAlign w:val="center"/>
          </w:tcPr>
          <w:p w14:paraId="76300501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417B92" w:rsidRPr="002C2B8C" w14:paraId="0C1EFC3C" w14:textId="77777777" w:rsidTr="003921C3">
        <w:trPr>
          <w:trHeight w:val="510"/>
        </w:trPr>
        <w:tc>
          <w:tcPr>
            <w:tcW w:w="2694" w:type="dxa"/>
            <w:vMerge/>
            <w:vAlign w:val="center"/>
          </w:tcPr>
          <w:p w14:paraId="5D7F2102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71223F5C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Fecha:</w:t>
            </w:r>
          </w:p>
        </w:tc>
        <w:tc>
          <w:tcPr>
            <w:tcW w:w="6096" w:type="dxa"/>
            <w:gridSpan w:val="10"/>
            <w:vAlign w:val="center"/>
          </w:tcPr>
          <w:p w14:paraId="49E5B35E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2D63ED" w:rsidRPr="002C2B8C" w14:paraId="2F514AA8" w14:textId="77777777" w:rsidTr="003921C3">
        <w:trPr>
          <w:trHeight w:val="51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6CCC3C27" w14:textId="61DE130A" w:rsidR="002D63ED" w:rsidRPr="00651490" w:rsidRDefault="002D63ED" w:rsidP="00A929D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A completar por 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el </w:t>
            </w:r>
            <w:r w:rsidR="000437E9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responsable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de calidad</w:t>
            </w: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: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722C9BFA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Firma:</w:t>
            </w:r>
          </w:p>
        </w:tc>
        <w:tc>
          <w:tcPr>
            <w:tcW w:w="6096" w:type="dxa"/>
            <w:gridSpan w:val="10"/>
            <w:vAlign w:val="center"/>
          </w:tcPr>
          <w:p w14:paraId="3468B0BE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2D63ED" w:rsidRPr="002C2B8C" w14:paraId="270A4E80" w14:textId="77777777" w:rsidTr="003921C3">
        <w:trPr>
          <w:trHeight w:val="510"/>
        </w:trPr>
        <w:tc>
          <w:tcPr>
            <w:tcW w:w="2694" w:type="dxa"/>
            <w:vMerge/>
            <w:vAlign w:val="center"/>
          </w:tcPr>
          <w:p w14:paraId="5CA9DC81" w14:textId="77777777" w:rsidR="002D63ED" w:rsidRPr="002C2B8C" w:rsidRDefault="002D63ED" w:rsidP="00A929D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7B7D3A05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Fecha:</w:t>
            </w:r>
          </w:p>
        </w:tc>
        <w:tc>
          <w:tcPr>
            <w:tcW w:w="6096" w:type="dxa"/>
            <w:gridSpan w:val="10"/>
            <w:vAlign w:val="center"/>
          </w:tcPr>
          <w:p w14:paraId="0E27C702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6C15AB" w14:paraId="2A47A17B" w14:textId="77777777" w:rsidTr="006C15AB">
        <w:trPr>
          <w:trHeight w:val="510"/>
        </w:trPr>
        <w:tc>
          <w:tcPr>
            <w:tcW w:w="1006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F974BE7" w14:textId="77777777" w:rsidR="006C15AB" w:rsidRPr="006C15AB" w:rsidRDefault="006C15A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C15AB">
              <w:rPr>
                <w:rFonts w:ascii="Roboto Light" w:hAnsi="Roboto Light" w:cs="Open Sans"/>
                <w:sz w:val="24"/>
                <w:szCs w:val="24"/>
                <w:lang w:val="es-ES"/>
              </w:rPr>
              <w:t>Evaluación de la eficacia del cambio</w:t>
            </w:r>
          </w:p>
        </w:tc>
      </w:tr>
      <w:tr w:rsidR="006C15AB" w14:paraId="0E39A44A" w14:textId="77777777" w:rsidTr="006C15AB">
        <w:trPr>
          <w:trHeight w:val="798"/>
        </w:trPr>
        <w:tc>
          <w:tcPr>
            <w:tcW w:w="33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90AA6E1" w14:textId="77777777" w:rsidR="006C15AB" w:rsidRPr="006C15AB" w:rsidRDefault="006C15A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C15AB">
              <w:rPr>
                <w:rFonts w:ascii="Roboto Light" w:hAnsi="Roboto Light" w:cs="Open Sans"/>
                <w:sz w:val="24"/>
                <w:szCs w:val="24"/>
                <w:lang w:val="es-ES"/>
              </w:rPr>
              <w:t>¿El cambio ha sido implantado satisfactoriamente?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sdt>
            <w:sdtPr>
              <w:rPr>
                <w:szCs w:val="22"/>
              </w:rPr>
              <w:id w:val="-56781348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8B0CC3F" w14:textId="72D371D7" w:rsidR="006C15AB" w:rsidRDefault="00822CA9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szCs w:val="22"/>
                  </w:rPr>
                  <w:t>☒</w:t>
                </w:r>
              </w:p>
            </w:sdtContent>
          </w:sdt>
        </w:tc>
        <w:tc>
          <w:tcPr>
            <w:tcW w:w="59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9863CE" w14:textId="77777777" w:rsidR="006C15AB" w:rsidRDefault="006C15A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Si</w:t>
            </w:r>
          </w:p>
        </w:tc>
      </w:tr>
      <w:tr w:rsidR="006C15AB" w14:paraId="3DA4EA63" w14:textId="77777777" w:rsidTr="006C15AB">
        <w:trPr>
          <w:trHeight w:val="258"/>
        </w:trPr>
        <w:tc>
          <w:tcPr>
            <w:tcW w:w="33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0652D" w14:textId="77777777" w:rsidR="006C15AB" w:rsidRDefault="006C15AB">
            <w:pPr>
              <w:spacing w:before="0" w:after="0" w:line="240" w:lineRule="auto"/>
              <w:jc w:val="left"/>
              <w:rPr>
                <w:szCs w:val="24"/>
                <w:lang w:val="de-DE"/>
              </w:rPr>
            </w:pPr>
          </w:p>
        </w:tc>
        <w:tc>
          <w:tcPr>
            <w:tcW w:w="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sdt>
            <w:sdtPr>
              <w:rPr>
                <w:szCs w:val="22"/>
              </w:rPr>
              <w:id w:val="-17850334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1165554" w14:textId="24E9DB15" w:rsidR="006C15AB" w:rsidRDefault="00822CA9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sdtContent>
          </w:sdt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D43329" w14:textId="77777777" w:rsidR="006C15AB" w:rsidRDefault="006C15A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No</w:t>
            </w:r>
          </w:p>
        </w:tc>
        <w:tc>
          <w:tcPr>
            <w:tcW w:w="51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07BB75DA" w14:textId="77777777" w:rsidR="006C15AB" w:rsidRDefault="006C15A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Observaciones</w:t>
            </w:r>
          </w:p>
        </w:tc>
      </w:tr>
      <w:tr w:rsidR="006C15AB" w14:paraId="193E3286" w14:textId="77777777" w:rsidTr="006C15AB">
        <w:trPr>
          <w:trHeight w:val="258"/>
        </w:trPr>
        <w:tc>
          <w:tcPr>
            <w:tcW w:w="33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0A8A9" w14:textId="77777777" w:rsidR="006C15AB" w:rsidRDefault="006C15AB">
            <w:pPr>
              <w:spacing w:before="0" w:after="0" w:line="240" w:lineRule="auto"/>
              <w:jc w:val="left"/>
              <w:rPr>
                <w:szCs w:val="24"/>
                <w:lang w:val="de-DE"/>
              </w:rPr>
            </w:pPr>
          </w:p>
        </w:tc>
        <w:tc>
          <w:tcPr>
            <w:tcW w:w="75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34D49" w14:textId="77777777" w:rsidR="006C15AB" w:rsidRDefault="006C15AB">
            <w:pPr>
              <w:spacing w:before="0" w:after="0" w:line="240" w:lineRule="auto"/>
              <w:jc w:val="left"/>
              <w:rPr>
                <w:szCs w:val="22"/>
                <w:lang w:val="es-ES"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8C6F5" w14:textId="77777777" w:rsidR="006C15AB" w:rsidRDefault="006C15AB">
            <w:pPr>
              <w:spacing w:before="0" w:after="0" w:line="240" w:lineRule="auto"/>
              <w:jc w:val="left"/>
              <w:rPr>
                <w:szCs w:val="24"/>
                <w:lang w:val="de-DE"/>
              </w:rPr>
            </w:pPr>
          </w:p>
        </w:tc>
        <w:tc>
          <w:tcPr>
            <w:tcW w:w="51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456BE2" w14:textId="77777777" w:rsidR="006C15AB" w:rsidRDefault="006C15A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2748B6DD" w14:textId="77777777" w:rsidR="006C15AB" w:rsidRDefault="006C15A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2B9BF622" w14:textId="77777777" w:rsidR="006C15AB" w:rsidRDefault="006C15A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6C15AB" w14:paraId="5D98E3A4" w14:textId="77777777" w:rsidTr="006C15AB">
        <w:trPr>
          <w:trHeight w:val="258"/>
        </w:trPr>
        <w:tc>
          <w:tcPr>
            <w:tcW w:w="1006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0224ECB1" w14:textId="77777777" w:rsidR="006C15AB" w:rsidRDefault="006C15A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Eficacia del cambio</w:t>
            </w:r>
          </w:p>
        </w:tc>
      </w:tr>
      <w:tr w:rsidR="006C15AB" w14:paraId="751C5994" w14:textId="77777777" w:rsidTr="006C15AB">
        <w:trPr>
          <w:trHeight w:val="258"/>
        </w:trPr>
        <w:tc>
          <w:tcPr>
            <w:tcW w:w="1006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4A6E95" w14:textId="3AAE8CC6" w:rsidR="006C15AB" w:rsidRDefault="00822CA9" w:rsidP="00822CA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N/A</w:t>
            </w:r>
          </w:p>
          <w:p w14:paraId="768127B6" w14:textId="77777777" w:rsidR="006C15AB" w:rsidRDefault="006C15A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14:paraId="53DD6C4C" w14:textId="77777777" w:rsidR="006C15AB" w:rsidRDefault="006C15A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14:paraId="70909120" w14:textId="77777777" w:rsidR="006C15AB" w:rsidRDefault="006C15A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6C15AB" w14:paraId="621E46D6" w14:textId="77777777" w:rsidTr="006C15AB">
        <w:trPr>
          <w:trHeight w:val="258"/>
        </w:trPr>
        <w:tc>
          <w:tcPr>
            <w:tcW w:w="50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5BA584C4" w14:textId="77777777" w:rsidR="006C15AB" w:rsidRDefault="006C15A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Cierre realizado por:</w:t>
            </w:r>
          </w:p>
        </w:tc>
        <w:tc>
          <w:tcPr>
            <w:tcW w:w="503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77E332BC" w14:textId="77777777" w:rsidR="006C15AB" w:rsidRDefault="006C15A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Fecha</w:t>
            </w:r>
          </w:p>
        </w:tc>
      </w:tr>
      <w:tr w:rsidR="006C15AB" w14:paraId="1D2F397C" w14:textId="77777777" w:rsidTr="006C15AB">
        <w:trPr>
          <w:trHeight w:val="258"/>
        </w:trPr>
        <w:tc>
          <w:tcPr>
            <w:tcW w:w="50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90795A" w14:textId="77777777" w:rsidR="006C15AB" w:rsidRDefault="006C15A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14:paraId="478C43F7" w14:textId="77777777" w:rsidR="006C15AB" w:rsidRDefault="006C15A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03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184580" w14:textId="77777777" w:rsidR="006C15AB" w:rsidRDefault="006C15A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14:paraId="02861D55" w14:textId="77777777" w:rsidR="00F30589" w:rsidRDefault="00F30589" w:rsidP="004D444E">
      <w:pPr>
        <w:rPr>
          <w:b/>
          <w:szCs w:val="24"/>
        </w:rPr>
      </w:pPr>
    </w:p>
    <w:p w14:paraId="5D4A53E2" w14:textId="77777777" w:rsidR="00866E24" w:rsidRPr="002C2B8C" w:rsidRDefault="00866E24">
      <w:pPr>
        <w:rPr>
          <w:szCs w:val="24"/>
        </w:rPr>
      </w:pPr>
    </w:p>
    <w:sectPr w:rsidR="00866E24" w:rsidRPr="002C2B8C" w:rsidSect="00155DF0">
      <w:headerReference w:type="default" r:id="rId9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74046B" w14:textId="77777777" w:rsidR="00155DF0" w:rsidRDefault="00155DF0">
      <w:pPr>
        <w:spacing w:after="0" w:line="240" w:lineRule="auto"/>
      </w:pPr>
      <w:r>
        <w:separator/>
      </w:r>
    </w:p>
  </w:endnote>
  <w:endnote w:type="continuationSeparator" w:id="0">
    <w:p w14:paraId="47B40A09" w14:textId="77777777" w:rsidR="00155DF0" w:rsidRDefault="00155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charset w:val="00"/>
    <w:family w:val="auto"/>
    <w:pitch w:val="variable"/>
    <w:sig w:usb0="A00000FF" w:usb1="4000204B" w:usb2="000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CA14FE" w14:textId="77777777" w:rsidR="00155DF0" w:rsidRDefault="00155DF0">
      <w:pPr>
        <w:spacing w:after="0" w:line="240" w:lineRule="auto"/>
      </w:pPr>
      <w:r>
        <w:separator/>
      </w:r>
    </w:p>
  </w:footnote>
  <w:footnote w:type="continuationSeparator" w:id="0">
    <w:p w14:paraId="2FDD0CB2" w14:textId="77777777" w:rsidR="00155DF0" w:rsidRDefault="00155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B27368" w:rsidRPr="001C0EDF" w14:paraId="5A069977" w14:textId="77777777" w:rsidTr="00723F70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53ABDA0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0BB3EA9E" wp14:editId="103C6606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6989A233" w14:textId="77777777" w:rsidR="00B27368" w:rsidRPr="0071356F" w:rsidRDefault="00B27368" w:rsidP="00B27368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ACCIONES CORRECTIVAS Y PREVENTIVAS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208120" w14:textId="2E86BB6A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 w:rsidR="00D97AF1">
            <w:rPr>
              <w:szCs w:val="24"/>
            </w:rPr>
            <w:t>006.0</w:t>
          </w:r>
          <w:r w:rsidR="00DB2EB9">
            <w:rPr>
              <w:szCs w:val="24"/>
            </w:rPr>
            <w:t>3</w:t>
          </w:r>
        </w:p>
      </w:tc>
    </w:tr>
    <w:tr w:rsidR="00B27368" w:rsidRPr="001C0EDF" w14:paraId="6364F921" w14:textId="77777777" w:rsidTr="00723F70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A3A5933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3B7CD3BE" w14:textId="77777777" w:rsidR="00B27368" w:rsidRPr="0071356F" w:rsidRDefault="00B27368" w:rsidP="00B27368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ED3EE2D" w14:textId="2036003F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9B700A">
            <w:rPr>
              <w:szCs w:val="24"/>
            </w:rPr>
            <w:t>07/05/2024</w:t>
          </w:r>
        </w:p>
      </w:tc>
    </w:tr>
  </w:tbl>
  <w:p w14:paraId="33B65D73" w14:textId="77777777" w:rsidR="00A95A2A" w:rsidRDefault="00A95A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42410C7"/>
    <w:multiLevelType w:val="multilevel"/>
    <w:tmpl w:val="BE3EFB1C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CD2320"/>
    <w:multiLevelType w:val="multilevel"/>
    <w:tmpl w:val="78444C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70BEB7C2"/>
    <w:lvl w:ilvl="0">
      <w:start w:val="1"/>
      <w:numFmt w:val="decimal"/>
      <w:pStyle w:val="Titulo1SP"/>
      <w:lvlText w:val="%1."/>
      <w:lvlJc w:val="left"/>
      <w:pPr>
        <w:ind w:left="502" w:hanging="360"/>
      </w:pPr>
      <w:rPr>
        <w:b/>
        <w:bCs w:val="0"/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C42474E"/>
    <w:multiLevelType w:val="multilevel"/>
    <w:tmpl w:val="74B6F3A6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633ABF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2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6A8171A"/>
    <w:multiLevelType w:val="multilevel"/>
    <w:tmpl w:val="D35865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6800213E"/>
    <w:multiLevelType w:val="multilevel"/>
    <w:tmpl w:val="DE0E5D3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DD833D1"/>
    <w:multiLevelType w:val="multilevel"/>
    <w:tmpl w:val="21A634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EB7090"/>
    <w:multiLevelType w:val="multilevel"/>
    <w:tmpl w:val="086A3B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4274123">
    <w:abstractNumId w:val="9"/>
  </w:num>
  <w:num w:numId="2" w16cid:durableId="516778037">
    <w:abstractNumId w:val="18"/>
  </w:num>
  <w:num w:numId="3" w16cid:durableId="2021814361">
    <w:abstractNumId w:val="27"/>
  </w:num>
  <w:num w:numId="4" w16cid:durableId="329986203">
    <w:abstractNumId w:val="24"/>
  </w:num>
  <w:num w:numId="5" w16cid:durableId="1012604171">
    <w:abstractNumId w:val="25"/>
  </w:num>
  <w:num w:numId="6" w16cid:durableId="1975404924">
    <w:abstractNumId w:val="20"/>
  </w:num>
  <w:num w:numId="7" w16cid:durableId="150297860">
    <w:abstractNumId w:val="2"/>
  </w:num>
  <w:num w:numId="8" w16cid:durableId="553468377">
    <w:abstractNumId w:val="30"/>
  </w:num>
  <w:num w:numId="9" w16cid:durableId="732123189">
    <w:abstractNumId w:val="17"/>
  </w:num>
  <w:num w:numId="10" w16cid:durableId="416247833">
    <w:abstractNumId w:val="26"/>
  </w:num>
  <w:num w:numId="11" w16cid:durableId="1361393644">
    <w:abstractNumId w:val="7"/>
  </w:num>
  <w:num w:numId="12" w16cid:durableId="1593271176">
    <w:abstractNumId w:val="28"/>
  </w:num>
  <w:num w:numId="13" w16cid:durableId="1891501542">
    <w:abstractNumId w:val="15"/>
  </w:num>
  <w:num w:numId="14" w16cid:durableId="2105150151">
    <w:abstractNumId w:val="10"/>
  </w:num>
  <w:num w:numId="15" w16cid:durableId="683483068">
    <w:abstractNumId w:val="21"/>
  </w:num>
  <w:num w:numId="16" w16cid:durableId="1975672703">
    <w:abstractNumId w:val="14"/>
  </w:num>
  <w:num w:numId="17" w16cid:durableId="1526137139">
    <w:abstractNumId w:val="19"/>
  </w:num>
  <w:num w:numId="18" w16cid:durableId="1174538174">
    <w:abstractNumId w:val="5"/>
  </w:num>
  <w:num w:numId="19" w16cid:durableId="1994600480">
    <w:abstractNumId w:val="23"/>
  </w:num>
  <w:num w:numId="20" w16cid:durableId="1169442358">
    <w:abstractNumId w:val="13"/>
  </w:num>
  <w:num w:numId="21" w16cid:durableId="563686168">
    <w:abstractNumId w:val="16"/>
  </w:num>
  <w:num w:numId="22" w16cid:durableId="275596973">
    <w:abstractNumId w:val="29"/>
  </w:num>
  <w:num w:numId="23" w16cid:durableId="2102410403">
    <w:abstractNumId w:val="11"/>
  </w:num>
  <w:num w:numId="24" w16cid:durableId="801728936">
    <w:abstractNumId w:val="6"/>
  </w:num>
  <w:num w:numId="25" w16cid:durableId="1803687878">
    <w:abstractNumId w:val="1"/>
  </w:num>
  <w:num w:numId="26" w16cid:durableId="2014605774">
    <w:abstractNumId w:val="8"/>
  </w:num>
  <w:num w:numId="27" w16cid:durableId="1646545391">
    <w:abstractNumId w:val="4"/>
  </w:num>
  <w:num w:numId="28" w16cid:durableId="1876964404">
    <w:abstractNumId w:val="3"/>
  </w:num>
  <w:num w:numId="29" w16cid:durableId="771318595">
    <w:abstractNumId w:val="0"/>
  </w:num>
  <w:num w:numId="30" w16cid:durableId="1583485345">
    <w:abstractNumId w:val="12"/>
  </w:num>
  <w:num w:numId="31" w16cid:durableId="21091604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24"/>
    <w:rsid w:val="0002758E"/>
    <w:rsid w:val="000437E9"/>
    <w:rsid w:val="00063B31"/>
    <w:rsid w:val="000C6C0A"/>
    <w:rsid w:val="000F4613"/>
    <w:rsid w:val="00155DF0"/>
    <w:rsid w:val="002B268D"/>
    <w:rsid w:val="002C2B8C"/>
    <w:rsid w:val="002D63ED"/>
    <w:rsid w:val="0031737F"/>
    <w:rsid w:val="00337898"/>
    <w:rsid w:val="003921C3"/>
    <w:rsid w:val="003E1FAC"/>
    <w:rsid w:val="00400E52"/>
    <w:rsid w:val="00417B92"/>
    <w:rsid w:val="004315F5"/>
    <w:rsid w:val="004A1393"/>
    <w:rsid w:val="004A51CA"/>
    <w:rsid w:val="004D444E"/>
    <w:rsid w:val="00522907"/>
    <w:rsid w:val="00577A89"/>
    <w:rsid w:val="005B1394"/>
    <w:rsid w:val="005C1423"/>
    <w:rsid w:val="005D11E7"/>
    <w:rsid w:val="005E5351"/>
    <w:rsid w:val="00643381"/>
    <w:rsid w:val="006434FE"/>
    <w:rsid w:val="00645518"/>
    <w:rsid w:val="00651490"/>
    <w:rsid w:val="00687D69"/>
    <w:rsid w:val="006B2383"/>
    <w:rsid w:val="006C15AB"/>
    <w:rsid w:val="006D6449"/>
    <w:rsid w:val="006F7013"/>
    <w:rsid w:val="007112DF"/>
    <w:rsid w:val="00760905"/>
    <w:rsid w:val="00774CA3"/>
    <w:rsid w:val="0081310D"/>
    <w:rsid w:val="00820977"/>
    <w:rsid w:val="00822CA9"/>
    <w:rsid w:val="00856AAE"/>
    <w:rsid w:val="00866E24"/>
    <w:rsid w:val="008951C2"/>
    <w:rsid w:val="00897157"/>
    <w:rsid w:val="008A2B66"/>
    <w:rsid w:val="008A770B"/>
    <w:rsid w:val="009414BF"/>
    <w:rsid w:val="0095062B"/>
    <w:rsid w:val="009549B3"/>
    <w:rsid w:val="009A5C6B"/>
    <w:rsid w:val="009B700A"/>
    <w:rsid w:val="009E7278"/>
    <w:rsid w:val="00A3716B"/>
    <w:rsid w:val="00A41512"/>
    <w:rsid w:val="00A47156"/>
    <w:rsid w:val="00A5007E"/>
    <w:rsid w:val="00A53121"/>
    <w:rsid w:val="00A717B2"/>
    <w:rsid w:val="00A74255"/>
    <w:rsid w:val="00A95A2A"/>
    <w:rsid w:val="00B27368"/>
    <w:rsid w:val="00B30FE2"/>
    <w:rsid w:val="00B55F34"/>
    <w:rsid w:val="00B618C4"/>
    <w:rsid w:val="00B61A1C"/>
    <w:rsid w:val="00B666F0"/>
    <w:rsid w:val="00BF482F"/>
    <w:rsid w:val="00CC5FA8"/>
    <w:rsid w:val="00D111BC"/>
    <w:rsid w:val="00D97AF1"/>
    <w:rsid w:val="00DB2EB9"/>
    <w:rsid w:val="00DB3C8E"/>
    <w:rsid w:val="00DD5B41"/>
    <w:rsid w:val="00DE4700"/>
    <w:rsid w:val="00E15838"/>
    <w:rsid w:val="00E3405D"/>
    <w:rsid w:val="00E47DEC"/>
    <w:rsid w:val="00F30589"/>
    <w:rsid w:val="00F426E4"/>
    <w:rsid w:val="00F73E2B"/>
    <w:rsid w:val="00F75656"/>
    <w:rsid w:val="00F853BD"/>
    <w:rsid w:val="00FC13D8"/>
    <w:rsid w:val="15E4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85AD0"/>
  <w15:docId w15:val="{2F2FF457-3662-45EA-A4DC-7F71F677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CA3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774CA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74CA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74CA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74CA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774CA3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774CA3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774CA3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774CA3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774CA3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74CA3"/>
  </w:style>
  <w:style w:type="character" w:styleId="Nmerodepgina">
    <w:name w:val="page number"/>
    <w:basedOn w:val="Fuentedeprrafopredeter"/>
    <w:qFormat/>
    <w:rsid w:val="00774CA3"/>
  </w:style>
  <w:style w:type="character" w:styleId="Hipervnculo">
    <w:name w:val="Hyperlink"/>
    <w:basedOn w:val="Fuentedeprrafopredeter"/>
    <w:uiPriority w:val="99"/>
    <w:unhideWhenUsed/>
    <w:rsid w:val="00774CA3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774CA3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74CA3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774CA3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774CA3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774CA3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774CA3"/>
  </w:style>
  <w:style w:type="paragraph" w:styleId="Ttulo">
    <w:name w:val="Title"/>
    <w:basedOn w:val="Normal"/>
    <w:next w:val="Textoindependiente"/>
    <w:rsid w:val="00774C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74CA3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774CA3"/>
    <w:rPr>
      <w:rFonts w:cs="Lucida Sans"/>
    </w:rPr>
  </w:style>
  <w:style w:type="paragraph" w:styleId="Descripcin">
    <w:name w:val="caption"/>
    <w:basedOn w:val="Normal"/>
    <w:qFormat/>
    <w:rsid w:val="00774CA3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774CA3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774CA3"/>
    <w:pPr>
      <w:numPr>
        <w:numId w:val="9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774CA3"/>
    <w:pPr>
      <w:numPr>
        <w:numId w:val="12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774CA3"/>
  </w:style>
  <w:style w:type="paragraph" w:styleId="TtuloTDC">
    <w:name w:val="TOC Heading"/>
    <w:basedOn w:val="Ttulo1"/>
    <w:next w:val="Normal"/>
    <w:uiPriority w:val="39"/>
    <w:unhideWhenUsed/>
    <w:qFormat/>
    <w:rsid w:val="00774CA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74CA3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74CA3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74CA3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qFormat/>
    <w:rsid w:val="00774CA3"/>
  </w:style>
  <w:style w:type="paragraph" w:customStyle="1" w:styleId="Titulo2">
    <w:name w:val="Titulo2"/>
    <w:basedOn w:val="Normal"/>
    <w:next w:val="Normal"/>
    <w:link w:val="Titulo2Car"/>
    <w:qFormat/>
    <w:rsid w:val="00774CA3"/>
    <w:pPr>
      <w:numPr>
        <w:numId w:val="13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774CA3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774CA3"/>
    <w:pPr>
      <w:numPr>
        <w:numId w:val="10"/>
      </w:numPr>
    </w:pPr>
    <w:rPr>
      <w:b/>
    </w:rPr>
  </w:style>
  <w:style w:type="paragraph" w:customStyle="1" w:styleId="Cabeceraypie">
    <w:name w:val="Cabecera y pie"/>
    <w:basedOn w:val="Normal"/>
    <w:qFormat/>
    <w:rsid w:val="00774CA3"/>
  </w:style>
  <w:style w:type="paragraph" w:styleId="Encabezado">
    <w:name w:val="header"/>
    <w:basedOn w:val="Normal"/>
    <w:link w:val="EncabezadoCar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774CA3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774CA3"/>
    <w:pPr>
      <w:numPr>
        <w:numId w:val="30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774CA3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74CA3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774CA3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774CA3"/>
  </w:style>
  <w:style w:type="paragraph" w:customStyle="1" w:styleId="Contenidodelatabla">
    <w:name w:val="Contenido de la tabla"/>
    <w:basedOn w:val="Normal"/>
    <w:qFormat/>
    <w:rsid w:val="00774CA3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774CA3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774CA3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774CA3"/>
    <w:pPr>
      <w:numPr>
        <w:numId w:val="24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774CA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74CA3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774CA3"/>
    <w:rPr>
      <w:rFonts w:ascii="Arial" w:hAnsi="Arial"/>
    </w:rPr>
  </w:style>
  <w:style w:type="paragraph" w:customStyle="1" w:styleId="paragraph">
    <w:name w:val="paragraph"/>
    <w:basedOn w:val="Normal"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774CA3"/>
  </w:style>
  <w:style w:type="character" w:customStyle="1" w:styleId="eop">
    <w:name w:val="eop"/>
    <w:basedOn w:val="Fuentedeprrafopredeter"/>
    <w:rsid w:val="00774CA3"/>
  </w:style>
  <w:style w:type="paragraph" w:customStyle="1" w:styleId="TituloportadaSP">
    <w:name w:val="Titulo portada SP"/>
    <w:basedOn w:val="Normal"/>
    <w:link w:val="TituloportadaSPCar"/>
    <w:qFormat/>
    <w:rsid w:val="00774CA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774CA3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774CA3"/>
    <w:pPr>
      <w:numPr>
        <w:numId w:val="23"/>
      </w:numPr>
      <w:spacing w:before="120" w:after="120" w:line="276" w:lineRule="auto"/>
      <w:ind w:left="360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774CA3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774CA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74CA3"/>
    <w:pPr>
      <w:numPr>
        <w:numId w:val="25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774CA3"/>
    <w:pPr>
      <w:numPr>
        <w:numId w:val="2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774CA3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99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841898A5-B65D-4904-9905-36F0A5DA9B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F36F73-6A4B-4A72-8A21-F023C1233B0E}"/>
</file>

<file path=customXml/itemProps3.xml><?xml version="1.0" encoding="utf-8"?>
<ds:datastoreItem xmlns:ds="http://schemas.openxmlformats.org/officeDocument/2006/customXml" ds:itemID="{6D42D923-50B7-4014-B220-9D20B66C48E5}"/>
</file>

<file path=customXml/itemProps4.xml><?xml version="1.0" encoding="utf-8"?>
<ds:datastoreItem xmlns:ds="http://schemas.openxmlformats.org/officeDocument/2006/customXml" ds:itemID="{13B7C755-D70A-44FF-9B19-B836A15772B0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117</TotalTime>
  <Pages>2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98</cp:revision>
  <cp:lastPrinted>2021-04-29T11:24:00Z</cp:lastPrinted>
  <dcterms:created xsi:type="dcterms:W3CDTF">2024-02-08T12:25:00Z</dcterms:created>
  <dcterms:modified xsi:type="dcterms:W3CDTF">2024-05-07T10:39:00Z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