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942D4A8" w:rsidR="00225BF0" w:rsidRPr="00731375" w:rsidRDefault="00A6411C">
            <w:pPr>
              <w:rPr>
                <w:sz w:val="22"/>
                <w:szCs w:val="22"/>
              </w:rPr>
            </w:pPr>
            <w:r w:rsidRPr="00A6411C">
              <w:rPr>
                <w:sz w:val="22"/>
                <w:szCs w:val="22"/>
              </w:rPr>
              <w:t>Chief Computation Image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DF92825" w:rsidR="00225BF0" w:rsidRPr="00731375" w:rsidRDefault="00FD7887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9DD2DE5" w14:textId="77777777" w:rsidR="00FD7887" w:rsidRPr="00187932" w:rsidRDefault="00FD7887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Liderar la investigación y desarrollo en tecnologías de procesamiento de imágenes.</w:t>
            </w:r>
          </w:p>
          <w:p w14:paraId="15368F59" w14:textId="77777777" w:rsidR="00FD7887" w:rsidRPr="00187932" w:rsidRDefault="00FD7887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Supervisar proyectos relacionados con visión por computador, renderizado y modelado 3D.</w:t>
            </w:r>
          </w:p>
          <w:p w14:paraId="6926050C" w14:textId="77777777" w:rsidR="00FD7887" w:rsidRPr="00187932" w:rsidRDefault="00FD7887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Garantizar la calidad técnica de los productos de imagen y visualización.</w:t>
            </w:r>
          </w:p>
          <w:p w14:paraId="729C94A4" w14:textId="77777777" w:rsidR="00FD7887" w:rsidRPr="00187932" w:rsidRDefault="00FD7887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Colaborar con otros departamentos para integrar soluciones basadas en imagen por computador.</w:t>
            </w:r>
          </w:p>
          <w:p w14:paraId="318D1065" w14:textId="77777777" w:rsidR="00DD11F3" w:rsidRPr="00131541" w:rsidRDefault="00FD7887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87932">
              <w:rPr>
                <w:sz w:val="22"/>
                <w:szCs w:val="22"/>
                <w:lang w:val="es-ES"/>
              </w:rPr>
              <w:t>Promover la innovación en tecnologías de visualización y análisis de imágenes.</w:t>
            </w:r>
          </w:p>
          <w:p w14:paraId="1638A973" w14:textId="77777777" w:rsidR="00131541" w:rsidRDefault="00131541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120D0828" w14:textId="77777777" w:rsidR="00131541" w:rsidRDefault="00131541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69BE823B" w14:textId="77777777" w:rsidR="00131541" w:rsidRDefault="00131541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47A72075" w14:textId="77777777" w:rsidR="00131541" w:rsidRDefault="00131541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21CD6D35" w:rsidR="00131541" w:rsidRPr="00CA6905" w:rsidRDefault="00131541" w:rsidP="00FD7887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316749C2" w14:textId="77777777" w:rsidR="00FD7887" w:rsidRPr="00187932" w:rsidRDefault="00FD7887" w:rsidP="00FD7887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Titulación en Ingeniería Informática, Ciencias de la Computación o áreas afines.</w:t>
            </w:r>
          </w:p>
          <w:p w14:paraId="7D1B93EF" w14:textId="3A5AA802" w:rsidR="000752F6" w:rsidRPr="000752F6" w:rsidRDefault="00FD7887" w:rsidP="000752F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Conocimientos en visión artificial, gráficos por computador y algoritmos de procesamiento de imágenes.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3571" w14:textId="77777777" w:rsidR="00BC5499" w:rsidRDefault="00BC5499">
      <w:pPr>
        <w:spacing w:after="0" w:line="240" w:lineRule="auto"/>
      </w:pPr>
      <w:r>
        <w:separator/>
      </w:r>
    </w:p>
  </w:endnote>
  <w:endnote w:type="continuationSeparator" w:id="0">
    <w:p w14:paraId="26A3F19C" w14:textId="77777777" w:rsidR="00BC5499" w:rsidRDefault="00BC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A9237" w14:textId="77777777" w:rsidR="00BC5499" w:rsidRDefault="00BC5499">
      <w:pPr>
        <w:spacing w:after="0" w:line="240" w:lineRule="auto"/>
      </w:pPr>
      <w:r>
        <w:separator/>
      </w:r>
    </w:p>
  </w:footnote>
  <w:footnote w:type="continuationSeparator" w:id="0">
    <w:p w14:paraId="1D556F50" w14:textId="77777777" w:rsidR="00BC5499" w:rsidRDefault="00BC5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639A8-A825-45EC-978A-4D490F28C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9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7</cp:revision>
  <cp:lastPrinted>2021-06-25T13:03:00Z</cp:lastPrinted>
  <dcterms:created xsi:type="dcterms:W3CDTF">2025-02-03T11:46:00Z</dcterms:created>
  <dcterms:modified xsi:type="dcterms:W3CDTF">2025-04-09T11:51:00Z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