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CB6440" w:rsidRDefault="00EA37E4" w:rsidP="002C58C2">
      <w:pPr>
        <w:rPr>
          <w:rFonts w:ascii="Arial" w:hAnsi="Arial" w:cs="Arial"/>
        </w:rPr>
      </w:pPr>
    </w:p>
    <w:p w14:paraId="66DBE481" w14:textId="6A645126" w:rsidR="00EA37E4" w:rsidRPr="00CB6440" w:rsidRDefault="007352F0" w:rsidP="00C4368C">
      <w:pPr>
        <w:jc w:val="center"/>
        <w:rPr>
          <w:rFonts w:ascii="Arial" w:hAnsi="Arial" w:cs="Arial"/>
        </w:rPr>
      </w:pPr>
      <w:r w:rsidRPr="00CB6440">
        <w:rPr>
          <w:rFonts w:ascii="Arial" w:hAnsi="Arial" w:cs="Arial"/>
          <w:noProof/>
        </w:rPr>
        <w:drawing>
          <wp:inline distT="0" distB="0" distL="0" distR="0" wp14:anchorId="4239EAEB" wp14:editId="3374AB67">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p>
    <w:p w14:paraId="1CDA0B52" w14:textId="3C2812A7" w:rsidR="00444DC7" w:rsidRPr="00CB6440" w:rsidRDefault="007414A3" w:rsidP="001F60E8">
      <w:pPr>
        <w:jc w:val="center"/>
        <w:rPr>
          <w:rFonts w:ascii="Arial" w:hAnsi="Arial" w:cs="Arial"/>
        </w:rPr>
      </w:pPr>
      <w:r w:rsidRPr="00CB6440">
        <w:rPr>
          <w:rFonts w:ascii="Arial" w:hAnsi="Arial" w:cs="Arial"/>
        </w:rPr>
        <w:br w:type="textWrapping" w:clear="all"/>
      </w:r>
    </w:p>
    <w:p w14:paraId="73F11630" w14:textId="77777777" w:rsidR="00444DC7" w:rsidRPr="00CB6440" w:rsidRDefault="00444DC7" w:rsidP="002C58C2">
      <w:pPr>
        <w:rPr>
          <w:rFonts w:ascii="Arial" w:hAnsi="Arial" w:cs="Arial"/>
        </w:rPr>
      </w:pPr>
    </w:p>
    <w:p w14:paraId="02ED21A2" w14:textId="77777777" w:rsidR="00444DC7" w:rsidRPr="00CB6440" w:rsidRDefault="00444DC7" w:rsidP="002C58C2">
      <w:pPr>
        <w:rPr>
          <w:rFonts w:ascii="Arial" w:hAnsi="Arial" w:cs="Arial"/>
        </w:rPr>
      </w:pPr>
    </w:p>
    <w:p w14:paraId="5E2FF06F" w14:textId="4D35C71C" w:rsidR="00444DC7" w:rsidRPr="00CB6440" w:rsidRDefault="006D4F08" w:rsidP="18C497D8">
      <w:pPr>
        <w:pStyle w:val="Ttulo"/>
        <w:spacing w:before="200" w:after="200" w:line="276" w:lineRule="auto"/>
        <w:jc w:val="center"/>
        <w:rPr>
          <w:rFonts w:ascii="Arial" w:hAnsi="Arial" w:cs="Arial"/>
          <w:b/>
          <w:bCs/>
          <w:caps/>
          <w:color w:val="343434"/>
          <w:sz w:val="38"/>
          <w:szCs w:val="38"/>
        </w:rPr>
      </w:pPr>
      <w:bookmarkStart w:id="0" w:name="_Hlk38448372"/>
      <w:r w:rsidRPr="00CB6440">
        <w:rPr>
          <w:rFonts w:ascii="Arial" w:hAnsi="Arial" w:cs="Arial"/>
          <w:b/>
          <w:bCs/>
          <w:caps/>
          <w:color w:val="343434"/>
          <w:sz w:val="38"/>
          <w:szCs w:val="38"/>
        </w:rPr>
        <w:t>POLÍTICA DE SEGURIDAD DE LA INFORMACIÓN</w:t>
      </w:r>
    </w:p>
    <w:bookmarkEnd w:id="0"/>
    <w:p w14:paraId="23239CC4" w14:textId="3B434706" w:rsidR="00444DC7" w:rsidRPr="00CB6440" w:rsidRDefault="00444DC7" w:rsidP="002C58C2">
      <w:pPr>
        <w:rPr>
          <w:rFonts w:ascii="Arial" w:hAnsi="Arial" w:cs="Arial"/>
        </w:rPr>
      </w:pPr>
    </w:p>
    <w:p w14:paraId="203B457C" w14:textId="7F093D74" w:rsidR="003453F9" w:rsidRPr="00CB6440" w:rsidRDefault="007414A3" w:rsidP="003453F9">
      <w:pPr>
        <w:spacing w:after="200" w:line="276" w:lineRule="auto"/>
        <w:jc w:val="left"/>
        <w:rPr>
          <w:rFonts w:ascii="Arial" w:hAnsi="Arial" w:cs="Arial"/>
        </w:rPr>
      </w:pPr>
      <w:r w:rsidRPr="00CB6440">
        <w:rPr>
          <w:rFonts w:ascii="Arial" w:hAnsi="Arial" w:cs="Arial"/>
        </w:rPr>
        <w:br w:type="page"/>
      </w:r>
      <w:bookmarkStart w:id="1" w:name="_Hlk179051387"/>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3453F9" w:rsidRPr="00CB6440" w14:paraId="2AB5C128" w14:textId="77777777" w:rsidTr="53CEBC54">
        <w:trPr>
          <w:cantSplit/>
          <w:trHeight w:hRule="exact" w:val="544"/>
          <w:tblHeader/>
          <w:jc w:val="center"/>
        </w:trPr>
        <w:tc>
          <w:tcPr>
            <w:tcW w:w="8999" w:type="dxa"/>
            <w:gridSpan w:val="4"/>
            <w:tcBorders>
              <w:bottom w:val="nil"/>
            </w:tcBorders>
            <w:shd w:val="clear" w:color="auto" w:fill="5B7D7F"/>
            <w:vAlign w:val="center"/>
          </w:tcPr>
          <w:p w14:paraId="1CE57B3E" w14:textId="56F67A53" w:rsidR="003453F9" w:rsidRPr="00CB6440" w:rsidRDefault="00EA7CDB" w:rsidP="00C66320">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w:t>
            </w:r>
            <w:r w:rsidR="0050146F">
              <w:rPr>
                <w:rFonts w:ascii="Arial" w:hAnsi="Arial" w:cs="Arial"/>
                <w:b/>
                <w:bCs/>
                <w:color w:val="FFFFFF" w:themeColor="background1"/>
              </w:rPr>
              <w:t xml:space="preserve"> DEL DOCUMENTO</w:t>
            </w:r>
          </w:p>
        </w:tc>
      </w:tr>
      <w:tr w:rsidR="00225579" w:rsidRPr="00CB6440" w14:paraId="183540B0" w14:textId="77777777" w:rsidTr="00EA7CDB">
        <w:trPr>
          <w:cantSplit/>
          <w:trHeight w:val="1078"/>
          <w:tblHeader/>
          <w:jc w:val="center"/>
        </w:trPr>
        <w:tc>
          <w:tcPr>
            <w:tcW w:w="1129" w:type="dxa"/>
            <w:shd w:val="clear" w:color="auto" w:fill="5B7D7F"/>
            <w:vAlign w:val="center"/>
          </w:tcPr>
          <w:p w14:paraId="6CFCE5BC" w14:textId="77777777" w:rsidR="00225579" w:rsidRPr="00CB6440" w:rsidRDefault="00225579" w:rsidP="0090172A">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19BFE7E3" w14:textId="2DC8B993" w:rsidR="00225579" w:rsidRPr="00CB6440" w:rsidRDefault="00225579" w:rsidP="0090172A">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1CB8A796" w14:textId="77777777" w:rsidR="00225579" w:rsidRPr="00CB6440" w:rsidRDefault="00225579" w:rsidP="0090172A">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C104BB4" w14:textId="7AC120BC" w:rsidR="00225579" w:rsidRPr="00CB6440" w:rsidRDefault="00225579" w:rsidP="0090172A">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w:t>
            </w:r>
            <w:r w:rsidR="00EA7CDB">
              <w:rPr>
                <w:rFonts w:ascii="Arial" w:hAnsi="Arial" w:cs="Arial"/>
                <w:b/>
                <w:bCs/>
                <w:color w:val="FFFFFF" w:themeColor="background1"/>
              </w:rPr>
              <w:t>, revisión</w:t>
            </w:r>
            <w:r>
              <w:rPr>
                <w:rFonts w:ascii="Arial" w:hAnsi="Arial" w:cs="Arial"/>
                <w:b/>
                <w:bCs/>
                <w:color w:val="FFFFFF" w:themeColor="background1"/>
              </w:rPr>
              <w:t>)</w:t>
            </w:r>
          </w:p>
        </w:tc>
      </w:tr>
      <w:tr w:rsidR="00EA7CDB" w:rsidRPr="00CB6440" w14:paraId="4C7721E7" w14:textId="77777777" w:rsidTr="0050146F">
        <w:trPr>
          <w:cantSplit/>
          <w:trHeight w:val="689"/>
          <w:jc w:val="center"/>
        </w:trPr>
        <w:tc>
          <w:tcPr>
            <w:tcW w:w="1129" w:type="dxa"/>
            <w:vAlign w:val="center"/>
          </w:tcPr>
          <w:p w14:paraId="3661FADA" w14:textId="18D69914" w:rsidR="00EA7CDB" w:rsidRPr="00CB6440" w:rsidRDefault="00EA7CDB" w:rsidP="0090172A">
            <w:pPr>
              <w:spacing w:before="120" w:after="120"/>
              <w:jc w:val="center"/>
              <w:rPr>
                <w:rFonts w:ascii="Arial" w:hAnsi="Arial" w:cs="Arial"/>
              </w:rPr>
            </w:pPr>
            <w:r w:rsidRPr="00CB6440">
              <w:rPr>
                <w:rFonts w:ascii="Arial" w:hAnsi="Arial" w:cs="Arial"/>
              </w:rPr>
              <w:t>01</w:t>
            </w:r>
          </w:p>
        </w:tc>
        <w:tc>
          <w:tcPr>
            <w:tcW w:w="4962" w:type="dxa"/>
            <w:vAlign w:val="center"/>
          </w:tcPr>
          <w:p w14:paraId="67E14ACF" w14:textId="38507171" w:rsidR="00EA7CDB" w:rsidRPr="00CB6440" w:rsidRDefault="00EA7CDB" w:rsidP="0090172A">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497AE911" w14:textId="75B9E29A" w:rsidR="00EA7CDB" w:rsidRPr="00CB6440" w:rsidRDefault="00EA7CDB" w:rsidP="0090172A">
            <w:pPr>
              <w:spacing w:before="120" w:after="120"/>
              <w:jc w:val="center"/>
              <w:rPr>
                <w:rFonts w:ascii="Arial" w:hAnsi="Arial" w:cs="Arial"/>
              </w:rPr>
            </w:pPr>
            <w:r>
              <w:rPr>
                <w:rFonts w:ascii="Arial" w:hAnsi="Arial" w:cs="Arial"/>
              </w:rPr>
              <w:t>2</w:t>
            </w:r>
            <w:r w:rsidR="00593132">
              <w:rPr>
                <w:rFonts w:ascii="Arial" w:hAnsi="Arial" w:cs="Arial"/>
              </w:rPr>
              <w:t>6</w:t>
            </w:r>
            <w:r>
              <w:rPr>
                <w:rFonts w:ascii="Arial" w:hAnsi="Arial" w:cs="Arial"/>
              </w:rPr>
              <w:t>/02/2025</w:t>
            </w:r>
          </w:p>
        </w:tc>
        <w:tc>
          <w:tcPr>
            <w:tcW w:w="1633" w:type="dxa"/>
            <w:vAlign w:val="center"/>
          </w:tcPr>
          <w:p w14:paraId="7EA2F3FD" w14:textId="45960DB1" w:rsidR="00EA7CDB" w:rsidRPr="00CB6440" w:rsidRDefault="00EA7CDB" w:rsidP="0090172A">
            <w:pPr>
              <w:spacing w:before="120" w:after="120"/>
              <w:jc w:val="center"/>
              <w:rPr>
                <w:rFonts w:ascii="Arial" w:hAnsi="Arial" w:cs="Arial"/>
              </w:rPr>
            </w:pPr>
            <w:r>
              <w:rPr>
                <w:rFonts w:ascii="Arial" w:hAnsi="Arial" w:cs="Arial"/>
              </w:rPr>
              <w:t>N/A</w:t>
            </w:r>
          </w:p>
        </w:tc>
      </w:tr>
      <w:bookmarkEnd w:id="1"/>
    </w:tbl>
    <w:p w14:paraId="5F5CE557" w14:textId="77777777" w:rsidR="001B34CE" w:rsidRDefault="001B34CE">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3F4153" w:rsidRPr="00CB6440" w14:paraId="730105BE" w14:textId="77777777" w:rsidTr="004F7443">
        <w:trPr>
          <w:cantSplit/>
          <w:trHeight w:hRule="exact" w:val="544"/>
          <w:tblHeader/>
          <w:jc w:val="center"/>
        </w:trPr>
        <w:tc>
          <w:tcPr>
            <w:tcW w:w="8999" w:type="dxa"/>
            <w:gridSpan w:val="4"/>
            <w:tcBorders>
              <w:bottom w:val="nil"/>
            </w:tcBorders>
            <w:shd w:val="clear" w:color="auto" w:fill="5B7D7F"/>
            <w:vAlign w:val="center"/>
          </w:tcPr>
          <w:p w14:paraId="49A5A6E9" w14:textId="54D8E727" w:rsidR="003F4153" w:rsidRPr="00CB6440" w:rsidRDefault="00917B3B" w:rsidP="004F7443">
            <w:pPr>
              <w:spacing w:before="120" w:after="120"/>
              <w:jc w:val="center"/>
              <w:rPr>
                <w:rFonts w:ascii="Arial" w:hAnsi="Arial" w:cs="Arial"/>
                <w:b/>
                <w:bCs/>
                <w:color w:val="FFFFFF" w:themeColor="background1"/>
              </w:rPr>
            </w:pPr>
            <w:r>
              <w:rPr>
                <w:rFonts w:ascii="Arial" w:hAnsi="Arial" w:cs="Arial"/>
                <w:b/>
                <w:bCs/>
                <w:color w:val="FFFFFF" w:themeColor="background1"/>
              </w:rPr>
              <w:t xml:space="preserve">REGISTRO </w:t>
            </w:r>
            <w:r w:rsidR="006D52AE">
              <w:rPr>
                <w:rFonts w:ascii="Arial" w:hAnsi="Arial" w:cs="Arial"/>
                <w:b/>
                <w:bCs/>
                <w:color w:val="FFFFFF" w:themeColor="background1"/>
              </w:rPr>
              <w:t>DE FIRMAS</w:t>
            </w:r>
          </w:p>
        </w:tc>
      </w:tr>
      <w:tr w:rsidR="006D52AE" w:rsidRPr="00CB6440" w14:paraId="472A358D" w14:textId="77777777" w:rsidTr="00871521">
        <w:trPr>
          <w:cantSplit/>
          <w:trHeight w:val="595"/>
          <w:tblHeader/>
          <w:jc w:val="center"/>
        </w:trPr>
        <w:tc>
          <w:tcPr>
            <w:tcW w:w="1129" w:type="dxa"/>
            <w:shd w:val="clear" w:color="auto" w:fill="5B7D7F"/>
            <w:vAlign w:val="center"/>
          </w:tcPr>
          <w:p w14:paraId="094646B5" w14:textId="7B074562" w:rsidR="006D52AE" w:rsidRPr="00CB6440" w:rsidRDefault="006D52AE" w:rsidP="0090172A">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9633334" w14:textId="10AB157E" w:rsidR="006D52AE" w:rsidRPr="00CB6440" w:rsidRDefault="006D52AE" w:rsidP="0090172A">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2AECCB57" w14:textId="63D9D28D" w:rsidR="006D52AE" w:rsidRPr="00CB6440" w:rsidRDefault="006D52AE" w:rsidP="0090172A">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68134AD1" w14:textId="476D50CD" w:rsidR="006D52AE" w:rsidRPr="00CB6440" w:rsidRDefault="006D52AE" w:rsidP="0090172A">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6D52AE" w:rsidRPr="00CB6440" w14:paraId="3EF9F04A" w14:textId="77777777" w:rsidTr="00FA4FA9">
        <w:trPr>
          <w:cantSplit/>
          <w:trHeight w:val="832"/>
          <w:jc w:val="center"/>
        </w:trPr>
        <w:tc>
          <w:tcPr>
            <w:tcW w:w="1129" w:type="dxa"/>
            <w:vAlign w:val="center"/>
          </w:tcPr>
          <w:p w14:paraId="7EB34C94" w14:textId="6D8933DE" w:rsidR="006D52AE" w:rsidRPr="00CB6440" w:rsidRDefault="006D52AE" w:rsidP="0090172A">
            <w:pPr>
              <w:spacing w:before="120" w:after="120"/>
              <w:jc w:val="center"/>
              <w:rPr>
                <w:rFonts w:ascii="Arial" w:hAnsi="Arial" w:cs="Arial"/>
              </w:rPr>
            </w:pPr>
            <w:r>
              <w:rPr>
                <w:rFonts w:ascii="Arial" w:hAnsi="Arial" w:cs="Arial"/>
              </w:rPr>
              <w:t>Departamento:</w:t>
            </w:r>
          </w:p>
        </w:tc>
        <w:tc>
          <w:tcPr>
            <w:tcW w:w="2552" w:type="dxa"/>
            <w:vAlign w:val="center"/>
          </w:tcPr>
          <w:p w14:paraId="24328ED3" w14:textId="1A9D51FA" w:rsidR="006D52AE" w:rsidRPr="00CB6440" w:rsidRDefault="00871521" w:rsidP="0090172A">
            <w:pPr>
              <w:spacing w:before="120" w:after="120"/>
              <w:jc w:val="center"/>
              <w:rPr>
                <w:rFonts w:ascii="Arial" w:hAnsi="Arial" w:cs="Arial"/>
              </w:rPr>
            </w:pPr>
            <w:r>
              <w:rPr>
                <w:rFonts w:ascii="Arial" w:hAnsi="Arial" w:cs="Arial"/>
              </w:rPr>
              <w:t>Responsable del SGSI</w:t>
            </w:r>
          </w:p>
        </w:tc>
        <w:tc>
          <w:tcPr>
            <w:tcW w:w="2693" w:type="dxa"/>
            <w:vAlign w:val="center"/>
          </w:tcPr>
          <w:p w14:paraId="01DABAF7" w14:textId="79089934" w:rsidR="006D52AE" w:rsidRPr="00CB6440" w:rsidRDefault="00871521" w:rsidP="0090172A">
            <w:pPr>
              <w:spacing w:before="120" w:after="120"/>
              <w:jc w:val="center"/>
              <w:rPr>
                <w:rFonts w:ascii="Arial" w:hAnsi="Arial" w:cs="Arial"/>
              </w:rPr>
            </w:pPr>
            <w:r>
              <w:rPr>
                <w:rFonts w:ascii="Arial" w:hAnsi="Arial" w:cs="Arial"/>
              </w:rPr>
              <w:t>Dirección</w:t>
            </w:r>
          </w:p>
        </w:tc>
        <w:tc>
          <w:tcPr>
            <w:tcW w:w="2625" w:type="dxa"/>
            <w:vAlign w:val="center"/>
          </w:tcPr>
          <w:p w14:paraId="6123E7B0" w14:textId="77777777" w:rsidR="00EA5E83" w:rsidRDefault="00871521" w:rsidP="0090172A">
            <w:pPr>
              <w:spacing w:before="120" w:after="120"/>
              <w:jc w:val="center"/>
              <w:rPr>
                <w:rFonts w:ascii="Arial" w:hAnsi="Arial" w:cs="Arial"/>
              </w:rPr>
            </w:pPr>
            <w:r>
              <w:rPr>
                <w:rFonts w:ascii="Arial" w:hAnsi="Arial" w:cs="Arial"/>
              </w:rPr>
              <w:t>Jefe de seguridad</w:t>
            </w:r>
          </w:p>
          <w:p w14:paraId="3F8DD38F" w14:textId="5C9527C7" w:rsidR="006D52AE" w:rsidRPr="00CB6440" w:rsidRDefault="00871521" w:rsidP="0090172A">
            <w:pPr>
              <w:spacing w:before="120" w:after="120"/>
              <w:jc w:val="center"/>
              <w:rPr>
                <w:rFonts w:ascii="Arial" w:hAnsi="Arial" w:cs="Arial"/>
              </w:rPr>
            </w:pPr>
            <w:r>
              <w:rPr>
                <w:rFonts w:ascii="Arial" w:hAnsi="Arial" w:cs="Arial"/>
              </w:rPr>
              <w:t>(o suplente)</w:t>
            </w:r>
          </w:p>
        </w:tc>
      </w:tr>
      <w:tr w:rsidR="006D52AE" w:rsidRPr="00CB6440" w14:paraId="4B96B920" w14:textId="77777777" w:rsidTr="00FA4FA9">
        <w:trPr>
          <w:cantSplit/>
          <w:trHeight w:val="647"/>
          <w:jc w:val="center"/>
        </w:trPr>
        <w:tc>
          <w:tcPr>
            <w:tcW w:w="1129" w:type="dxa"/>
            <w:vAlign w:val="center"/>
          </w:tcPr>
          <w:p w14:paraId="4082874D" w14:textId="7FE0C8ED" w:rsidR="006D52AE" w:rsidRPr="00CB6440" w:rsidRDefault="006D52AE" w:rsidP="0090172A">
            <w:pPr>
              <w:spacing w:before="120" w:after="120"/>
              <w:jc w:val="center"/>
              <w:rPr>
                <w:rFonts w:ascii="Arial" w:hAnsi="Arial" w:cs="Arial"/>
              </w:rPr>
            </w:pPr>
            <w:r>
              <w:rPr>
                <w:rFonts w:ascii="Arial" w:hAnsi="Arial" w:cs="Arial"/>
              </w:rPr>
              <w:t>Nombre:</w:t>
            </w:r>
          </w:p>
        </w:tc>
        <w:tc>
          <w:tcPr>
            <w:tcW w:w="2552" w:type="dxa"/>
            <w:vAlign w:val="center"/>
          </w:tcPr>
          <w:p w14:paraId="1FF40C66" w14:textId="5E8AA733" w:rsidR="006D52AE" w:rsidRPr="00CB6440" w:rsidRDefault="00EA5E83" w:rsidP="0090172A">
            <w:pPr>
              <w:spacing w:before="120" w:after="120"/>
              <w:jc w:val="center"/>
              <w:rPr>
                <w:rFonts w:ascii="Arial" w:hAnsi="Arial" w:cs="Arial"/>
              </w:rPr>
            </w:pPr>
            <w:r>
              <w:rPr>
                <w:rFonts w:ascii="Arial" w:hAnsi="Arial" w:cs="Arial"/>
              </w:rPr>
              <w:t>David Pozo</w:t>
            </w:r>
          </w:p>
        </w:tc>
        <w:tc>
          <w:tcPr>
            <w:tcW w:w="2693" w:type="dxa"/>
            <w:vAlign w:val="center"/>
          </w:tcPr>
          <w:p w14:paraId="7298B6F9" w14:textId="1CF8AC6F" w:rsidR="006D52AE" w:rsidRPr="00CB6440" w:rsidRDefault="00500124" w:rsidP="0090172A">
            <w:pPr>
              <w:spacing w:before="120" w:after="120"/>
              <w:jc w:val="center"/>
              <w:rPr>
                <w:rFonts w:ascii="Arial" w:hAnsi="Arial" w:cs="Arial"/>
              </w:rPr>
            </w:pPr>
            <w:r>
              <w:rPr>
                <w:rFonts w:ascii="Arial" w:hAnsi="Arial" w:cs="Arial"/>
              </w:rPr>
              <w:t>Carlos Rodrigo</w:t>
            </w:r>
          </w:p>
        </w:tc>
        <w:tc>
          <w:tcPr>
            <w:tcW w:w="2625" w:type="dxa"/>
            <w:vAlign w:val="center"/>
          </w:tcPr>
          <w:p w14:paraId="6A8D58DB" w14:textId="5473ADB5" w:rsidR="006D52AE" w:rsidRPr="00CB6440" w:rsidRDefault="00500124" w:rsidP="0090172A">
            <w:pPr>
              <w:spacing w:before="120" w:after="120"/>
              <w:jc w:val="center"/>
              <w:rPr>
                <w:rFonts w:ascii="Arial" w:hAnsi="Arial" w:cs="Arial"/>
              </w:rPr>
            </w:pPr>
            <w:r>
              <w:rPr>
                <w:rFonts w:ascii="Arial" w:hAnsi="Arial" w:cs="Arial"/>
              </w:rPr>
              <w:t>Carlos Zúñiga</w:t>
            </w:r>
          </w:p>
        </w:tc>
      </w:tr>
      <w:tr w:rsidR="006D52AE" w:rsidRPr="00CB6440" w14:paraId="533D0736" w14:textId="77777777" w:rsidTr="00871521">
        <w:trPr>
          <w:cantSplit/>
          <w:trHeight w:val="1256"/>
          <w:jc w:val="center"/>
        </w:trPr>
        <w:tc>
          <w:tcPr>
            <w:tcW w:w="1129" w:type="dxa"/>
            <w:vAlign w:val="center"/>
          </w:tcPr>
          <w:p w14:paraId="3EDD3A0B" w14:textId="650FB0C8" w:rsidR="006D52AE" w:rsidRDefault="00716ECD" w:rsidP="0090172A">
            <w:pPr>
              <w:spacing w:before="120" w:after="120"/>
              <w:jc w:val="center"/>
              <w:rPr>
                <w:rFonts w:ascii="Arial" w:hAnsi="Arial" w:cs="Arial"/>
              </w:rPr>
            </w:pPr>
            <w:r>
              <w:rPr>
                <w:rFonts w:ascii="Arial" w:hAnsi="Arial" w:cs="Arial"/>
              </w:rPr>
              <w:t>Firma:</w:t>
            </w:r>
          </w:p>
        </w:tc>
        <w:tc>
          <w:tcPr>
            <w:tcW w:w="2552" w:type="dxa"/>
            <w:vAlign w:val="center"/>
          </w:tcPr>
          <w:p w14:paraId="480892BC" w14:textId="77777777" w:rsidR="006D52AE" w:rsidRPr="00CB6440" w:rsidRDefault="006D52AE" w:rsidP="0090172A">
            <w:pPr>
              <w:spacing w:before="120" w:after="120"/>
              <w:jc w:val="center"/>
              <w:rPr>
                <w:rFonts w:ascii="Arial" w:hAnsi="Arial" w:cs="Arial"/>
              </w:rPr>
            </w:pPr>
          </w:p>
        </w:tc>
        <w:tc>
          <w:tcPr>
            <w:tcW w:w="2693" w:type="dxa"/>
            <w:vAlign w:val="center"/>
          </w:tcPr>
          <w:p w14:paraId="0BF20EDE" w14:textId="77777777" w:rsidR="006D52AE" w:rsidRPr="00CB6440" w:rsidRDefault="006D52AE" w:rsidP="0090172A">
            <w:pPr>
              <w:spacing w:before="120" w:after="120"/>
              <w:jc w:val="center"/>
              <w:rPr>
                <w:rFonts w:ascii="Arial" w:hAnsi="Arial" w:cs="Arial"/>
              </w:rPr>
            </w:pPr>
          </w:p>
        </w:tc>
        <w:tc>
          <w:tcPr>
            <w:tcW w:w="2625" w:type="dxa"/>
            <w:vAlign w:val="center"/>
          </w:tcPr>
          <w:p w14:paraId="60310295" w14:textId="77777777" w:rsidR="006D52AE" w:rsidRPr="00CB6440" w:rsidRDefault="006D52AE" w:rsidP="0090172A">
            <w:pPr>
              <w:spacing w:before="120" w:after="120"/>
              <w:jc w:val="center"/>
              <w:rPr>
                <w:rFonts w:ascii="Arial" w:hAnsi="Arial" w:cs="Arial"/>
              </w:rPr>
            </w:pPr>
          </w:p>
        </w:tc>
      </w:tr>
      <w:tr w:rsidR="00871521" w:rsidRPr="00CB6440" w14:paraId="77B857AD" w14:textId="77777777" w:rsidTr="00FA4FA9">
        <w:trPr>
          <w:cantSplit/>
          <w:trHeight w:val="716"/>
          <w:jc w:val="center"/>
        </w:trPr>
        <w:tc>
          <w:tcPr>
            <w:tcW w:w="1129" w:type="dxa"/>
            <w:vAlign w:val="center"/>
          </w:tcPr>
          <w:p w14:paraId="532AEA12" w14:textId="5B98770F" w:rsidR="00871521" w:rsidRDefault="00871521" w:rsidP="0090172A">
            <w:pPr>
              <w:spacing w:before="120" w:after="120"/>
              <w:jc w:val="center"/>
              <w:rPr>
                <w:rFonts w:ascii="Arial" w:hAnsi="Arial" w:cs="Arial"/>
              </w:rPr>
            </w:pPr>
            <w:r>
              <w:rPr>
                <w:rFonts w:ascii="Arial" w:hAnsi="Arial" w:cs="Arial"/>
              </w:rPr>
              <w:t>Fecha:</w:t>
            </w:r>
          </w:p>
        </w:tc>
        <w:tc>
          <w:tcPr>
            <w:tcW w:w="2552" w:type="dxa"/>
            <w:vAlign w:val="center"/>
          </w:tcPr>
          <w:p w14:paraId="306298CB" w14:textId="1A3D21A0" w:rsidR="00871521" w:rsidRPr="00CB6440" w:rsidRDefault="00871521" w:rsidP="0090172A">
            <w:pPr>
              <w:spacing w:before="120" w:after="120"/>
              <w:jc w:val="center"/>
              <w:rPr>
                <w:rFonts w:ascii="Arial" w:hAnsi="Arial" w:cs="Arial"/>
              </w:rPr>
            </w:pPr>
            <w:r>
              <w:rPr>
                <w:rFonts w:ascii="Arial" w:hAnsi="Arial" w:cs="Arial"/>
              </w:rPr>
              <w:t>2</w:t>
            </w:r>
            <w:r w:rsidR="00593132">
              <w:rPr>
                <w:rFonts w:ascii="Arial" w:hAnsi="Arial" w:cs="Arial"/>
              </w:rPr>
              <w:t>6</w:t>
            </w:r>
            <w:r>
              <w:rPr>
                <w:rFonts w:ascii="Arial" w:hAnsi="Arial" w:cs="Arial"/>
              </w:rPr>
              <w:t>/02/2025</w:t>
            </w:r>
          </w:p>
        </w:tc>
        <w:tc>
          <w:tcPr>
            <w:tcW w:w="2693" w:type="dxa"/>
            <w:vAlign w:val="center"/>
          </w:tcPr>
          <w:p w14:paraId="518C7EEF" w14:textId="47DBF570" w:rsidR="00871521" w:rsidRPr="00CB6440" w:rsidRDefault="00871521" w:rsidP="0090172A">
            <w:pPr>
              <w:spacing w:before="120" w:after="120"/>
              <w:jc w:val="center"/>
              <w:rPr>
                <w:rFonts w:ascii="Arial" w:hAnsi="Arial" w:cs="Arial"/>
              </w:rPr>
            </w:pPr>
            <w:r>
              <w:rPr>
                <w:rFonts w:ascii="Arial" w:hAnsi="Arial" w:cs="Arial"/>
              </w:rPr>
              <w:t>2</w:t>
            </w:r>
            <w:r w:rsidR="00593132">
              <w:rPr>
                <w:rFonts w:ascii="Arial" w:hAnsi="Arial" w:cs="Arial"/>
              </w:rPr>
              <w:t>6</w:t>
            </w:r>
            <w:r>
              <w:rPr>
                <w:rFonts w:ascii="Arial" w:hAnsi="Arial" w:cs="Arial"/>
              </w:rPr>
              <w:t>/02/2025</w:t>
            </w:r>
          </w:p>
        </w:tc>
        <w:tc>
          <w:tcPr>
            <w:tcW w:w="2625" w:type="dxa"/>
            <w:vAlign w:val="center"/>
          </w:tcPr>
          <w:p w14:paraId="15EE72D7" w14:textId="774B6F47" w:rsidR="00871521" w:rsidRPr="00CB6440" w:rsidRDefault="00871521" w:rsidP="0090172A">
            <w:pPr>
              <w:spacing w:before="120" w:after="120"/>
              <w:jc w:val="center"/>
              <w:rPr>
                <w:rFonts w:ascii="Arial" w:hAnsi="Arial" w:cs="Arial"/>
              </w:rPr>
            </w:pPr>
            <w:r>
              <w:rPr>
                <w:rFonts w:ascii="Arial" w:hAnsi="Arial" w:cs="Arial"/>
              </w:rPr>
              <w:t>2</w:t>
            </w:r>
            <w:r w:rsidR="00593132">
              <w:rPr>
                <w:rFonts w:ascii="Arial" w:hAnsi="Arial" w:cs="Arial"/>
              </w:rPr>
              <w:t>6</w:t>
            </w:r>
            <w:r>
              <w:rPr>
                <w:rFonts w:ascii="Arial" w:hAnsi="Arial" w:cs="Arial"/>
              </w:rPr>
              <w:t>/02/2025</w:t>
            </w:r>
          </w:p>
        </w:tc>
      </w:tr>
    </w:tbl>
    <w:p w14:paraId="1D5D3263" w14:textId="77777777" w:rsidR="001B34CE" w:rsidRDefault="001B34CE">
      <w:pPr>
        <w:spacing w:after="200" w:line="276" w:lineRule="auto"/>
        <w:jc w:val="left"/>
        <w:rPr>
          <w:rFonts w:ascii="Arial" w:hAnsi="Arial" w:cs="Arial"/>
          <w:caps/>
          <w:color w:val="343434"/>
          <w:sz w:val="26"/>
        </w:rPr>
      </w:pPr>
    </w:p>
    <w:p w14:paraId="3756F688" w14:textId="09D722C2" w:rsidR="00956D33" w:rsidRDefault="00956D33">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6FF9DD7" w:rsidR="00813611" w:rsidRPr="00CB6440" w:rsidRDefault="00813611">
      <w:pPr>
        <w:pStyle w:val="TtuloTDC"/>
        <w:rPr>
          <w:rFonts w:ascii="Arial" w:hAnsi="Arial" w:cs="Arial"/>
          <w:caps/>
          <w:color w:val="343434"/>
          <w:sz w:val="26"/>
          <w:lang w:eastAsia="en-US"/>
        </w:rPr>
      </w:pPr>
      <w:r w:rsidRPr="00CB6440">
        <w:rPr>
          <w:rFonts w:ascii="Arial" w:hAnsi="Arial" w:cs="Arial"/>
          <w:caps/>
          <w:color w:val="343434"/>
          <w:sz w:val="26"/>
          <w:lang w:eastAsia="en-US"/>
        </w:rPr>
        <w:lastRenderedPageBreak/>
        <w:t>Contenido</w:t>
      </w:r>
      <w:r w:rsidR="007C0231" w:rsidRPr="00CB6440">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0C0D180A" w:rsidR="006008F6" w:rsidRPr="00CB6440" w:rsidRDefault="006008F6">
          <w:pPr>
            <w:pStyle w:val="TtuloTDC"/>
            <w:rPr>
              <w:rFonts w:ascii="Arial" w:hAnsi="Arial" w:cs="Arial"/>
            </w:rPr>
          </w:pPr>
        </w:p>
        <w:p w14:paraId="03887D75" w14:textId="41D9F127" w:rsidR="003D1C6E" w:rsidRDefault="00813611">
          <w:pPr>
            <w:pStyle w:val="TDC1"/>
            <w:rPr>
              <w:rFonts w:asciiTheme="minorHAnsi" w:eastAsiaTheme="minorEastAsia" w:hAnsiTheme="minorHAnsi" w:cstheme="minorBidi"/>
              <w:noProof/>
              <w:kern w:val="2"/>
              <w:sz w:val="24"/>
              <w:szCs w:val="24"/>
              <w:lang w:eastAsia="es-ES"/>
              <w14:ligatures w14:val="standardContextual"/>
            </w:rPr>
          </w:pPr>
          <w:r w:rsidRPr="53CEBC54">
            <w:rPr>
              <w:rFonts w:ascii="Arial" w:hAnsi="Arial" w:cs="Arial"/>
            </w:rPr>
            <w:fldChar w:fldCharType="begin"/>
          </w:r>
          <w:r w:rsidR="006008F6" w:rsidRPr="00CB6440">
            <w:rPr>
              <w:rFonts w:ascii="Arial" w:hAnsi="Arial" w:cs="Arial"/>
            </w:rPr>
            <w:instrText xml:space="preserve"> TOC \o "1-3" \h \z \u </w:instrText>
          </w:r>
          <w:r w:rsidRPr="53CEBC54">
            <w:rPr>
              <w:rFonts w:ascii="Arial" w:hAnsi="Arial" w:cs="Arial"/>
            </w:rPr>
            <w:fldChar w:fldCharType="separate"/>
          </w:r>
          <w:hyperlink w:anchor="_Toc191394077" w:history="1">
            <w:r w:rsidR="003D1C6E" w:rsidRPr="00313110">
              <w:rPr>
                <w:rStyle w:val="Hipervnculo"/>
                <w:rFonts w:ascii="Arial" w:hAnsi="Arial" w:cs="Arial"/>
                <w:noProof/>
              </w:rPr>
              <w:t>1</w:t>
            </w:r>
            <w:r w:rsidR="003D1C6E">
              <w:rPr>
                <w:rFonts w:asciiTheme="minorHAnsi" w:eastAsiaTheme="minorEastAsia" w:hAnsiTheme="minorHAnsi" w:cstheme="minorBidi"/>
                <w:noProof/>
                <w:kern w:val="2"/>
                <w:sz w:val="24"/>
                <w:szCs w:val="24"/>
                <w:lang w:eastAsia="es-ES"/>
                <w14:ligatures w14:val="standardContextual"/>
              </w:rPr>
              <w:tab/>
            </w:r>
            <w:r w:rsidR="003D1C6E" w:rsidRPr="00313110">
              <w:rPr>
                <w:rStyle w:val="Hipervnculo"/>
                <w:rFonts w:ascii="Arial" w:hAnsi="Arial" w:cs="Arial"/>
                <w:noProof/>
              </w:rPr>
              <w:t>OBJETIVO</w:t>
            </w:r>
            <w:r w:rsidR="003D1C6E">
              <w:rPr>
                <w:noProof/>
                <w:webHidden/>
              </w:rPr>
              <w:tab/>
            </w:r>
            <w:r w:rsidR="003D1C6E">
              <w:rPr>
                <w:noProof/>
                <w:webHidden/>
              </w:rPr>
              <w:fldChar w:fldCharType="begin"/>
            </w:r>
            <w:r w:rsidR="003D1C6E">
              <w:rPr>
                <w:noProof/>
                <w:webHidden/>
              </w:rPr>
              <w:instrText xml:space="preserve"> PAGEREF _Toc191394077 \h </w:instrText>
            </w:r>
            <w:r w:rsidR="003D1C6E">
              <w:rPr>
                <w:noProof/>
                <w:webHidden/>
              </w:rPr>
            </w:r>
            <w:r w:rsidR="003D1C6E">
              <w:rPr>
                <w:noProof/>
                <w:webHidden/>
              </w:rPr>
              <w:fldChar w:fldCharType="separate"/>
            </w:r>
            <w:r w:rsidR="002A1C0A">
              <w:rPr>
                <w:noProof/>
                <w:webHidden/>
              </w:rPr>
              <w:t>4</w:t>
            </w:r>
            <w:r w:rsidR="003D1C6E">
              <w:rPr>
                <w:noProof/>
                <w:webHidden/>
              </w:rPr>
              <w:fldChar w:fldCharType="end"/>
            </w:r>
          </w:hyperlink>
        </w:p>
        <w:p w14:paraId="2641A4D5" w14:textId="2425FC5A"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78" w:history="1">
            <w:r w:rsidRPr="00313110">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_Toc191394078 \h </w:instrText>
            </w:r>
            <w:r>
              <w:rPr>
                <w:noProof/>
                <w:webHidden/>
              </w:rPr>
            </w:r>
            <w:r>
              <w:rPr>
                <w:noProof/>
                <w:webHidden/>
              </w:rPr>
              <w:fldChar w:fldCharType="separate"/>
            </w:r>
            <w:r w:rsidR="002A1C0A">
              <w:rPr>
                <w:noProof/>
                <w:webHidden/>
              </w:rPr>
              <w:t>4</w:t>
            </w:r>
            <w:r>
              <w:rPr>
                <w:noProof/>
                <w:webHidden/>
              </w:rPr>
              <w:fldChar w:fldCharType="end"/>
            </w:r>
          </w:hyperlink>
        </w:p>
        <w:p w14:paraId="3F5D431D" w14:textId="4CE2789D"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79" w:history="1">
            <w:r w:rsidRPr="00313110">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_Toc191394079 \h </w:instrText>
            </w:r>
            <w:r>
              <w:rPr>
                <w:noProof/>
                <w:webHidden/>
              </w:rPr>
            </w:r>
            <w:r>
              <w:rPr>
                <w:noProof/>
                <w:webHidden/>
              </w:rPr>
              <w:fldChar w:fldCharType="separate"/>
            </w:r>
            <w:r w:rsidR="002A1C0A">
              <w:rPr>
                <w:noProof/>
                <w:webHidden/>
              </w:rPr>
              <w:t>5</w:t>
            </w:r>
            <w:r>
              <w:rPr>
                <w:noProof/>
                <w:webHidden/>
              </w:rPr>
              <w:fldChar w:fldCharType="end"/>
            </w:r>
          </w:hyperlink>
        </w:p>
        <w:p w14:paraId="77E4912A" w14:textId="77B1282A"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0" w:history="1">
            <w:r w:rsidRPr="00313110">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MISIÓN Y OBJETIVOS</w:t>
            </w:r>
            <w:r>
              <w:rPr>
                <w:noProof/>
                <w:webHidden/>
              </w:rPr>
              <w:tab/>
            </w:r>
            <w:r>
              <w:rPr>
                <w:noProof/>
                <w:webHidden/>
              </w:rPr>
              <w:fldChar w:fldCharType="begin"/>
            </w:r>
            <w:r>
              <w:rPr>
                <w:noProof/>
                <w:webHidden/>
              </w:rPr>
              <w:instrText xml:space="preserve"> PAGEREF _Toc191394080 \h </w:instrText>
            </w:r>
            <w:r>
              <w:rPr>
                <w:noProof/>
                <w:webHidden/>
              </w:rPr>
            </w:r>
            <w:r>
              <w:rPr>
                <w:noProof/>
                <w:webHidden/>
              </w:rPr>
              <w:fldChar w:fldCharType="separate"/>
            </w:r>
            <w:r w:rsidR="002A1C0A">
              <w:rPr>
                <w:noProof/>
                <w:webHidden/>
              </w:rPr>
              <w:t>5</w:t>
            </w:r>
            <w:r>
              <w:rPr>
                <w:noProof/>
                <w:webHidden/>
              </w:rPr>
              <w:fldChar w:fldCharType="end"/>
            </w:r>
          </w:hyperlink>
        </w:p>
        <w:p w14:paraId="16A1EC1A" w14:textId="66E3D5A7"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1" w:history="1">
            <w:r w:rsidRPr="00313110">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MARCO LEGAL</w:t>
            </w:r>
            <w:r>
              <w:rPr>
                <w:noProof/>
                <w:webHidden/>
              </w:rPr>
              <w:tab/>
            </w:r>
            <w:r>
              <w:rPr>
                <w:noProof/>
                <w:webHidden/>
              </w:rPr>
              <w:fldChar w:fldCharType="begin"/>
            </w:r>
            <w:r>
              <w:rPr>
                <w:noProof/>
                <w:webHidden/>
              </w:rPr>
              <w:instrText xml:space="preserve"> PAGEREF _Toc191394081 \h </w:instrText>
            </w:r>
            <w:r>
              <w:rPr>
                <w:noProof/>
                <w:webHidden/>
              </w:rPr>
            </w:r>
            <w:r>
              <w:rPr>
                <w:noProof/>
                <w:webHidden/>
              </w:rPr>
              <w:fldChar w:fldCharType="separate"/>
            </w:r>
            <w:r w:rsidR="002A1C0A">
              <w:rPr>
                <w:noProof/>
                <w:webHidden/>
              </w:rPr>
              <w:t>5</w:t>
            </w:r>
            <w:r>
              <w:rPr>
                <w:noProof/>
                <w:webHidden/>
              </w:rPr>
              <w:fldChar w:fldCharType="end"/>
            </w:r>
          </w:hyperlink>
        </w:p>
        <w:p w14:paraId="5CEB4E07" w14:textId="01A46E9D"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2" w:history="1">
            <w:r w:rsidRPr="00313110">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PROCESO DE IMPLANTACIÓN DEL SISTEMA DE SEGURIDAD</w:t>
            </w:r>
            <w:r>
              <w:rPr>
                <w:noProof/>
                <w:webHidden/>
              </w:rPr>
              <w:tab/>
            </w:r>
            <w:r>
              <w:rPr>
                <w:noProof/>
                <w:webHidden/>
              </w:rPr>
              <w:fldChar w:fldCharType="begin"/>
            </w:r>
            <w:r>
              <w:rPr>
                <w:noProof/>
                <w:webHidden/>
              </w:rPr>
              <w:instrText xml:space="preserve"> PAGEREF _Toc191394082 \h </w:instrText>
            </w:r>
            <w:r>
              <w:rPr>
                <w:noProof/>
                <w:webHidden/>
              </w:rPr>
            </w:r>
            <w:r>
              <w:rPr>
                <w:noProof/>
                <w:webHidden/>
              </w:rPr>
              <w:fldChar w:fldCharType="separate"/>
            </w:r>
            <w:r w:rsidR="002A1C0A">
              <w:rPr>
                <w:noProof/>
                <w:webHidden/>
              </w:rPr>
              <w:t>5</w:t>
            </w:r>
            <w:r>
              <w:rPr>
                <w:noProof/>
                <w:webHidden/>
              </w:rPr>
              <w:fldChar w:fldCharType="end"/>
            </w:r>
          </w:hyperlink>
        </w:p>
        <w:p w14:paraId="4A1D3F4E" w14:textId="1B102DED"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3" w:history="1">
            <w:r w:rsidRPr="00313110">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ORGANIZACIÓN DE SEGURIDAD</w:t>
            </w:r>
            <w:r>
              <w:rPr>
                <w:noProof/>
                <w:webHidden/>
              </w:rPr>
              <w:tab/>
            </w:r>
            <w:r>
              <w:rPr>
                <w:noProof/>
                <w:webHidden/>
              </w:rPr>
              <w:fldChar w:fldCharType="begin"/>
            </w:r>
            <w:r>
              <w:rPr>
                <w:noProof/>
                <w:webHidden/>
              </w:rPr>
              <w:instrText xml:space="preserve"> PAGEREF _Toc191394083 \h </w:instrText>
            </w:r>
            <w:r>
              <w:rPr>
                <w:noProof/>
                <w:webHidden/>
              </w:rPr>
            </w:r>
            <w:r>
              <w:rPr>
                <w:noProof/>
                <w:webHidden/>
              </w:rPr>
              <w:fldChar w:fldCharType="separate"/>
            </w:r>
            <w:r w:rsidR="002A1C0A">
              <w:rPr>
                <w:noProof/>
                <w:webHidden/>
              </w:rPr>
              <w:t>7</w:t>
            </w:r>
            <w:r>
              <w:rPr>
                <w:noProof/>
                <w:webHidden/>
              </w:rPr>
              <w:fldChar w:fldCharType="end"/>
            </w:r>
          </w:hyperlink>
        </w:p>
        <w:p w14:paraId="5F12683A" w14:textId="6AFA73C3"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4" w:history="1">
            <w:r w:rsidRPr="00313110">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PROCEDIMIENTO DE DESIGNACIÓN</w:t>
            </w:r>
            <w:r>
              <w:rPr>
                <w:noProof/>
                <w:webHidden/>
              </w:rPr>
              <w:tab/>
            </w:r>
            <w:r>
              <w:rPr>
                <w:noProof/>
                <w:webHidden/>
              </w:rPr>
              <w:fldChar w:fldCharType="begin"/>
            </w:r>
            <w:r>
              <w:rPr>
                <w:noProof/>
                <w:webHidden/>
              </w:rPr>
              <w:instrText xml:space="preserve"> PAGEREF _Toc191394084 \h </w:instrText>
            </w:r>
            <w:r>
              <w:rPr>
                <w:noProof/>
                <w:webHidden/>
              </w:rPr>
            </w:r>
            <w:r>
              <w:rPr>
                <w:noProof/>
                <w:webHidden/>
              </w:rPr>
              <w:fldChar w:fldCharType="separate"/>
            </w:r>
            <w:r w:rsidR="002A1C0A">
              <w:rPr>
                <w:noProof/>
                <w:webHidden/>
              </w:rPr>
              <w:t>7</w:t>
            </w:r>
            <w:r>
              <w:rPr>
                <w:noProof/>
                <w:webHidden/>
              </w:rPr>
              <w:fldChar w:fldCharType="end"/>
            </w:r>
          </w:hyperlink>
        </w:p>
        <w:p w14:paraId="6035718E" w14:textId="6D83B90D"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5" w:history="1">
            <w:r w:rsidRPr="00313110">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RESOLUCIÓN DE CONFLICTOS</w:t>
            </w:r>
            <w:r>
              <w:rPr>
                <w:noProof/>
                <w:webHidden/>
              </w:rPr>
              <w:tab/>
            </w:r>
            <w:r>
              <w:rPr>
                <w:noProof/>
                <w:webHidden/>
              </w:rPr>
              <w:fldChar w:fldCharType="begin"/>
            </w:r>
            <w:r>
              <w:rPr>
                <w:noProof/>
                <w:webHidden/>
              </w:rPr>
              <w:instrText xml:space="preserve"> PAGEREF _Toc191394085 \h </w:instrText>
            </w:r>
            <w:r>
              <w:rPr>
                <w:noProof/>
                <w:webHidden/>
              </w:rPr>
            </w:r>
            <w:r>
              <w:rPr>
                <w:noProof/>
                <w:webHidden/>
              </w:rPr>
              <w:fldChar w:fldCharType="separate"/>
            </w:r>
            <w:r w:rsidR="002A1C0A">
              <w:rPr>
                <w:noProof/>
                <w:webHidden/>
              </w:rPr>
              <w:t>7</w:t>
            </w:r>
            <w:r>
              <w:rPr>
                <w:noProof/>
                <w:webHidden/>
              </w:rPr>
              <w:fldChar w:fldCharType="end"/>
            </w:r>
          </w:hyperlink>
        </w:p>
        <w:p w14:paraId="7D52316B" w14:textId="6A4F23A2"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6" w:history="1">
            <w:r w:rsidRPr="00313110">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SEGREGACIÓN DE FUNCIONES</w:t>
            </w:r>
            <w:r>
              <w:rPr>
                <w:noProof/>
                <w:webHidden/>
              </w:rPr>
              <w:tab/>
            </w:r>
            <w:r>
              <w:rPr>
                <w:noProof/>
                <w:webHidden/>
              </w:rPr>
              <w:fldChar w:fldCharType="begin"/>
            </w:r>
            <w:r>
              <w:rPr>
                <w:noProof/>
                <w:webHidden/>
              </w:rPr>
              <w:instrText xml:space="preserve"> PAGEREF _Toc191394086 \h </w:instrText>
            </w:r>
            <w:r>
              <w:rPr>
                <w:noProof/>
                <w:webHidden/>
              </w:rPr>
            </w:r>
            <w:r>
              <w:rPr>
                <w:noProof/>
                <w:webHidden/>
              </w:rPr>
              <w:fldChar w:fldCharType="separate"/>
            </w:r>
            <w:r w:rsidR="002A1C0A">
              <w:rPr>
                <w:noProof/>
                <w:webHidden/>
              </w:rPr>
              <w:t>8</w:t>
            </w:r>
            <w:r>
              <w:rPr>
                <w:noProof/>
                <w:webHidden/>
              </w:rPr>
              <w:fldChar w:fldCharType="end"/>
            </w:r>
          </w:hyperlink>
        </w:p>
        <w:p w14:paraId="553ED818" w14:textId="7FDE4A9F"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7" w:history="1">
            <w:r w:rsidRPr="00313110">
              <w:rPr>
                <w:rStyle w:val="Hipervnculo"/>
                <w:rFonts w:ascii="Arial" w:hAnsi="Arial" w:cs="Arial"/>
                <w:noProof/>
              </w:rPr>
              <w:t>11</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CATEGORIZACIÓN DE SISTEMA</w:t>
            </w:r>
            <w:r>
              <w:rPr>
                <w:noProof/>
                <w:webHidden/>
              </w:rPr>
              <w:tab/>
            </w:r>
            <w:r>
              <w:rPr>
                <w:noProof/>
                <w:webHidden/>
              </w:rPr>
              <w:fldChar w:fldCharType="begin"/>
            </w:r>
            <w:r>
              <w:rPr>
                <w:noProof/>
                <w:webHidden/>
              </w:rPr>
              <w:instrText xml:space="preserve"> PAGEREF _Toc191394087 \h </w:instrText>
            </w:r>
            <w:r>
              <w:rPr>
                <w:noProof/>
                <w:webHidden/>
              </w:rPr>
            </w:r>
            <w:r>
              <w:rPr>
                <w:noProof/>
                <w:webHidden/>
              </w:rPr>
              <w:fldChar w:fldCharType="separate"/>
            </w:r>
            <w:r w:rsidR="002A1C0A">
              <w:rPr>
                <w:noProof/>
                <w:webHidden/>
              </w:rPr>
              <w:t>8</w:t>
            </w:r>
            <w:r>
              <w:rPr>
                <w:noProof/>
                <w:webHidden/>
              </w:rPr>
              <w:fldChar w:fldCharType="end"/>
            </w:r>
          </w:hyperlink>
        </w:p>
        <w:p w14:paraId="66F5053B" w14:textId="240C3923"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8" w:history="1">
            <w:r w:rsidRPr="00313110">
              <w:rPr>
                <w:rStyle w:val="Hipervnculo"/>
                <w:rFonts w:ascii="Arial" w:hAnsi="Arial" w:cs="Arial"/>
                <w:noProof/>
              </w:rPr>
              <w:t>12</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CATEGORIZACIÓN DE LA INFORMACIÓN</w:t>
            </w:r>
            <w:r>
              <w:rPr>
                <w:noProof/>
                <w:webHidden/>
              </w:rPr>
              <w:tab/>
            </w:r>
            <w:r>
              <w:rPr>
                <w:noProof/>
                <w:webHidden/>
              </w:rPr>
              <w:fldChar w:fldCharType="begin"/>
            </w:r>
            <w:r>
              <w:rPr>
                <w:noProof/>
                <w:webHidden/>
              </w:rPr>
              <w:instrText xml:space="preserve"> PAGEREF _Toc191394088 \h </w:instrText>
            </w:r>
            <w:r>
              <w:rPr>
                <w:noProof/>
                <w:webHidden/>
              </w:rPr>
            </w:r>
            <w:r>
              <w:rPr>
                <w:noProof/>
                <w:webHidden/>
              </w:rPr>
              <w:fldChar w:fldCharType="separate"/>
            </w:r>
            <w:r w:rsidR="002A1C0A">
              <w:rPr>
                <w:noProof/>
                <w:webHidden/>
              </w:rPr>
              <w:t>8</w:t>
            </w:r>
            <w:r>
              <w:rPr>
                <w:noProof/>
                <w:webHidden/>
              </w:rPr>
              <w:fldChar w:fldCharType="end"/>
            </w:r>
          </w:hyperlink>
        </w:p>
        <w:p w14:paraId="60D69394" w14:textId="7AB634F8"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89" w:history="1">
            <w:r w:rsidRPr="00313110">
              <w:rPr>
                <w:rStyle w:val="Hipervnculo"/>
                <w:rFonts w:ascii="Arial" w:hAnsi="Arial" w:cs="Arial"/>
                <w:noProof/>
              </w:rPr>
              <w:t>13</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AUTORIZACIÓN Y CONTROL DE ACCESOS LÓGICOS</w:t>
            </w:r>
            <w:r>
              <w:rPr>
                <w:noProof/>
                <w:webHidden/>
              </w:rPr>
              <w:tab/>
            </w:r>
            <w:r>
              <w:rPr>
                <w:noProof/>
                <w:webHidden/>
              </w:rPr>
              <w:fldChar w:fldCharType="begin"/>
            </w:r>
            <w:r>
              <w:rPr>
                <w:noProof/>
                <w:webHidden/>
              </w:rPr>
              <w:instrText xml:space="preserve"> PAGEREF _Toc191394089 \h </w:instrText>
            </w:r>
            <w:r>
              <w:rPr>
                <w:noProof/>
                <w:webHidden/>
              </w:rPr>
            </w:r>
            <w:r>
              <w:rPr>
                <w:noProof/>
                <w:webHidden/>
              </w:rPr>
              <w:fldChar w:fldCharType="separate"/>
            </w:r>
            <w:r w:rsidR="002A1C0A">
              <w:rPr>
                <w:noProof/>
                <w:webHidden/>
              </w:rPr>
              <w:t>9</w:t>
            </w:r>
            <w:r>
              <w:rPr>
                <w:noProof/>
                <w:webHidden/>
              </w:rPr>
              <w:fldChar w:fldCharType="end"/>
            </w:r>
          </w:hyperlink>
        </w:p>
        <w:p w14:paraId="22E88B3B" w14:textId="19679B1E"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0" w:history="1">
            <w:r w:rsidRPr="00313110">
              <w:rPr>
                <w:rStyle w:val="Hipervnculo"/>
                <w:rFonts w:ascii="Arial" w:hAnsi="Arial" w:cs="Arial"/>
                <w:noProof/>
              </w:rPr>
              <w:t>14</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AUTORIZACIÓN Y CONTROL DE ACCESOS FÍSICOS</w:t>
            </w:r>
            <w:r>
              <w:rPr>
                <w:noProof/>
                <w:webHidden/>
              </w:rPr>
              <w:tab/>
            </w:r>
            <w:r>
              <w:rPr>
                <w:noProof/>
                <w:webHidden/>
              </w:rPr>
              <w:fldChar w:fldCharType="begin"/>
            </w:r>
            <w:r>
              <w:rPr>
                <w:noProof/>
                <w:webHidden/>
              </w:rPr>
              <w:instrText xml:space="preserve"> PAGEREF _Toc191394090 \h </w:instrText>
            </w:r>
            <w:r>
              <w:rPr>
                <w:noProof/>
                <w:webHidden/>
              </w:rPr>
            </w:r>
            <w:r>
              <w:rPr>
                <w:noProof/>
                <w:webHidden/>
              </w:rPr>
              <w:fldChar w:fldCharType="separate"/>
            </w:r>
            <w:r w:rsidR="002A1C0A">
              <w:rPr>
                <w:noProof/>
                <w:webHidden/>
              </w:rPr>
              <w:t>9</w:t>
            </w:r>
            <w:r>
              <w:rPr>
                <w:noProof/>
                <w:webHidden/>
              </w:rPr>
              <w:fldChar w:fldCharType="end"/>
            </w:r>
          </w:hyperlink>
        </w:p>
        <w:p w14:paraId="4E321094" w14:textId="15C70C6F"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1" w:history="1">
            <w:r w:rsidRPr="00313110">
              <w:rPr>
                <w:rStyle w:val="Hipervnculo"/>
                <w:rFonts w:ascii="Arial" w:hAnsi="Arial" w:cs="Arial"/>
                <w:noProof/>
              </w:rPr>
              <w:t>15</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MÍNIMO PRIVILEGIO</w:t>
            </w:r>
            <w:r>
              <w:rPr>
                <w:noProof/>
                <w:webHidden/>
              </w:rPr>
              <w:tab/>
            </w:r>
            <w:r>
              <w:rPr>
                <w:noProof/>
                <w:webHidden/>
              </w:rPr>
              <w:fldChar w:fldCharType="begin"/>
            </w:r>
            <w:r>
              <w:rPr>
                <w:noProof/>
                <w:webHidden/>
              </w:rPr>
              <w:instrText xml:space="preserve"> PAGEREF _Toc191394091 \h </w:instrText>
            </w:r>
            <w:r>
              <w:rPr>
                <w:noProof/>
                <w:webHidden/>
              </w:rPr>
            </w:r>
            <w:r>
              <w:rPr>
                <w:noProof/>
                <w:webHidden/>
              </w:rPr>
              <w:fldChar w:fldCharType="separate"/>
            </w:r>
            <w:r w:rsidR="002A1C0A">
              <w:rPr>
                <w:noProof/>
                <w:webHidden/>
              </w:rPr>
              <w:t>10</w:t>
            </w:r>
            <w:r>
              <w:rPr>
                <w:noProof/>
                <w:webHidden/>
              </w:rPr>
              <w:fldChar w:fldCharType="end"/>
            </w:r>
          </w:hyperlink>
        </w:p>
        <w:p w14:paraId="71B2D5CE" w14:textId="517EACAB"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2" w:history="1">
            <w:r w:rsidRPr="00313110">
              <w:rPr>
                <w:rStyle w:val="Hipervnculo"/>
                <w:rFonts w:ascii="Arial" w:hAnsi="Arial" w:cs="Arial"/>
                <w:noProof/>
              </w:rPr>
              <w:t>16</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INTEGRIDAD Y ACTUALIZACIÓN DE LOS SISTEMAS</w:t>
            </w:r>
            <w:r>
              <w:rPr>
                <w:noProof/>
                <w:webHidden/>
              </w:rPr>
              <w:tab/>
            </w:r>
            <w:r>
              <w:rPr>
                <w:noProof/>
                <w:webHidden/>
              </w:rPr>
              <w:fldChar w:fldCharType="begin"/>
            </w:r>
            <w:r>
              <w:rPr>
                <w:noProof/>
                <w:webHidden/>
              </w:rPr>
              <w:instrText xml:space="preserve"> PAGEREF _Toc191394092 \h </w:instrText>
            </w:r>
            <w:r>
              <w:rPr>
                <w:noProof/>
                <w:webHidden/>
              </w:rPr>
            </w:r>
            <w:r>
              <w:rPr>
                <w:noProof/>
                <w:webHidden/>
              </w:rPr>
              <w:fldChar w:fldCharType="separate"/>
            </w:r>
            <w:r w:rsidR="002A1C0A">
              <w:rPr>
                <w:noProof/>
                <w:webHidden/>
              </w:rPr>
              <w:t>10</w:t>
            </w:r>
            <w:r>
              <w:rPr>
                <w:noProof/>
                <w:webHidden/>
              </w:rPr>
              <w:fldChar w:fldCharType="end"/>
            </w:r>
          </w:hyperlink>
        </w:p>
        <w:p w14:paraId="74C12A15" w14:textId="05393D08"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3" w:history="1">
            <w:r w:rsidRPr="00313110">
              <w:rPr>
                <w:rStyle w:val="Hipervnculo"/>
                <w:rFonts w:ascii="Arial" w:hAnsi="Arial" w:cs="Arial"/>
                <w:noProof/>
              </w:rPr>
              <w:t>17</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PROTECCIÓN DE LA INFORMACIÓN ALMACENADA Y EN TRÁNSITO</w:t>
            </w:r>
            <w:r>
              <w:rPr>
                <w:noProof/>
                <w:webHidden/>
              </w:rPr>
              <w:tab/>
            </w:r>
            <w:r>
              <w:rPr>
                <w:noProof/>
                <w:webHidden/>
              </w:rPr>
              <w:fldChar w:fldCharType="begin"/>
            </w:r>
            <w:r>
              <w:rPr>
                <w:noProof/>
                <w:webHidden/>
              </w:rPr>
              <w:instrText xml:space="preserve"> PAGEREF _Toc191394093 \h </w:instrText>
            </w:r>
            <w:r>
              <w:rPr>
                <w:noProof/>
                <w:webHidden/>
              </w:rPr>
            </w:r>
            <w:r>
              <w:rPr>
                <w:noProof/>
                <w:webHidden/>
              </w:rPr>
              <w:fldChar w:fldCharType="separate"/>
            </w:r>
            <w:r w:rsidR="002A1C0A">
              <w:rPr>
                <w:noProof/>
                <w:webHidden/>
              </w:rPr>
              <w:t>11</w:t>
            </w:r>
            <w:r>
              <w:rPr>
                <w:noProof/>
                <w:webHidden/>
              </w:rPr>
              <w:fldChar w:fldCharType="end"/>
            </w:r>
          </w:hyperlink>
        </w:p>
        <w:p w14:paraId="31785759" w14:textId="5F684736"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4" w:history="1">
            <w:r w:rsidRPr="00313110">
              <w:rPr>
                <w:rStyle w:val="Hipervnculo"/>
                <w:rFonts w:ascii="Arial" w:hAnsi="Arial" w:cs="Arial"/>
                <w:noProof/>
              </w:rPr>
              <w:t>18</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REGISTRO DE LA ACTIVIDAD Y CÓDIGO DAÑINO</w:t>
            </w:r>
            <w:r>
              <w:rPr>
                <w:noProof/>
                <w:webHidden/>
              </w:rPr>
              <w:tab/>
            </w:r>
            <w:r>
              <w:rPr>
                <w:noProof/>
                <w:webHidden/>
              </w:rPr>
              <w:fldChar w:fldCharType="begin"/>
            </w:r>
            <w:r>
              <w:rPr>
                <w:noProof/>
                <w:webHidden/>
              </w:rPr>
              <w:instrText xml:space="preserve"> PAGEREF _Toc191394094 \h </w:instrText>
            </w:r>
            <w:r>
              <w:rPr>
                <w:noProof/>
                <w:webHidden/>
              </w:rPr>
            </w:r>
            <w:r>
              <w:rPr>
                <w:noProof/>
                <w:webHidden/>
              </w:rPr>
              <w:fldChar w:fldCharType="separate"/>
            </w:r>
            <w:r w:rsidR="002A1C0A">
              <w:rPr>
                <w:noProof/>
                <w:webHidden/>
              </w:rPr>
              <w:t>11</w:t>
            </w:r>
            <w:r>
              <w:rPr>
                <w:noProof/>
                <w:webHidden/>
              </w:rPr>
              <w:fldChar w:fldCharType="end"/>
            </w:r>
          </w:hyperlink>
        </w:p>
        <w:p w14:paraId="70BBC493" w14:textId="6C999CDD"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5" w:history="1">
            <w:r w:rsidRPr="00313110">
              <w:rPr>
                <w:rStyle w:val="Hipervnculo"/>
                <w:rFonts w:ascii="Arial" w:hAnsi="Arial" w:cs="Arial"/>
                <w:noProof/>
              </w:rPr>
              <w:t>19</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GESTIÓN DE INCIDENTES DE SEGURIDAD</w:t>
            </w:r>
            <w:r>
              <w:rPr>
                <w:noProof/>
                <w:webHidden/>
              </w:rPr>
              <w:tab/>
            </w:r>
            <w:r>
              <w:rPr>
                <w:noProof/>
                <w:webHidden/>
              </w:rPr>
              <w:fldChar w:fldCharType="begin"/>
            </w:r>
            <w:r>
              <w:rPr>
                <w:noProof/>
                <w:webHidden/>
              </w:rPr>
              <w:instrText xml:space="preserve"> PAGEREF _Toc191394095 \h </w:instrText>
            </w:r>
            <w:r>
              <w:rPr>
                <w:noProof/>
                <w:webHidden/>
              </w:rPr>
            </w:r>
            <w:r>
              <w:rPr>
                <w:noProof/>
                <w:webHidden/>
              </w:rPr>
              <w:fldChar w:fldCharType="separate"/>
            </w:r>
            <w:r w:rsidR="002A1C0A">
              <w:rPr>
                <w:noProof/>
                <w:webHidden/>
              </w:rPr>
              <w:t>12</w:t>
            </w:r>
            <w:r>
              <w:rPr>
                <w:noProof/>
                <w:webHidden/>
              </w:rPr>
              <w:fldChar w:fldCharType="end"/>
            </w:r>
          </w:hyperlink>
        </w:p>
        <w:p w14:paraId="6E713409" w14:textId="5FD1E08F"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6" w:history="1">
            <w:r w:rsidRPr="00313110">
              <w:rPr>
                <w:rStyle w:val="Hipervnculo"/>
                <w:rFonts w:ascii="Arial" w:hAnsi="Arial" w:cs="Arial"/>
                <w:noProof/>
              </w:rPr>
              <w:t>20</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CONTINUIDAD DE LA ACTIVIDAD</w:t>
            </w:r>
            <w:r>
              <w:rPr>
                <w:noProof/>
                <w:webHidden/>
              </w:rPr>
              <w:tab/>
            </w:r>
            <w:r>
              <w:rPr>
                <w:noProof/>
                <w:webHidden/>
              </w:rPr>
              <w:fldChar w:fldCharType="begin"/>
            </w:r>
            <w:r>
              <w:rPr>
                <w:noProof/>
                <w:webHidden/>
              </w:rPr>
              <w:instrText xml:space="preserve"> PAGEREF _Toc191394096 \h </w:instrText>
            </w:r>
            <w:r>
              <w:rPr>
                <w:noProof/>
                <w:webHidden/>
              </w:rPr>
            </w:r>
            <w:r>
              <w:rPr>
                <w:noProof/>
                <w:webHidden/>
              </w:rPr>
              <w:fldChar w:fldCharType="separate"/>
            </w:r>
            <w:r w:rsidR="002A1C0A">
              <w:rPr>
                <w:noProof/>
                <w:webHidden/>
              </w:rPr>
              <w:t>12</w:t>
            </w:r>
            <w:r>
              <w:rPr>
                <w:noProof/>
                <w:webHidden/>
              </w:rPr>
              <w:fldChar w:fldCharType="end"/>
            </w:r>
          </w:hyperlink>
        </w:p>
        <w:p w14:paraId="07E62832" w14:textId="5C7F9479"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7" w:history="1">
            <w:r w:rsidRPr="00313110">
              <w:rPr>
                <w:rStyle w:val="Hipervnculo"/>
                <w:rFonts w:ascii="Arial" w:hAnsi="Arial" w:cs="Arial"/>
                <w:noProof/>
              </w:rPr>
              <w:t>21</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MEJORA CONTINUA DEL PROCESO DE SEGURIDAD</w:t>
            </w:r>
            <w:r>
              <w:rPr>
                <w:noProof/>
                <w:webHidden/>
              </w:rPr>
              <w:tab/>
            </w:r>
            <w:r>
              <w:rPr>
                <w:noProof/>
                <w:webHidden/>
              </w:rPr>
              <w:fldChar w:fldCharType="begin"/>
            </w:r>
            <w:r>
              <w:rPr>
                <w:noProof/>
                <w:webHidden/>
              </w:rPr>
              <w:instrText xml:space="preserve"> PAGEREF _Toc191394097 \h </w:instrText>
            </w:r>
            <w:r>
              <w:rPr>
                <w:noProof/>
                <w:webHidden/>
              </w:rPr>
            </w:r>
            <w:r>
              <w:rPr>
                <w:noProof/>
                <w:webHidden/>
              </w:rPr>
              <w:fldChar w:fldCharType="separate"/>
            </w:r>
            <w:r w:rsidR="002A1C0A">
              <w:rPr>
                <w:noProof/>
                <w:webHidden/>
              </w:rPr>
              <w:t>12</w:t>
            </w:r>
            <w:r>
              <w:rPr>
                <w:noProof/>
                <w:webHidden/>
              </w:rPr>
              <w:fldChar w:fldCharType="end"/>
            </w:r>
          </w:hyperlink>
        </w:p>
        <w:p w14:paraId="23A0C16F" w14:textId="4F3137D6"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8" w:history="1">
            <w:r w:rsidRPr="00313110">
              <w:rPr>
                <w:rStyle w:val="Hipervnculo"/>
                <w:rFonts w:ascii="Arial" w:hAnsi="Arial" w:cs="Arial"/>
                <w:noProof/>
              </w:rPr>
              <w:t>22</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GESTIÓN DEL PERSONAL Y PROFESIONALIDAD</w:t>
            </w:r>
            <w:r>
              <w:rPr>
                <w:noProof/>
                <w:webHidden/>
              </w:rPr>
              <w:tab/>
            </w:r>
            <w:r>
              <w:rPr>
                <w:noProof/>
                <w:webHidden/>
              </w:rPr>
              <w:fldChar w:fldCharType="begin"/>
            </w:r>
            <w:r>
              <w:rPr>
                <w:noProof/>
                <w:webHidden/>
              </w:rPr>
              <w:instrText xml:space="preserve"> PAGEREF _Toc191394098 \h </w:instrText>
            </w:r>
            <w:r>
              <w:rPr>
                <w:noProof/>
                <w:webHidden/>
              </w:rPr>
            </w:r>
            <w:r>
              <w:rPr>
                <w:noProof/>
                <w:webHidden/>
              </w:rPr>
              <w:fldChar w:fldCharType="separate"/>
            </w:r>
            <w:r w:rsidR="002A1C0A">
              <w:rPr>
                <w:noProof/>
                <w:webHidden/>
              </w:rPr>
              <w:t>13</w:t>
            </w:r>
            <w:r>
              <w:rPr>
                <w:noProof/>
                <w:webHidden/>
              </w:rPr>
              <w:fldChar w:fldCharType="end"/>
            </w:r>
          </w:hyperlink>
        </w:p>
        <w:p w14:paraId="69298CCC" w14:textId="318D1431"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099" w:history="1">
            <w:r w:rsidRPr="00313110">
              <w:rPr>
                <w:rStyle w:val="Hipervnculo"/>
                <w:rFonts w:ascii="Arial" w:hAnsi="Arial" w:cs="Arial"/>
                <w:noProof/>
              </w:rPr>
              <w:t>23</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CONCIENCIACIÓN Y FORMACIÓN EN SEGURIDAD DE LA INFORMACIÓN</w:t>
            </w:r>
            <w:r>
              <w:rPr>
                <w:noProof/>
                <w:webHidden/>
              </w:rPr>
              <w:tab/>
            </w:r>
            <w:r>
              <w:rPr>
                <w:noProof/>
                <w:webHidden/>
              </w:rPr>
              <w:fldChar w:fldCharType="begin"/>
            </w:r>
            <w:r>
              <w:rPr>
                <w:noProof/>
                <w:webHidden/>
              </w:rPr>
              <w:instrText xml:space="preserve"> PAGEREF _Toc191394099 \h </w:instrText>
            </w:r>
            <w:r>
              <w:rPr>
                <w:noProof/>
                <w:webHidden/>
              </w:rPr>
            </w:r>
            <w:r>
              <w:rPr>
                <w:noProof/>
                <w:webHidden/>
              </w:rPr>
              <w:fldChar w:fldCharType="separate"/>
            </w:r>
            <w:r w:rsidR="002A1C0A">
              <w:rPr>
                <w:noProof/>
                <w:webHidden/>
              </w:rPr>
              <w:t>14</w:t>
            </w:r>
            <w:r>
              <w:rPr>
                <w:noProof/>
                <w:webHidden/>
              </w:rPr>
              <w:fldChar w:fldCharType="end"/>
            </w:r>
          </w:hyperlink>
        </w:p>
        <w:p w14:paraId="7A0B6744" w14:textId="685333E6"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100" w:history="1">
            <w:r w:rsidRPr="00313110">
              <w:rPr>
                <w:rStyle w:val="Hipervnculo"/>
                <w:rFonts w:ascii="Arial" w:hAnsi="Arial" w:cs="Arial"/>
                <w:noProof/>
              </w:rPr>
              <w:t>24</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ADQUISICIÓN DE PRODUCTOS DE SEGURIDAD Y NUEVOS COMPONENTES</w:t>
            </w:r>
            <w:r>
              <w:rPr>
                <w:noProof/>
                <w:webHidden/>
              </w:rPr>
              <w:tab/>
            </w:r>
            <w:r>
              <w:rPr>
                <w:noProof/>
                <w:webHidden/>
              </w:rPr>
              <w:fldChar w:fldCharType="begin"/>
            </w:r>
            <w:r>
              <w:rPr>
                <w:noProof/>
                <w:webHidden/>
              </w:rPr>
              <w:instrText xml:space="preserve"> PAGEREF _Toc191394100 \h </w:instrText>
            </w:r>
            <w:r>
              <w:rPr>
                <w:noProof/>
                <w:webHidden/>
              </w:rPr>
            </w:r>
            <w:r>
              <w:rPr>
                <w:noProof/>
                <w:webHidden/>
              </w:rPr>
              <w:fldChar w:fldCharType="separate"/>
            </w:r>
            <w:r w:rsidR="002A1C0A">
              <w:rPr>
                <w:noProof/>
                <w:webHidden/>
              </w:rPr>
              <w:t>14</w:t>
            </w:r>
            <w:r>
              <w:rPr>
                <w:noProof/>
                <w:webHidden/>
              </w:rPr>
              <w:fldChar w:fldCharType="end"/>
            </w:r>
          </w:hyperlink>
        </w:p>
        <w:p w14:paraId="228590E5" w14:textId="69851039"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101" w:history="1">
            <w:r w:rsidRPr="00313110">
              <w:rPr>
                <w:rStyle w:val="Hipervnculo"/>
                <w:rFonts w:ascii="Arial" w:hAnsi="Arial" w:cs="Arial"/>
                <w:noProof/>
              </w:rPr>
              <w:t>25</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GESTIÓN Y ANÁLISIS DE RIESGOS</w:t>
            </w:r>
            <w:r>
              <w:rPr>
                <w:noProof/>
                <w:webHidden/>
              </w:rPr>
              <w:tab/>
            </w:r>
            <w:r>
              <w:rPr>
                <w:noProof/>
                <w:webHidden/>
              </w:rPr>
              <w:fldChar w:fldCharType="begin"/>
            </w:r>
            <w:r>
              <w:rPr>
                <w:noProof/>
                <w:webHidden/>
              </w:rPr>
              <w:instrText xml:space="preserve"> PAGEREF _Toc191394101 \h </w:instrText>
            </w:r>
            <w:r>
              <w:rPr>
                <w:noProof/>
                <w:webHidden/>
              </w:rPr>
            </w:r>
            <w:r>
              <w:rPr>
                <w:noProof/>
                <w:webHidden/>
              </w:rPr>
              <w:fldChar w:fldCharType="separate"/>
            </w:r>
            <w:r w:rsidR="002A1C0A">
              <w:rPr>
                <w:noProof/>
                <w:webHidden/>
              </w:rPr>
              <w:t>15</w:t>
            </w:r>
            <w:r>
              <w:rPr>
                <w:noProof/>
                <w:webHidden/>
              </w:rPr>
              <w:fldChar w:fldCharType="end"/>
            </w:r>
          </w:hyperlink>
        </w:p>
        <w:p w14:paraId="791457F6" w14:textId="2AFF0BDC"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102" w:history="1">
            <w:r w:rsidRPr="00313110">
              <w:rPr>
                <w:rStyle w:val="Hipervnculo"/>
                <w:rFonts w:ascii="Arial" w:hAnsi="Arial" w:cs="Arial"/>
                <w:noProof/>
              </w:rPr>
              <w:t>26</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OBLIGACIONES Y COMPROMISOS DE LOS USUARIOS</w:t>
            </w:r>
            <w:r>
              <w:rPr>
                <w:noProof/>
                <w:webHidden/>
              </w:rPr>
              <w:tab/>
            </w:r>
            <w:r>
              <w:rPr>
                <w:noProof/>
                <w:webHidden/>
              </w:rPr>
              <w:fldChar w:fldCharType="begin"/>
            </w:r>
            <w:r>
              <w:rPr>
                <w:noProof/>
                <w:webHidden/>
              </w:rPr>
              <w:instrText xml:space="preserve"> PAGEREF _Toc191394102 \h </w:instrText>
            </w:r>
            <w:r>
              <w:rPr>
                <w:noProof/>
                <w:webHidden/>
              </w:rPr>
            </w:r>
            <w:r>
              <w:rPr>
                <w:noProof/>
                <w:webHidden/>
              </w:rPr>
              <w:fldChar w:fldCharType="separate"/>
            </w:r>
            <w:r w:rsidR="002A1C0A">
              <w:rPr>
                <w:noProof/>
                <w:webHidden/>
              </w:rPr>
              <w:t>16</w:t>
            </w:r>
            <w:r>
              <w:rPr>
                <w:noProof/>
                <w:webHidden/>
              </w:rPr>
              <w:fldChar w:fldCharType="end"/>
            </w:r>
          </w:hyperlink>
        </w:p>
        <w:p w14:paraId="1C7F701B" w14:textId="09E5FE02"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103" w:history="1">
            <w:r w:rsidRPr="00313110">
              <w:rPr>
                <w:rStyle w:val="Hipervnculo"/>
                <w:rFonts w:ascii="Arial" w:hAnsi="Arial" w:cs="Arial"/>
                <w:noProof/>
              </w:rPr>
              <w:t>27</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TERCERAS PARTES</w:t>
            </w:r>
            <w:r>
              <w:rPr>
                <w:noProof/>
                <w:webHidden/>
              </w:rPr>
              <w:tab/>
            </w:r>
            <w:r>
              <w:rPr>
                <w:noProof/>
                <w:webHidden/>
              </w:rPr>
              <w:fldChar w:fldCharType="begin"/>
            </w:r>
            <w:r>
              <w:rPr>
                <w:noProof/>
                <w:webHidden/>
              </w:rPr>
              <w:instrText xml:space="preserve"> PAGEREF _Toc191394103 \h </w:instrText>
            </w:r>
            <w:r>
              <w:rPr>
                <w:noProof/>
                <w:webHidden/>
              </w:rPr>
            </w:r>
            <w:r>
              <w:rPr>
                <w:noProof/>
                <w:webHidden/>
              </w:rPr>
              <w:fldChar w:fldCharType="separate"/>
            </w:r>
            <w:r w:rsidR="002A1C0A">
              <w:rPr>
                <w:noProof/>
                <w:webHidden/>
              </w:rPr>
              <w:t>17</w:t>
            </w:r>
            <w:r>
              <w:rPr>
                <w:noProof/>
                <w:webHidden/>
              </w:rPr>
              <w:fldChar w:fldCharType="end"/>
            </w:r>
          </w:hyperlink>
        </w:p>
        <w:p w14:paraId="5FFC7979" w14:textId="704431EE"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104" w:history="1">
            <w:r w:rsidRPr="00313110">
              <w:rPr>
                <w:rStyle w:val="Hipervnculo"/>
                <w:rFonts w:ascii="Arial" w:hAnsi="Arial" w:cs="Arial"/>
                <w:noProof/>
              </w:rPr>
              <w:t>28</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_Toc191394104 \h </w:instrText>
            </w:r>
            <w:r>
              <w:rPr>
                <w:noProof/>
                <w:webHidden/>
              </w:rPr>
            </w:r>
            <w:r>
              <w:rPr>
                <w:noProof/>
                <w:webHidden/>
              </w:rPr>
              <w:fldChar w:fldCharType="separate"/>
            </w:r>
            <w:r w:rsidR="002A1C0A">
              <w:rPr>
                <w:noProof/>
                <w:webHidden/>
              </w:rPr>
              <w:t>17</w:t>
            </w:r>
            <w:r>
              <w:rPr>
                <w:noProof/>
                <w:webHidden/>
              </w:rPr>
              <w:fldChar w:fldCharType="end"/>
            </w:r>
          </w:hyperlink>
        </w:p>
        <w:p w14:paraId="73CD039A" w14:textId="426B5F0F" w:rsidR="003D1C6E" w:rsidRDefault="003D1C6E">
          <w:pPr>
            <w:pStyle w:val="TDC1"/>
            <w:rPr>
              <w:rFonts w:asciiTheme="minorHAnsi" w:eastAsiaTheme="minorEastAsia" w:hAnsiTheme="minorHAnsi" w:cstheme="minorBidi"/>
              <w:noProof/>
              <w:kern w:val="2"/>
              <w:sz w:val="24"/>
              <w:szCs w:val="24"/>
              <w:lang w:eastAsia="es-ES"/>
              <w14:ligatures w14:val="standardContextual"/>
            </w:rPr>
          </w:pPr>
          <w:hyperlink w:anchor="_Toc191394105" w:history="1">
            <w:r w:rsidRPr="00313110">
              <w:rPr>
                <w:rStyle w:val="Hipervnculo"/>
                <w:rFonts w:ascii="Arial" w:hAnsi="Arial" w:cs="Arial"/>
                <w:noProof/>
              </w:rPr>
              <w:t>29</w:t>
            </w:r>
            <w:r>
              <w:rPr>
                <w:rFonts w:asciiTheme="minorHAnsi" w:eastAsiaTheme="minorEastAsia" w:hAnsiTheme="minorHAnsi" w:cstheme="minorBidi"/>
                <w:noProof/>
                <w:kern w:val="2"/>
                <w:sz w:val="24"/>
                <w:szCs w:val="24"/>
                <w:lang w:eastAsia="es-ES"/>
                <w14:ligatures w14:val="standardContextual"/>
              </w:rPr>
              <w:tab/>
            </w:r>
            <w:r w:rsidRPr="00313110">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_Toc191394105 \h </w:instrText>
            </w:r>
            <w:r>
              <w:rPr>
                <w:noProof/>
                <w:webHidden/>
              </w:rPr>
            </w:r>
            <w:r>
              <w:rPr>
                <w:noProof/>
                <w:webHidden/>
              </w:rPr>
              <w:fldChar w:fldCharType="separate"/>
            </w:r>
            <w:r w:rsidR="002A1C0A">
              <w:rPr>
                <w:noProof/>
                <w:webHidden/>
              </w:rPr>
              <w:t>17</w:t>
            </w:r>
            <w:r>
              <w:rPr>
                <w:noProof/>
                <w:webHidden/>
              </w:rPr>
              <w:fldChar w:fldCharType="end"/>
            </w:r>
          </w:hyperlink>
        </w:p>
        <w:p w14:paraId="5253271A" w14:textId="1B101353" w:rsidR="00813611" w:rsidRPr="00CB6440" w:rsidRDefault="00813611" w:rsidP="002C58C2">
          <w:pPr>
            <w:rPr>
              <w:rFonts w:ascii="Arial" w:hAnsi="Arial" w:cs="Arial"/>
            </w:rPr>
          </w:pPr>
          <w:r w:rsidRPr="53CEBC54">
            <w:rPr>
              <w:rFonts w:ascii="Arial" w:hAnsi="Arial" w:cs="Arial"/>
              <w:b/>
              <w:bCs/>
            </w:rPr>
            <w:fldChar w:fldCharType="end"/>
          </w:r>
          <w:r w:rsidRPr="53CEBC54">
            <w:rPr>
              <w:rFonts w:ascii="Arial" w:hAnsi="Arial" w:cs="Arial"/>
            </w:rPr>
            <w:fldChar w:fldCharType="begin"/>
          </w:r>
          <w:r w:rsidRPr="53CEBC54">
            <w:rPr>
              <w:rFonts w:ascii="Arial" w:hAnsi="Arial" w:cs="Arial"/>
            </w:rPr>
            <w:instrText>TOC \o "1-3" \h \z \u</w:instrText>
          </w:r>
          <w:r w:rsidRPr="53CEBC54">
            <w:rPr>
              <w:rFonts w:ascii="Arial" w:hAnsi="Arial" w:cs="Arial"/>
            </w:rPr>
            <w:fldChar w:fldCharType="end"/>
          </w:r>
        </w:p>
      </w:sdtContent>
    </w:sdt>
    <w:p w14:paraId="5B0FE590" w14:textId="77777777" w:rsidR="005432D9" w:rsidRPr="00CB6440" w:rsidRDefault="005432D9" w:rsidP="002C58C2">
      <w:pPr>
        <w:rPr>
          <w:rFonts w:ascii="Arial" w:hAnsi="Arial" w:cs="Arial"/>
        </w:rPr>
      </w:pPr>
      <w:r w:rsidRPr="00CB6440">
        <w:rPr>
          <w:rFonts w:ascii="Arial" w:hAnsi="Arial" w:cs="Arial"/>
        </w:rPr>
        <w:br w:type="page"/>
      </w:r>
    </w:p>
    <w:p w14:paraId="05CB9F6A" w14:textId="73AC4550" w:rsidR="00CB58AF" w:rsidRPr="00CB6440" w:rsidRDefault="00201FA0" w:rsidP="00504351">
      <w:pPr>
        <w:pStyle w:val="Ttulo1"/>
        <w:ind w:left="573" w:hanging="431"/>
        <w:rPr>
          <w:rFonts w:ascii="Arial" w:hAnsi="Arial" w:cs="Arial"/>
          <w:color w:val="262626" w:themeColor="text1" w:themeTint="D9"/>
        </w:rPr>
      </w:pPr>
      <w:bookmarkStart w:id="2" w:name="_Toc46218502"/>
      <w:bookmarkStart w:id="3" w:name="_Toc46219030"/>
      <w:bookmarkStart w:id="4" w:name="_Toc132201114"/>
      <w:bookmarkStart w:id="5" w:name="_Toc191394077"/>
      <w:bookmarkStart w:id="6" w:name="_Toc465340396"/>
      <w:bookmarkStart w:id="7" w:name="_Toc467150901"/>
      <w:bookmarkEnd w:id="2"/>
      <w:bookmarkEnd w:id="3"/>
      <w:r w:rsidRPr="00CB6440">
        <w:rPr>
          <w:rFonts w:ascii="Arial" w:hAnsi="Arial" w:cs="Arial"/>
          <w:caps w:val="0"/>
          <w:color w:val="262626" w:themeColor="text1" w:themeTint="D9"/>
        </w:rPr>
        <w:lastRenderedPageBreak/>
        <w:t>OBJETIVO</w:t>
      </w:r>
      <w:bookmarkEnd w:id="4"/>
      <w:bookmarkEnd w:id="5"/>
    </w:p>
    <w:p w14:paraId="262B2A00" w14:textId="1B3722ED" w:rsidR="0068348E" w:rsidRPr="00CB6440" w:rsidRDefault="007352F0" w:rsidP="006D4F08">
      <w:pPr>
        <w:spacing w:after="120" w:line="360" w:lineRule="auto"/>
        <w:rPr>
          <w:rFonts w:ascii="Arial" w:hAnsi="Arial" w:cs="Arial"/>
        </w:rPr>
      </w:pPr>
      <w:r w:rsidRPr="00CB6440">
        <w:rPr>
          <w:rFonts w:ascii="Arial" w:hAnsi="Arial" w:cs="Arial"/>
        </w:rPr>
        <w:t>SPIKA TECH</w:t>
      </w:r>
      <w:r w:rsidR="006D4F08" w:rsidRPr="00CB6440">
        <w:rPr>
          <w:rFonts w:ascii="Arial" w:hAnsi="Arial" w:cs="Arial"/>
        </w:rPr>
        <w:t xml:space="preserve"> depende de los sistemas TIC (Tecnologías de Información y Comunicaciones) para alcanzar sus objetivos de negocio. </w:t>
      </w:r>
      <w:r w:rsidR="00715909" w:rsidRPr="00CB6440">
        <w:rPr>
          <w:rFonts w:ascii="Arial" w:hAnsi="Arial" w:cs="Arial"/>
        </w:rPr>
        <w:t xml:space="preserve">En este contexto, </w:t>
      </w:r>
      <w:r w:rsidR="006D4F08" w:rsidRPr="00CB6440">
        <w:rPr>
          <w:rFonts w:ascii="Arial" w:hAnsi="Arial" w:cs="Arial"/>
        </w:rPr>
        <w:t xml:space="preserve">la compañía es consciente de que estos sistemas deben ser administrados con diligencia, tomando las medidas adecuadas para protegerlos frente a daños accidentales o deliberados que puedan afectar a la disponibilidad, integridad o confidencialidad de la información tratada o los servicios prestados. En este sentido, </w:t>
      </w:r>
      <w:r w:rsidRPr="00CB6440">
        <w:rPr>
          <w:rFonts w:ascii="Arial" w:hAnsi="Arial" w:cs="Arial"/>
        </w:rPr>
        <w:t>SPIKA TECH</w:t>
      </w:r>
      <w:r w:rsidR="006D4F08" w:rsidRPr="00CB6440">
        <w:rPr>
          <w:rFonts w:ascii="Arial" w:hAnsi="Arial" w:cs="Arial"/>
        </w:rPr>
        <w:t xml:space="preserve"> ha decido implantar un Sistema de Gestión de la Seguridad de la Información basado en el Sistema de Gestión de la Seguridad de la Información ISO 27001/27002. </w:t>
      </w:r>
    </w:p>
    <w:p w14:paraId="76890185" w14:textId="2D439BFD" w:rsidR="006D4F08" w:rsidRPr="00CB6440" w:rsidRDefault="006D4F08" w:rsidP="006D4F08">
      <w:pPr>
        <w:spacing w:after="120" w:line="360" w:lineRule="auto"/>
        <w:rPr>
          <w:rFonts w:ascii="Arial" w:hAnsi="Arial" w:cs="Arial"/>
        </w:rPr>
      </w:pPr>
      <w:r w:rsidRPr="00CB6440">
        <w:rPr>
          <w:rFonts w:ascii="Arial" w:hAnsi="Arial" w:cs="Arial"/>
        </w:rPr>
        <w:t xml:space="preserve">La presente política materializa el compromiso de </w:t>
      </w:r>
      <w:r w:rsidR="007352F0" w:rsidRPr="00CB6440">
        <w:rPr>
          <w:rFonts w:ascii="Arial" w:hAnsi="Arial" w:cs="Arial"/>
        </w:rPr>
        <w:t>SPIKA TECH</w:t>
      </w:r>
      <w:r w:rsidRPr="00CB6440">
        <w:rPr>
          <w:rFonts w:ascii="Arial" w:hAnsi="Arial" w:cs="Arial"/>
        </w:rPr>
        <w:t xml:space="preserve"> en materia de seguridad de la información y lo que en ella se expone, es de obligado cumplimiento para toda la organización y se orienta al cumplimiento de los siguientes requisitos mínimos: </w:t>
      </w:r>
    </w:p>
    <w:p w14:paraId="485481F8"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Organización e implantación del proceso de seguridad.</w:t>
      </w:r>
    </w:p>
    <w:p w14:paraId="282BEA75"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Análisis y gestión de los riesgos. </w:t>
      </w:r>
    </w:p>
    <w:p w14:paraId="4014A0DF"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Gestión de personal. </w:t>
      </w:r>
    </w:p>
    <w:p w14:paraId="62C55228"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Profesionalidad. </w:t>
      </w:r>
    </w:p>
    <w:p w14:paraId="299F1781"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Autorización y control de los accesos. </w:t>
      </w:r>
    </w:p>
    <w:p w14:paraId="313D05C1"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Protección de las instalaciones. </w:t>
      </w:r>
    </w:p>
    <w:p w14:paraId="60859206"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Adquisición de productos de seguridad y contratación de servicios de seguridad. </w:t>
      </w:r>
    </w:p>
    <w:p w14:paraId="7C65EF80"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Mínimo privilegio. </w:t>
      </w:r>
    </w:p>
    <w:p w14:paraId="018C1BA3"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Integridad y actualización del sistema. </w:t>
      </w:r>
    </w:p>
    <w:p w14:paraId="360E39A0"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Protección de la información almacenada y en tránsito. </w:t>
      </w:r>
    </w:p>
    <w:p w14:paraId="57D1E34F"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Prevención ante otros sistemas de información interconectados. </w:t>
      </w:r>
    </w:p>
    <w:p w14:paraId="7B9684D3"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Registro de la actividad y detección de código dañino.</w:t>
      </w:r>
    </w:p>
    <w:p w14:paraId="69934AB3"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Incidentes de seguridad. </w:t>
      </w:r>
    </w:p>
    <w:p w14:paraId="2C09C78A" w14:textId="77777777"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 xml:space="preserve">Continuidad de la actividad. </w:t>
      </w:r>
    </w:p>
    <w:p w14:paraId="0EEC2ABA" w14:textId="1B3DC70C" w:rsidR="006D4F08" w:rsidRPr="00CB6440" w:rsidRDefault="006D4F08" w:rsidP="006D4F08">
      <w:pPr>
        <w:pStyle w:val="Prrafodelista"/>
        <w:numPr>
          <w:ilvl w:val="0"/>
          <w:numId w:val="15"/>
        </w:numPr>
        <w:spacing w:after="120" w:line="360" w:lineRule="auto"/>
        <w:rPr>
          <w:rFonts w:ascii="Arial" w:hAnsi="Arial" w:cs="Arial"/>
        </w:rPr>
      </w:pPr>
      <w:r w:rsidRPr="00CB6440">
        <w:rPr>
          <w:rFonts w:ascii="Arial" w:hAnsi="Arial" w:cs="Arial"/>
        </w:rPr>
        <w:t>Mejora continua del proceso de seguridad.</w:t>
      </w:r>
    </w:p>
    <w:p w14:paraId="2797616F" w14:textId="3FA41E8E" w:rsidR="00CA16CF" w:rsidRPr="00CB6440" w:rsidRDefault="00201FA0" w:rsidP="00C34196">
      <w:pPr>
        <w:pStyle w:val="Ttulo1"/>
        <w:spacing w:line="276" w:lineRule="auto"/>
        <w:ind w:left="573" w:hanging="431"/>
        <w:rPr>
          <w:rFonts w:ascii="Arial" w:hAnsi="Arial" w:cs="Arial"/>
          <w:caps w:val="0"/>
          <w:color w:val="262626" w:themeColor="text1" w:themeTint="D9"/>
        </w:rPr>
      </w:pPr>
      <w:bookmarkStart w:id="8" w:name="_Toc132201115"/>
      <w:bookmarkStart w:id="9" w:name="_Toc191394078"/>
      <w:bookmarkStart w:id="10" w:name="_Toc61878493"/>
      <w:r w:rsidRPr="00CB6440">
        <w:rPr>
          <w:rFonts w:ascii="Arial" w:hAnsi="Arial" w:cs="Arial"/>
          <w:caps w:val="0"/>
          <w:color w:val="262626" w:themeColor="text1" w:themeTint="D9"/>
        </w:rPr>
        <w:t>ALCANCE</w:t>
      </w:r>
      <w:bookmarkEnd w:id="8"/>
      <w:bookmarkEnd w:id="9"/>
      <w:r w:rsidR="00CA16CF" w:rsidRPr="00CB6440">
        <w:rPr>
          <w:rFonts w:ascii="Arial" w:hAnsi="Arial" w:cs="Arial"/>
          <w:caps w:val="0"/>
          <w:color w:val="262626" w:themeColor="text1" w:themeTint="D9"/>
        </w:rPr>
        <w:t xml:space="preserve"> </w:t>
      </w:r>
    </w:p>
    <w:p w14:paraId="31A59BD5" w14:textId="2CD277A8" w:rsidR="00BC0F5E" w:rsidRPr="00CB6440" w:rsidRDefault="006D4F08" w:rsidP="006D4F08">
      <w:pPr>
        <w:spacing w:line="360" w:lineRule="auto"/>
        <w:rPr>
          <w:rFonts w:ascii="Arial" w:hAnsi="Arial" w:cs="Arial"/>
        </w:rPr>
      </w:pPr>
      <w:bookmarkStart w:id="11" w:name="_Hlk159788183"/>
      <w:bookmarkEnd w:id="6"/>
      <w:bookmarkEnd w:id="7"/>
      <w:bookmarkEnd w:id="10"/>
      <w:r w:rsidRPr="00CB6440">
        <w:rPr>
          <w:rFonts w:ascii="Arial" w:hAnsi="Arial" w:cs="Arial"/>
        </w:rPr>
        <w:t xml:space="preserve">Esta Política de seguridad TIC es de aplicación, con carácter obligatorio, sobre todos los sistemas TIC responsabilidad de </w:t>
      </w:r>
      <w:r w:rsidR="007352F0" w:rsidRPr="00CB6440">
        <w:rPr>
          <w:rFonts w:ascii="Arial" w:hAnsi="Arial" w:cs="Arial"/>
        </w:rPr>
        <w:t>SPIKA TECH</w:t>
      </w:r>
      <w:r w:rsidRPr="00CB6440">
        <w:rPr>
          <w:rFonts w:ascii="Arial" w:hAnsi="Arial" w:cs="Arial"/>
        </w:rPr>
        <w:t xml:space="preserve">, servicios y procesos de negocio, activos de información y sus dependencias, personal interno o externo que tenga acceso información o sistemas del </w:t>
      </w:r>
      <w:r w:rsidR="007352F0" w:rsidRPr="00CB6440">
        <w:rPr>
          <w:rFonts w:ascii="Arial" w:hAnsi="Arial" w:cs="Arial"/>
        </w:rPr>
        <w:t>SPIKA TECH</w:t>
      </w:r>
      <w:r w:rsidRPr="00CB6440">
        <w:rPr>
          <w:rFonts w:ascii="Arial" w:hAnsi="Arial" w:cs="Arial"/>
        </w:rPr>
        <w:t xml:space="preserve"> (con independencia de que exista o no una relación de carácter </w:t>
      </w:r>
      <w:r w:rsidRPr="00CB6440">
        <w:rPr>
          <w:rFonts w:ascii="Arial" w:hAnsi="Arial" w:cs="Arial"/>
        </w:rPr>
        <w:lastRenderedPageBreak/>
        <w:t xml:space="preserve">laboral) y, cualquier otra entidad involucrada con </w:t>
      </w:r>
      <w:r w:rsidR="007352F0" w:rsidRPr="00CB6440">
        <w:rPr>
          <w:rFonts w:ascii="Arial" w:hAnsi="Arial" w:cs="Arial"/>
        </w:rPr>
        <w:t>SPIKA TECH</w:t>
      </w:r>
      <w:r w:rsidRPr="00CB6440">
        <w:rPr>
          <w:rFonts w:ascii="Arial" w:hAnsi="Arial" w:cs="Arial"/>
        </w:rPr>
        <w:t xml:space="preserve"> en la utilización de su información y sus sistemas.</w:t>
      </w:r>
    </w:p>
    <w:p w14:paraId="04908D98" w14:textId="6C804AB9" w:rsidR="7D268E8C" w:rsidRPr="00CB6440" w:rsidRDefault="006F505E" w:rsidP="006D4F08">
      <w:pPr>
        <w:pStyle w:val="Ttulo1"/>
        <w:spacing w:line="360" w:lineRule="auto"/>
        <w:rPr>
          <w:rFonts w:ascii="Arial" w:eastAsiaTheme="minorEastAsia" w:hAnsi="Arial" w:cs="Arial"/>
          <w:caps w:val="0"/>
          <w:color w:val="262626" w:themeColor="text1" w:themeTint="D9"/>
        </w:rPr>
      </w:pPr>
      <w:bookmarkStart w:id="12" w:name="_Toc61878509"/>
      <w:bookmarkStart w:id="13" w:name="_Toc132199736"/>
      <w:bookmarkStart w:id="14" w:name="_Toc132200083"/>
      <w:bookmarkStart w:id="15" w:name="_Toc132200255"/>
      <w:bookmarkStart w:id="16" w:name="_Toc132201117"/>
      <w:bookmarkStart w:id="17" w:name="_Toc132202734"/>
      <w:bookmarkStart w:id="18" w:name="_Toc132203565"/>
      <w:bookmarkStart w:id="19" w:name="_Toc132211782"/>
      <w:bookmarkStart w:id="20" w:name="_Toc191394079"/>
      <w:bookmarkEnd w:id="11"/>
      <w:bookmarkEnd w:id="12"/>
      <w:bookmarkEnd w:id="13"/>
      <w:bookmarkEnd w:id="14"/>
      <w:bookmarkEnd w:id="15"/>
      <w:bookmarkEnd w:id="16"/>
      <w:bookmarkEnd w:id="17"/>
      <w:bookmarkEnd w:id="18"/>
      <w:bookmarkEnd w:id="19"/>
      <w:r w:rsidRPr="00CB6440">
        <w:rPr>
          <w:rFonts w:ascii="Arial" w:eastAsiaTheme="minorEastAsia" w:hAnsi="Arial" w:cs="Arial"/>
          <w:caps w:val="0"/>
          <w:color w:val="262626" w:themeColor="text1" w:themeTint="D9"/>
        </w:rPr>
        <w:t>NORMATIVA APLICABLE</w:t>
      </w:r>
      <w:bookmarkEnd w:id="20"/>
    </w:p>
    <w:p w14:paraId="6BC560A7" w14:textId="17570513" w:rsidR="00206C56" w:rsidRPr="00CB6440" w:rsidRDefault="006F505E" w:rsidP="006D4F08">
      <w:pPr>
        <w:spacing w:line="360" w:lineRule="auto"/>
        <w:rPr>
          <w:rFonts w:ascii="Arial" w:hAnsi="Arial" w:cs="Arial"/>
        </w:rPr>
      </w:pPr>
      <w:r w:rsidRPr="00CB6440">
        <w:rPr>
          <w:rFonts w:ascii="Arial" w:hAnsi="Arial" w:cs="Arial"/>
        </w:rPr>
        <w:t xml:space="preserve">Es aplicable toda la normativa establecida en el documento de </w:t>
      </w:r>
      <w:r w:rsidR="003957E4" w:rsidRPr="00CB6440">
        <w:rPr>
          <w:rFonts w:ascii="Arial" w:hAnsi="Arial" w:cs="Arial"/>
          <w:b/>
        </w:rPr>
        <w:t>RGS_1 NORMATIVA APLICABLE</w:t>
      </w:r>
      <w:r w:rsidRPr="00CB6440">
        <w:rPr>
          <w:rFonts w:ascii="Arial" w:hAnsi="Arial" w:cs="Arial"/>
          <w:b/>
        </w:rPr>
        <w:t>.xlsx.</w:t>
      </w:r>
      <w:r w:rsidRPr="00CB6440">
        <w:rPr>
          <w:rFonts w:ascii="Arial" w:hAnsi="Arial" w:cs="Arial"/>
        </w:rPr>
        <w:t>, que se actualizara de forma periódica</w:t>
      </w:r>
      <w:r w:rsidR="00565C9A" w:rsidRPr="00CB6440">
        <w:rPr>
          <w:rFonts w:ascii="Arial" w:hAnsi="Arial" w:cs="Arial"/>
        </w:rPr>
        <w:t xml:space="preserve"> y en base a los cambios normativos que puedan afectar.</w:t>
      </w:r>
      <w:r w:rsidRPr="00CB6440">
        <w:rPr>
          <w:rFonts w:ascii="Arial" w:hAnsi="Arial" w:cs="Arial"/>
        </w:rPr>
        <w:t xml:space="preserve"> Las Políticas, Normas y Procedimientos dentro del alcance del </w:t>
      </w:r>
      <w:r w:rsidR="00955519" w:rsidRPr="00CB6440">
        <w:rPr>
          <w:rFonts w:ascii="Arial" w:hAnsi="Arial" w:cs="Arial"/>
        </w:rPr>
        <w:t>SGSI, se</w:t>
      </w:r>
      <w:r w:rsidRPr="00CB6440">
        <w:rPr>
          <w:rFonts w:ascii="Arial" w:hAnsi="Arial" w:cs="Arial"/>
        </w:rPr>
        <w:t xml:space="preserve"> actualizarán, si procede, </w:t>
      </w:r>
      <w:r w:rsidR="00565C9A" w:rsidRPr="00CB6440">
        <w:rPr>
          <w:rFonts w:ascii="Arial" w:hAnsi="Arial" w:cs="Arial"/>
        </w:rPr>
        <w:t xml:space="preserve">en su versión más reciente. </w:t>
      </w:r>
    </w:p>
    <w:p w14:paraId="1B379056" w14:textId="5F3FB8D7" w:rsidR="008228E9" w:rsidRPr="00CB6440" w:rsidRDefault="006D4F08" w:rsidP="00C34196">
      <w:pPr>
        <w:pStyle w:val="Ttulo1"/>
        <w:spacing w:line="276" w:lineRule="auto"/>
        <w:rPr>
          <w:rFonts w:ascii="Arial" w:eastAsiaTheme="minorEastAsia" w:hAnsi="Arial" w:cs="Arial"/>
          <w:caps w:val="0"/>
          <w:color w:val="262626" w:themeColor="text1" w:themeTint="D9"/>
        </w:rPr>
      </w:pPr>
      <w:bookmarkStart w:id="21" w:name="_Toc191394080"/>
      <w:bookmarkStart w:id="22" w:name="_Toc132201119"/>
      <w:bookmarkStart w:id="23" w:name="_Toc132211784"/>
      <w:r w:rsidRPr="00CB6440">
        <w:rPr>
          <w:rFonts w:ascii="Arial" w:eastAsiaTheme="minorEastAsia" w:hAnsi="Arial" w:cs="Arial"/>
          <w:caps w:val="0"/>
          <w:color w:val="262626" w:themeColor="text1" w:themeTint="D9"/>
        </w:rPr>
        <w:t>MISIÓN Y OBJETIVOS</w:t>
      </w:r>
      <w:bookmarkEnd w:id="21"/>
    </w:p>
    <w:p w14:paraId="0D51F8F4" w14:textId="580C95C7" w:rsidR="006D4F08" w:rsidRPr="00CB6440" w:rsidRDefault="006D4F08" w:rsidP="006D4F08">
      <w:pPr>
        <w:spacing w:line="360" w:lineRule="auto"/>
        <w:rPr>
          <w:rFonts w:ascii="Arial" w:hAnsi="Arial" w:cs="Arial"/>
        </w:rPr>
      </w:pPr>
      <w:r w:rsidRPr="00CB6440">
        <w:rPr>
          <w:rFonts w:ascii="Arial" w:hAnsi="Arial" w:cs="Arial"/>
        </w:rPr>
        <w:t>La misión</w:t>
      </w:r>
      <w:r w:rsidR="0079044F" w:rsidRPr="00CB6440">
        <w:rPr>
          <w:rFonts w:ascii="Arial" w:hAnsi="Arial" w:cs="Arial"/>
        </w:rPr>
        <w:t xml:space="preserve"> de</w:t>
      </w:r>
      <w:r w:rsidRPr="00CB6440">
        <w:rPr>
          <w:rFonts w:ascii="Arial" w:hAnsi="Arial" w:cs="Arial"/>
        </w:rPr>
        <w:t xml:space="preserve"> </w:t>
      </w:r>
      <w:r w:rsidR="007352F0" w:rsidRPr="00CB6440">
        <w:rPr>
          <w:rFonts w:ascii="Arial" w:hAnsi="Arial" w:cs="Arial"/>
        </w:rPr>
        <w:t>SPIKA TECH</w:t>
      </w:r>
      <w:r w:rsidRPr="00CB6440">
        <w:rPr>
          <w:rFonts w:ascii="Arial" w:hAnsi="Arial" w:cs="Arial"/>
        </w:rPr>
        <w:t xml:space="preserve"> </w:t>
      </w:r>
      <w:r w:rsidR="007352F0" w:rsidRPr="00CB6440">
        <w:rPr>
          <w:rFonts w:ascii="Arial" w:hAnsi="Arial" w:cs="Arial"/>
        </w:rPr>
        <w:t>es ofrecer una ventaja competitiva apostando por la investigación y la innovación en diferentes sectores. Para ello fusiona procesos de diseño y programación, utilizando las últimas técnicas. Buscando la calidad en su desarrollo.</w:t>
      </w:r>
      <w:r w:rsidR="007352F0" w:rsidRPr="00CB6440" w:rsidDel="007352F0">
        <w:rPr>
          <w:rFonts w:ascii="Arial" w:hAnsi="Arial" w:cs="Arial"/>
        </w:rPr>
        <w:t xml:space="preserve"> </w:t>
      </w:r>
      <w:r w:rsidRPr="00CB6440">
        <w:rPr>
          <w:rFonts w:ascii="Arial" w:hAnsi="Arial" w:cs="Arial"/>
        </w:rPr>
        <w:t xml:space="preserve">A la consecución de estos fines contribuyen los cinco valores desarrollados en el esenciales, que imprimen el carácter </w:t>
      </w:r>
      <w:r w:rsidR="007352F0" w:rsidRPr="00CB6440">
        <w:rPr>
          <w:rFonts w:ascii="Arial" w:hAnsi="Arial" w:cs="Arial"/>
        </w:rPr>
        <w:t>SPIKA TECH</w:t>
      </w:r>
      <w:r w:rsidRPr="00CB6440">
        <w:rPr>
          <w:rFonts w:ascii="Arial" w:hAnsi="Arial" w:cs="Arial"/>
        </w:rPr>
        <w:t xml:space="preserve">: </w:t>
      </w:r>
    </w:p>
    <w:p w14:paraId="4D3DBFAC" w14:textId="4B32FCF8" w:rsidR="006D4F08" w:rsidRPr="00CB6440" w:rsidRDefault="006D4F08" w:rsidP="006D4F08">
      <w:pPr>
        <w:pStyle w:val="Prrafodelista"/>
        <w:numPr>
          <w:ilvl w:val="0"/>
          <w:numId w:val="16"/>
        </w:numPr>
        <w:spacing w:line="360" w:lineRule="auto"/>
        <w:rPr>
          <w:rFonts w:ascii="Arial" w:hAnsi="Arial" w:cs="Arial"/>
        </w:rPr>
      </w:pPr>
      <w:r w:rsidRPr="00CB6440">
        <w:rPr>
          <w:rFonts w:ascii="Arial" w:hAnsi="Arial" w:cs="Arial"/>
        </w:rPr>
        <w:t xml:space="preserve">Confiabilidad. </w:t>
      </w:r>
    </w:p>
    <w:p w14:paraId="73A0F351" w14:textId="0B97A751" w:rsidR="006D4F08" w:rsidRPr="00CB6440" w:rsidRDefault="006D4F08" w:rsidP="006D4F08">
      <w:pPr>
        <w:pStyle w:val="Prrafodelista"/>
        <w:numPr>
          <w:ilvl w:val="0"/>
          <w:numId w:val="16"/>
        </w:numPr>
        <w:spacing w:line="360" w:lineRule="auto"/>
        <w:rPr>
          <w:rFonts w:ascii="Arial" w:hAnsi="Arial" w:cs="Arial"/>
        </w:rPr>
      </w:pPr>
      <w:r w:rsidRPr="00CB6440">
        <w:rPr>
          <w:rFonts w:ascii="Arial" w:hAnsi="Arial" w:cs="Arial"/>
        </w:rPr>
        <w:t xml:space="preserve">Compromiso. </w:t>
      </w:r>
    </w:p>
    <w:p w14:paraId="4C9B3D1B" w14:textId="61AE38A3" w:rsidR="006D4F08" w:rsidRPr="00CB6440" w:rsidRDefault="006D4F08" w:rsidP="006D4F08">
      <w:pPr>
        <w:pStyle w:val="Prrafodelista"/>
        <w:numPr>
          <w:ilvl w:val="0"/>
          <w:numId w:val="16"/>
        </w:numPr>
        <w:spacing w:line="360" w:lineRule="auto"/>
        <w:rPr>
          <w:rFonts w:ascii="Arial" w:hAnsi="Arial" w:cs="Arial"/>
        </w:rPr>
      </w:pPr>
      <w:r w:rsidRPr="00CB6440">
        <w:rPr>
          <w:rFonts w:ascii="Arial" w:hAnsi="Arial" w:cs="Arial"/>
        </w:rPr>
        <w:t xml:space="preserve">Aprendizaje continuo. </w:t>
      </w:r>
    </w:p>
    <w:p w14:paraId="35B1994F" w14:textId="4592B269" w:rsidR="006D4F08" w:rsidRPr="00CB6440" w:rsidRDefault="006D4F08" w:rsidP="006D4F08">
      <w:pPr>
        <w:pStyle w:val="Prrafodelista"/>
        <w:numPr>
          <w:ilvl w:val="0"/>
          <w:numId w:val="16"/>
        </w:numPr>
        <w:spacing w:line="360" w:lineRule="auto"/>
        <w:rPr>
          <w:rFonts w:ascii="Arial" w:hAnsi="Arial" w:cs="Arial"/>
        </w:rPr>
      </w:pPr>
      <w:r w:rsidRPr="00CB6440">
        <w:rPr>
          <w:rFonts w:ascii="Arial" w:hAnsi="Arial" w:cs="Arial"/>
        </w:rPr>
        <w:t xml:space="preserve">Excelencia. </w:t>
      </w:r>
    </w:p>
    <w:p w14:paraId="5153F48D" w14:textId="78396244" w:rsidR="006D4F08" w:rsidRPr="00CB6440" w:rsidRDefault="006D4F08" w:rsidP="006D4F08">
      <w:pPr>
        <w:pStyle w:val="Prrafodelista"/>
        <w:numPr>
          <w:ilvl w:val="0"/>
          <w:numId w:val="16"/>
        </w:numPr>
        <w:spacing w:line="360" w:lineRule="auto"/>
        <w:rPr>
          <w:rFonts w:ascii="Arial" w:eastAsiaTheme="minorEastAsia" w:hAnsi="Arial" w:cs="Arial"/>
        </w:rPr>
      </w:pPr>
      <w:r w:rsidRPr="00CB6440">
        <w:rPr>
          <w:rFonts w:ascii="Arial" w:hAnsi="Arial" w:cs="Arial"/>
        </w:rPr>
        <w:t>Innovación</w:t>
      </w:r>
    </w:p>
    <w:p w14:paraId="457DA823" w14:textId="6D682C2B" w:rsidR="006D4F08" w:rsidRPr="00CB6440" w:rsidRDefault="006D4F08" w:rsidP="006D4F08">
      <w:pPr>
        <w:pStyle w:val="Ttulo1"/>
        <w:spacing w:line="276" w:lineRule="auto"/>
        <w:rPr>
          <w:rFonts w:ascii="Arial" w:eastAsiaTheme="minorEastAsia" w:hAnsi="Arial" w:cs="Arial"/>
          <w:caps w:val="0"/>
          <w:color w:val="262626" w:themeColor="text1" w:themeTint="D9"/>
        </w:rPr>
      </w:pPr>
      <w:bookmarkStart w:id="24" w:name="_Toc191394081"/>
      <w:r w:rsidRPr="00CB6440">
        <w:rPr>
          <w:rFonts w:ascii="Arial" w:eastAsiaTheme="minorEastAsia" w:hAnsi="Arial" w:cs="Arial"/>
          <w:caps w:val="0"/>
          <w:color w:val="262626" w:themeColor="text1" w:themeTint="D9"/>
        </w:rPr>
        <w:t>MARCO LEGAL</w:t>
      </w:r>
      <w:bookmarkEnd w:id="24"/>
    </w:p>
    <w:p w14:paraId="75719E9B" w14:textId="75A8C512" w:rsidR="006D4F08" w:rsidRPr="00CB6440" w:rsidRDefault="006D4F08" w:rsidP="3D484727">
      <w:pPr>
        <w:spacing w:line="360" w:lineRule="auto"/>
        <w:rPr>
          <w:rFonts w:ascii="Arial" w:eastAsiaTheme="minorEastAsia" w:hAnsi="Arial" w:cs="Arial"/>
        </w:rPr>
      </w:pPr>
      <w:r w:rsidRPr="3D484727">
        <w:rPr>
          <w:rFonts w:ascii="Arial" w:hAnsi="Arial" w:cs="Arial"/>
        </w:rPr>
        <w:t xml:space="preserve">El marco legal se revisará cuando sea necesario por </w:t>
      </w:r>
      <w:r w:rsidR="00FE2DEB" w:rsidRPr="3D484727">
        <w:rPr>
          <w:rFonts w:ascii="Arial" w:hAnsi="Arial" w:cs="Arial"/>
        </w:rPr>
        <w:t xml:space="preserve">el </w:t>
      </w:r>
      <w:commentRangeStart w:id="25"/>
      <w:r w:rsidR="556C7BCF" w:rsidRPr="3D484727">
        <w:rPr>
          <w:rFonts w:ascii="Arial" w:hAnsi="Arial" w:cs="Arial"/>
        </w:rPr>
        <w:t>director de ciberseguridad</w:t>
      </w:r>
      <w:commentRangeEnd w:id="25"/>
      <w:r>
        <w:commentReference w:id="25"/>
      </w:r>
      <w:r w:rsidRPr="3D484727">
        <w:rPr>
          <w:rFonts w:ascii="Arial" w:hAnsi="Arial" w:cs="Arial"/>
        </w:rPr>
        <w:t xml:space="preserve">, o al menos, una vez al año y en caso necesario, se adaptarán los documentos de Sistema de Gestión de Seguridad de la Información conforme a los cambios legislativos aplicables por los departamentos, autoridades o comisiones que correspondan. La legislación de referencia se mantendrá actualizada en un documento denominado </w:t>
      </w:r>
      <w:r w:rsidR="00FE2DEB" w:rsidRPr="3D484727">
        <w:rPr>
          <w:rFonts w:ascii="Arial" w:hAnsi="Arial" w:cs="Arial"/>
          <w:b/>
          <w:bCs/>
        </w:rPr>
        <w:t>RGS_1 NORMATIVA APLICABLE.</w:t>
      </w:r>
      <w:r w:rsidR="00FE2DEB" w:rsidRPr="3D484727">
        <w:rPr>
          <w:rFonts w:ascii="Arial" w:hAnsi="Arial" w:cs="Arial"/>
        </w:rPr>
        <w:t xml:space="preserve"> </w:t>
      </w:r>
    </w:p>
    <w:p w14:paraId="3796C431" w14:textId="2793D7D0" w:rsidR="00FE2DEB" w:rsidRPr="00CB6440" w:rsidRDefault="00FE2DEB" w:rsidP="00FE2DEB">
      <w:pPr>
        <w:pStyle w:val="Ttulo1"/>
        <w:spacing w:line="276" w:lineRule="auto"/>
        <w:rPr>
          <w:rFonts w:ascii="Arial" w:eastAsiaTheme="minorEastAsia" w:hAnsi="Arial" w:cs="Arial"/>
          <w:caps w:val="0"/>
          <w:color w:val="262626" w:themeColor="text1" w:themeTint="D9"/>
        </w:rPr>
      </w:pPr>
      <w:bookmarkStart w:id="26" w:name="_Toc191394082"/>
      <w:r w:rsidRPr="00CB6440">
        <w:rPr>
          <w:rFonts w:ascii="Arial" w:eastAsiaTheme="minorEastAsia" w:hAnsi="Arial" w:cs="Arial"/>
          <w:caps w:val="0"/>
          <w:color w:val="262626" w:themeColor="text1" w:themeTint="D9"/>
        </w:rPr>
        <w:t>PROCESO DE IMPLANTACIÓN DEL SISTEMA DE SEGURIDAD</w:t>
      </w:r>
      <w:bookmarkEnd w:id="26"/>
    </w:p>
    <w:p w14:paraId="737FC758" w14:textId="77777777" w:rsidR="00FE2DEB" w:rsidRPr="00CB6440" w:rsidRDefault="00FE2DEB" w:rsidP="00FE2DEB">
      <w:pPr>
        <w:spacing w:line="360" w:lineRule="auto"/>
        <w:rPr>
          <w:rFonts w:ascii="Arial" w:hAnsi="Arial" w:cs="Arial"/>
        </w:rPr>
      </w:pPr>
      <w:r w:rsidRPr="00CB6440">
        <w:rPr>
          <w:rFonts w:ascii="Arial" w:hAnsi="Arial" w:cs="Arial"/>
        </w:rPr>
        <w:t xml:space="preserve">El proceso de implantación de la política se establece a tres niveles mediante, políticas, normas y procedimientos operativos de seguridad que afronten aspectos específicos según el marco legal y regulatorio vigente: </w:t>
      </w:r>
    </w:p>
    <w:p w14:paraId="0A4BD40A" w14:textId="7C8EFD6D" w:rsidR="00FE2DEB" w:rsidRPr="00CB6440" w:rsidRDefault="00D01D0A" w:rsidP="00FE2DEB">
      <w:pPr>
        <w:pStyle w:val="Prrafodelista"/>
        <w:numPr>
          <w:ilvl w:val="0"/>
          <w:numId w:val="17"/>
        </w:numPr>
        <w:spacing w:line="360" w:lineRule="auto"/>
        <w:rPr>
          <w:rFonts w:ascii="Arial" w:eastAsiaTheme="minorEastAsia" w:hAnsi="Arial" w:cs="Arial"/>
        </w:rPr>
      </w:pPr>
      <w:r>
        <w:rPr>
          <w:rFonts w:ascii="Arial" w:hAnsi="Arial" w:cs="Arial"/>
        </w:rPr>
        <w:lastRenderedPageBreak/>
        <w:t>Las P</w:t>
      </w:r>
      <w:r w:rsidR="00FE2DEB" w:rsidRPr="00CB6440">
        <w:rPr>
          <w:rFonts w:ascii="Arial" w:hAnsi="Arial" w:cs="Arial"/>
        </w:rPr>
        <w:t>olíticas son elaboradas por el responsable del SGSI</w:t>
      </w:r>
      <w:r w:rsidR="00DB0580">
        <w:rPr>
          <w:rFonts w:ascii="Arial" w:hAnsi="Arial" w:cs="Arial"/>
        </w:rPr>
        <w:t>,</w:t>
      </w:r>
      <w:r w:rsidR="00FE2DEB" w:rsidRPr="00CB6440">
        <w:rPr>
          <w:rFonts w:ascii="Arial" w:hAnsi="Arial" w:cs="Arial"/>
        </w:rPr>
        <w:t xml:space="preserve"> revisadas </w:t>
      </w:r>
      <w:r w:rsidR="00E74FB5">
        <w:rPr>
          <w:rFonts w:ascii="Arial" w:hAnsi="Arial" w:cs="Arial"/>
        </w:rPr>
        <w:t xml:space="preserve">por </w:t>
      </w:r>
      <w:r w:rsidR="00E359D2">
        <w:rPr>
          <w:rFonts w:ascii="Arial" w:hAnsi="Arial" w:cs="Arial"/>
        </w:rPr>
        <w:t xml:space="preserve">la dirección y aprobadas por </w:t>
      </w:r>
      <w:r w:rsidR="00E74FB5">
        <w:rPr>
          <w:rFonts w:ascii="Arial" w:hAnsi="Arial" w:cs="Arial"/>
        </w:rPr>
        <w:t>el jefe de seguridad (o suplente)</w:t>
      </w:r>
      <w:r w:rsidR="00FE2DEB" w:rsidRPr="00CB6440">
        <w:rPr>
          <w:rFonts w:ascii="Arial" w:hAnsi="Arial" w:cs="Arial"/>
        </w:rPr>
        <w:t xml:space="preserve">. </w:t>
      </w:r>
      <w:r w:rsidR="00A460B3" w:rsidRPr="00CB6440">
        <w:rPr>
          <w:rFonts w:ascii="Arial" w:hAnsi="Arial" w:cs="Arial"/>
        </w:rPr>
        <w:t xml:space="preserve">Las políticas son documentos donde se reflejan un conjunto de directrices y reglas que deben ser conocidas por todos los usuarios de la organización. Estas políticas definen cómo los empleados, usuarios y sistemas deben manejar y proteger los datos sensibles. </w:t>
      </w:r>
    </w:p>
    <w:p w14:paraId="0D53D2DD" w14:textId="149D33CA" w:rsidR="00FE2DEB" w:rsidRPr="00CB6440" w:rsidRDefault="00D01D0A" w:rsidP="00FE2DEB">
      <w:pPr>
        <w:pStyle w:val="Prrafodelista"/>
        <w:numPr>
          <w:ilvl w:val="0"/>
          <w:numId w:val="17"/>
        </w:numPr>
        <w:spacing w:line="360" w:lineRule="auto"/>
        <w:rPr>
          <w:rFonts w:ascii="Arial" w:eastAsiaTheme="minorEastAsia" w:hAnsi="Arial" w:cs="Arial"/>
        </w:rPr>
      </w:pPr>
      <w:r>
        <w:rPr>
          <w:rFonts w:ascii="Arial" w:hAnsi="Arial" w:cs="Arial"/>
        </w:rPr>
        <w:t>Las Normas</w:t>
      </w:r>
      <w:r w:rsidRPr="00CB6440">
        <w:rPr>
          <w:rFonts w:ascii="Arial" w:hAnsi="Arial" w:cs="Arial"/>
        </w:rPr>
        <w:t xml:space="preserve"> son elaboradas por el responsable del SGSI</w:t>
      </w:r>
      <w:r>
        <w:rPr>
          <w:rFonts w:ascii="Arial" w:hAnsi="Arial" w:cs="Arial"/>
        </w:rPr>
        <w:t>,</w:t>
      </w:r>
      <w:r w:rsidRPr="00CB6440">
        <w:rPr>
          <w:rFonts w:ascii="Arial" w:hAnsi="Arial" w:cs="Arial"/>
        </w:rPr>
        <w:t xml:space="preserve"> revisadas </w:t>
      </w:r>
      <w:r>
        <w:rPr>
          <w:rFonts w:ascii="Arial" w:hAnsi="Arial" w:cs="Arial"/>
        </w:rPr>
        <w:t>por la dirección y aprobadas por el jefe de seguridad (o suplente)</w:t>
      </w:r>
      <w:r w:rsidR="00FE2DEB" w:rsidRPr="00CB6440">
        <w:rPr>
          <w:rFonts w:ascii="Arial" w:hAnsi="Arial" w:cs="Arial"/>
        </w:rPr>
        <w:t xml:space="preserve">. Las Normas son documentos que sirven para indicar cómo se debe actuar de manera adecuada, especialmente en el caso de que una cierta circunstancia no esté recogida en un procedimiento específico. Son el conjunto de regulaciones que desarrollan la política de seguridad y tratan de su aplicación. </w:t>
      </w:r>
    </w:p>
    <w:p w14:paraId="6777B27F" w14:textId="77777777" w:rsidR="00FE2DEB" w:rsidRPr="00CB6440" w:rsidRDefault="00FE2DEB" w:rsidP="00FE2DEB">
      <w:pPr>
        <w:spacing w:line="360" w:lineRule="auto"/>
        <w:rPr>
          <w:rFonts w:ascii="Arial" w:hAnsi="Arial" w:cs="Arial"/>
        </w:rPr>
      </w:pPr>
      <w:r w:rsidRPr="00CB6440">
        <w:rPr>
          <w:rFonts w:ascii="Arial" w:hAnsi="Arial" w:cs="Arial"/>
        </w:rPr>
        <w:t xml:space="preserve">Cada norma deberá: </w:t>
      </w:r>
    </w:p>
    <w:p w14:paraId="149EAF03" w14:textId="77777777"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Centrarse en los objetivos que se desean alcanzar, antes que en la forma de lograrlo. Las normas ayudan a tomar la decisión correcta en caso de duda. </w:t>
      </w:r>
    </w:p>
    <w:p w14:paraId="7797DC09" w14:textId="77777777"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Describir lo que se considera uso correcto, así como lo que se considera uso incorrecto. </w:t>
      </w:r>
    </w:p>
    <w:p w14:paraId="0FB9770D" w14:textId="77777777"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Indicar la forma de localizar los procedimientos de seguridad y privacidad que se han desarrollado en la materia tratada. </w:t>
      </w:r>
    </w:p>
    <w:p w14:paraId="72B9401A" w14:textId="61CA3F06"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Ser concisa, motivada y descriptiva, y definir puntos de contacto para su interpretación correcta. </w:t>
      </w:r>
    </w:p>
    <w:p w14:paraId="06C9C7C9" w14:textId="792BF93A" w:rsidR="00FE2DEB" w:rsidRPr="00CB6440" w:rsidRDefault="00FE2DEB" w:rsidP="00FE2DEB">
      <w:pPr>
        <w:pStyle w:val="Prrafodelista"/>
        <w:numPr>
          <w:ilvl w:val="0"/>
          <w:numId w:val="18"/>
        </w:numPr>
        <w:spacing w:line="360" w:lineRule="auto"/>
        <w:ind w:left="714" w:hanging="357"/>
        <w:contextualSpacing w:val="0"/>
        <w:rPr>
          <w:rFonts w:ascii="Arial" w:hAnsi="Arial" w:cs="Arial"/>
        </w:rPr>
      </w:pPr>
      <w:r w:rsidRPr="00CB6440">
        <w:rPr>
          <w:rFonts w:ascii="Arial" w:hAnsi="Arial" w:cs="Arial"/>
        </w:rPr>
        <w:t xml:space="preserve">Explicar cómo actuar ante situaciones anómalas y no previstas. </w:t>
      </w:r>
    </w:p>
    <w:p w14:paraId="24B26093" w14:textId="1C636805" w:rsidR="00FE2DEB" w:rsidRPr="00CB6440" w:rsidRDefault="00FE2DEB" w:rsidP="00FE2DEB">
      <w:pPr>
        <w:pStyle w:val="Prrafodelista"/>
        <w:numPr>
          <w:ilvl w:val="0"/>
          <w:numId w:val="18"/>
        </w:numPr>
        <w:spacing w:line="360" w:lineRule="auto"/>
        <w:ind w:left="714" w:hanging="357"/>
        <w:contextualSpacing w:val="0"/>
        <w:rPr>
          <w:rFonts w:ascii="Arial" w:eastAsiaTheme="minorEastAsia" w:hAnsi="Arial" w:cs="Arial"/>
        </w:rPr>
      </w:pPr>
      <w:r w:rsidRPr="00CB6440">
        <w:rPr>
          <w:rFonts w:ascii="Arial" w:hAnsi="Arial" w:cs="Arial"/>
        </w:rPr>
        <w:t>Describir la responsabilidad del personal con respecto al cumplimiento o violación de la norma: derechos, deberes y medidas disciplinarias de acuerdo con la legislación vigente.</w:t>
      </w:r>
    </w:p>
    <w:p w14:paraId="5EC45432" w14:textId="45FB567C" w:rsidR="001F60E8" w:rsidRPr="00CB6440" w:rsidRDefault="00FE2DEB" w:rsidP="00EB63A9">
      <w:pPr>
        <w:spacing w:before="100" w:beforeAutospacing="1" w:after="100" w:afterAutospacing="1" w:line="360" w:lineRule="auto"/>
        <w:rPr>
          <w:rFonts w:ascii="Arial" w:hAnsi="Arial" w:cs="Arial"/>
        </w:rPr>
      </w:pPr>
      <w:r w:rsidRPr="00CB6440">
        <w:rPr>
          <w:rFonts w:ascii="Arial" w:hAnsi="Arial" w:cs="Arial"/>
        </w:rPr>
        <w:t xml:space="preserve">Existe una </w:t>
      </w:r>
      <w:r w:rsidR="00A460B3" w:rsidRPr="00CB6440">
        <w:rPr>
          <w:rFonts w:ascii="Arial" w:hAnsi="Arial" w:cs="Arial"/>
          <w:b/>
          <w:bCs/>
        </w:rPr>
        <w:t>Norma general de utilización de los recursos y sistemas de información</w:t>
      </w:r>
      <w:r w:rsidRPr="00CB6440">
        <w:rPr>
          <w:rFonts w:ascii="Arial" w:hAnsi="Arial" w:cs="Arial"/>
        </w:rPr>
        <w:t xml:space="preserve">. Esta normativa de seguridad estará a disposición de todos los miembros de la organización que necesiten conocerla, en particular para aquellos que utilicen, operen o administren los sistemas de información y comunicaciones. </w:t>
      </w:r>
    </w:p>
    <w:p w14:paraId="2CC17333" w14:textId="1D50F271" w:rsidR="001F60E8" w:rsidRPr="00CB6440" w:rsidRDefault="007A12AC" w:rsidP="53CEBC54">
      <w:pPr>
        <w:pStyle w:val="Prrafodelista"/>
        <w:numPr>
          <w:ilvl w:val="0"/>
          <w:numId w:val="17"/>
        </w:numPr>
        <w:spacing w:before="100" w:beforeAutospacing="1" w:after="100" w:afterAutospacing="1" w:line="360" w:lineRule="auto"/>
        <w:rPr>
          <w:rFonts w:ascii="Arial" w:hAnsi="Arial" w:cs="Arial"/>
        </w:rPr>
      </w:pPr>
      <w:r>
        <w:rPr>
          <w:rFonts w:ascii="Arial" w:hAnsi="Arial" w:cs="Arial"/>
        </w:rPr>
        <w:lastRenderedPageBreak/>
        <w:t xml:space="preserve">Los </w:t>
      </w:r>
      <w:r w:rsidRPr="007A12AC">
        <w:rPr>
          <w:rFonts w:ascii="Arial" w:hAnsi="Arial" w:cs="Arial"/>
        </w:rPr>
        <w:t>Procedimientos Operativos de Seguridad</w:t>
      </w:r>
      <w:r>
        <w:rPr>
          <w:rFonts w:ascii="Arial" w:hAnsi="Arial" w:cs="Arial"/>
        </w:rPr>
        <w:t xml:space="preserve"> </w:t>
      </w:r>
      <w:r w:rsidRPr="00CB6440">
        <w:rPr>
          <w:rFonts w:ascii="Arial" w:hAnsi="Arial" w:cs="Arial"/>
        </w:rPr>
        <w:t>son elaboradas por el responsable del SGSI</w:t>
      </w:r>
      <w:r>
        <w:rPr>
          <w:rFonts w:ascii="Arial" w:hAnsi="Arial" w:cs="Arial"/>
        </w:rPr>
        <w:t>,</w:t>
      </w:r>
      <w:r w:rsidRPr="00CB6440">
        <w:rPr>
          <w:rFonts w:ascii="Arial" w:hAnsi="Arial" w:cs="Arial"/>
        </w:rPr>
        <w:t xml:space="preserve"> revisadas </w:t>
      </w:r>
      <w:r>
        <w:rPr>
          <w:rFonts w:ascii="Arial" w:hAnsi="Arial" w:cs="Arial"/>
        </w:rPr>
        <w:t>por la dirección y aprobadas por el jefe de seguridad (o suplente)</w:t>
      </w:r>
      <w:r w:rsidRPr="00CB6440">
        <w:rPr>
          <w:rFonts w:ascii="Arial" w:hAnsi="Arial" w:cs="Arial"/>
        </w:rPr>
        <w:t>.</w:t>
      </w:r>
      <w:r w:rsidR="00FE2DEB" w:rsidRPr="53CEBC54">
        <w:rPr>
          <w:rFonts w:ascii="Arial" w:hAnsi="Arial" w:cs="Arial"/>
        </w:rPr>
        <w:t xml:space="preserve"> </w:t>
      </w:r>
      <w:r w:rsidR="00A460B3" w:rsidRPr="53CEBC54">
        <w:rPr>
          <w:rFonts w:ascii="Arial" w:hAnsi="Arial" w:cs="Arial"/>
        </w:rPr>
        <w:t>Los Procedimientos Operativos de Seguridad son documentos detallados donde se reflejan instrucciones detalladas y específicas que definen como debe una tarea o proceso de forma concreta.</w:t>
      </w:r>
    </w:p>
    <w:p w14:paraId="1839A8F0" w14:textId="77777777" w:rsidR="00FE2DEB" w:rsidRPr="00CB6440" w:rsidRDefault="00FE2DEB" w:rsidP="00FE2DEB">
      <w:pPr>
        <w:pStyle w:val="Ttulo1"/>
        <w:spacing w:line="276" w:lineRule="auto"/>
        <w:rPr>
          <w:rFonts w:ascii="Arial" w:eastAsiaTheme="minorEastAsia" w:hAnsi="Arial" w:cs="Arial"/>
          <w:caps w:val="0"/>
          <w:color w:val="262626" w:themeColor="text1" w:themeTint="D9"/>
        </w:rPr>
      </w:pPr>
      <w:bookmarkStart w:id="27" w:name="_Toc191394083"/>
      <w:r w:rsidRPr="00CB6440">
        <w:rPr>
          <w:rFonts w:ascii="Arial" w:eastAsiaTheme="minorEastAsia" w:hAnsi="Arial" w:cs="Arial"/>
          <w:caps w:val="0"/>
          <w:color w:val="262626" w:themeColor="text1" w:themeTint="D9"/>
        </w:rPr>
        <w:t>ORGANIZACIÓN DE SEGURIDAD</w:t>
      </w:r>
      <w:bookmarkEnd w:id="27"/>
    </w:p>
    <w:p w14:paraId="4927587A" w14:textId="1BEF01DE" w:rsidR="00FE2DEB" w:rsidRPr="00CB6440" w:rsidRDefault="00FE2DEB" w:rsidP="00FE2DEB">
      <w:pPr>
        <w:spacing w:line="360" w:lineRule="auto"/>
        <w:rPr>
          <w:rFonts w:ascii="Arial" w:hAnsi="Arial" w:cs="Arial"/>
          <w:b/>
          <w:bCs/>
        </w:rPr>
      </w:pPr>
      <w:r w:rsidRPr="00CB6440">
        <w:rPr>
          <w:rFonts w:ascii="Arial" w:hAnsi="Arial" w:cs="Arial"/>
        </w:rPr>
        <w:t xml:space="preserve">Toda la organización tiene responsabilidades en materia de Seguridad de la Información, con independencia de las figuras y responsables </w:t>
      </w:r>
      <w:r w:rsidR="00DB53C8" w:rsidRPr="00CB6440">
        <w:rPr>
          <w:rFonts w:ascii="Arial" w:hAnsi="Arial" w:cs="Arial"/>
        </w:rPr>
        <w:t xml:space="preserve">establecidos. </w:t>
      </w:r>
      <w:r w:rsidRPr="00CB6440">
        <w:rPr>
          <w:rFonts w:ascii="Arial" w:hAnsi="Arial" w:cs="Arial"/>
        </w:rPr>
        <w:t>La organización</w:t>
      </w:r>
      <w:r w:rsidR="00A460B3" w:rsidRPr="00CB6440">
        <w:rPr>
          <w:rFonts w:ascii="Arial" w:hAnsi="Arial" w:cs="Arial"/>
        </w:rPr>
        <w:t xml:space="preserve"> y las responsabilidades específicas</w:t>
      </w:r>
      <w:r w:rsidRPr="00CB6440">
        <w:rPr>
          <w:rFonts w:ascii="Arial" w:hAnsi="Arial" w:cs="Arial"/>
        </w:rPr>
        <w:t xml:space="preserve"> de seguridad se articula</w:t>
      </w:r>
      <w:r w:rsidR="00A460B3" w:rsidRPr="00CB6440">
        <w:rPr>
          <w:rFonts w:ascii="Arial" w:hAnsi="Arial" w:cs="Arial"/>
        </w:rPr>
        <w:t>n</w:t>
      </w:r>
      <w:r w:rsidRPr="00CB6440">
        <w:rPr>
          <w:rFonts w:ascii="Arial" w:hAnsi="Arial" w:cs="Arial"/>
        </w:rPr>
        <w:t xml:space="preserve"> en base a lo detallado en el </w:t>
      </w:r>
      <w:r w:rsidR="008D06F3" w:rsidRPr="00CB6440">
        <w:rPr>
          <w:rFonts w:ascii="Arial" w:hAnsi="Arial" w:cs="Arial"/>
          <w:b/>
          <w:bCs/>
        </w:rPr>
        <w:t xml:space="preserve">Procedimiento de roles y segregación de funciones. </w:t>
      </w:r>
      <w:r w:rsidRPr="00CB6440">
        <w:rPr>
          <w:rFonts w:ascii="Arial" w:hAnsi="Arial" w:cs="Arial"/>
          <w:b/>
          <w:bCs/>
        </w:rPr>
        <w:t xml:space="preserve"> </w:t>
      </w:r>
    </w:p>
    <w:p w14:paraId="1F44E196" w14:textId="13B4D53A" w:rsidR="00FE2DEB" w:rsidRPr="00CB6440" w:rsidRDefault="0048140D" w:rsidP="00FE2DEB">
      <w:pPr>
        <w:pStyle w:val="Ttulo1"/>
        <w:spacing w:line="276" w:lineRule="auto"/>
        <w:rPr>
          <w:rFonts w:ascii="Arial" w:eastAsiaTheme="minorEastAsia" w:hAnsi="Arial" w:cs="Arial"/>
          <w:caps w:val="0"/>
          <w:color w:val="262626" w:themeColor="text1" w:themeTint="D9"/>
        </w:rPr>
      </w:pPr>
      <w:bookmarkStart w:id="28" w:name="_Toc191394084"/>
      <w:r w:rsidRPr="00CB6440">
        <w:rPr>
          <w:rFonts w:ascii="Arial" w:eastAsiaTheme="minorEastAsia" w:hAnsi="Arial" w:cs="Arial"/>
          <w:caps w:val="0"/>
          <w:color w:val="262626" w:themeColor="text1" w:themeTint="D9"/>
        </w:rPr>
        <w:t>PROCEDIMIENTO DE DESIGNACIÓN</w:t>
      </w:r>
      <w:bookmarkEnd w:id="28"/>
    </w:p>
    <w:p w14:paraId="31FDFA57" w14:textId="39F1693C" w:rsidR="00DB53C8" w:rsidRDefault="5035860E" w:rsidP="3D484727">
      <w:pPr>
        <w:spacing w:line="360" w:lineRule="auto"/>
        <w:rPr>
          <w:rFonts w:ascii="Arial" w:eastAsiaTheme="minorEastAsia" w:hAnsi="Arial" w:cs="Arial"/>
        </w:rPr>
      </w:pPr>
      <w:r w:rsidRPr="33C5B1E5">
        <w:rPr>
          <w:rFonts w:ascii="Arial" w:eastAsiaTheme="minorEastAsia" w:hAnsi="Arial" w:cs="Arial"/>
        </w:rPr>
        <w:t>T</w:t>
      </w:r>
      <w:r w:rsidR="2C48C082" w:rsidRPr="33C5B1E5">
        <w:rPr>
          <w:rFonts w:ascii="Arial" w:eastAsiaTheme="minorEastAsia" w:hAnsi="Arial" w:cs="Arial"/>
        </w:rPr>
        <w:t>odos los roles de la empresa son asignados por la dirección de Spika</w:t>
      </w:r>
      <w:r w:rsidR="602A5B94" w:rsidRPr="33C5B1E5">
        <w:rPr>
          <w:rFonts w:ascii="Arial" w:eastAsiaTheme="minorEastAsia" w:hAnsi="Arial" w:cs="Arial"/>
        </w:rPr>
        <w:t xml:space="preserve"> </w:t>
      </w:r>
      <w:r w:rsidR="2C48C082" w:rsidRPr="33C5B1E5">
        <w:rPr>
          <w:rFonts w:ascii="Arial" w:eastAsiaTheme="minorEastAsia" w:hAnsi="Arial" w:cs="Arial"/>
        </w:rPr>
        <w:t>Tech, ya sean roles relacionados con el SGSI o no.</w:t>
      </w:r>
    </w:p>
    <w:p w14:paraId="0ADC9671" w14:textId="1603340A" w:rsidR="021AE734" w:rsidRDefault="021AE734" w:rsidP="3D484727">
      <w:pPr>
        <w:spacing w:line="360" w:lineRule="auto"/>
        <w:rPr>
          <w:rFonts w:ascii="Arial" w:eastAsiaTheme="minorEastAsia" w:hAnsi="Arial" w:cs="Arial"/>
        </w:rPr>
      </w:pPr>
      <w:r w:rsidRPr="3D484727">
        <w:rPr>
          <w:rFonts w:ascii="Arial" w:eastAsiaTheme="minorEastAsia" w:hAnsi="Arial" w:cs="Arial"/>
        </w:rPr>
        <w:t>Actualmente la estructura de la empresa es la siguiente:</w:t>
      </w:r>
    </w:p>
    <w:p w14:paraId="78D0AA39" w14:textId="75422FE6" w:rsidR="3714B469" w:rsidRDefault="5C4D7BA4" w:rsidP="50FCDEE4">
      <w:pPr>
        <w:spacing w:line="360" w:lineRule="auto"/>
      </w:pPr>
      <w:r>
        <w:rPr>
          <w:noProof/>
        </w:rPr>
        <w:drawing>
          <wp:inline distT="0" distB="0" distL="0" distR="0" wp14:anchorId="2B4C8FCA" wp14:editId="53AC9C27">
            <wp:extent cx="5762626" cy="1781175"/>
            <wp:effectExtent l="0" t="0" r="0" b="0"/>
            <wp:docPr id="436657974" name="Imagen 436657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62626" cy="1781175"/>
                    </a:xfrm>
                    <a:prstGeom prst="rect">
                      <a:avLst/>
                    </a:prstGeom>
                  </pic:spPr>
                </pic:pic>
              </a:graphicData>
            </a:graphic>
          </wp:inline>
        </w:drawing>
      </w:r>
    </w:p>
    <w:p w14:paraId="7A479630" w14:textId="7F6F0AEA" w:rsidR="0048140D" w:rsidRPr="00CB6440" w:rsidRDefault="00DB53C8" w:rsidP="0048140D">
      <w:pPr>
        <w:pStyle w:val="Ttulo1"/>
        <w:spacing w:line="276" w:lineRule="auto"/>
        <w:rPr>
          <w:rFonts w:ascii="Arial" w:eastAsiaTheme="minorEastAsia" w:hAnsi="Arial" w:cs="Arial"/>
          <w:caps w:val="0"/>
          <w:color w:val="262626" w:themeColor="text1" w:themeTint="D9"/>
        </w:rPr>
      </w:pPr>
      <w:bookmarkStart w:id="29" w:name="_Toc191394085"/>
      <w:r w:rsidRPr="00CB6440">
        <w:rPr>
          <w:rFonts w:ascii="Arial" w:eastAsiaTheme="minorEastAsia" w:hAnsi="Arial" w:cs="Arial"/>
          <w:caps w:val="0"/>
          <w:color w:val="262626" w:themeColor="text1" w:themeTint="D9"/>
        </w:rPr>
        <w:t>RESOLUCIÓN DE CONFLICTOS</w:t>
      </w:r>
      <w:bookmarkEnd w:id="29"/>
    </w:p>
    <w:p w14:paraId="1A8E285E" w14:textId="1A896BB8" w:rsidR="00DB53C8" w:rsidRPr="00CB6440" w:rsidRDefault="57F271A0" w:rsidP="00DB53C8">
      <w:pPr>
        <w:spacing w:line="360" w:lineRule="auto"/>
        <w:rPr>
          <w:rFonts w:ascii="Arial" w:hAnsi="Arial" w:cs="Arial"/>
        </w:rPr>
      </w:pPr>
      <w:r w:rsidRPr="33C5B1E5">
        <w:rPr>
          <w:rFonts w:ascii="Arial" w:hAnsi="Arial" w:cs="Arial"/>
        </w:rPr>
        <w:t>En caso de tener que solucionar conflictos en lo que se establece en la presente Política, la decisión será tomada por el superior o superiores jerárquicos</w:t>
      </w:r>
      <w:r w:rsidR="4C9C8374" w:rsidRPr="33C5B1E5">
        <w:rPr>
          <w:rFonts w:ascii="Arial" w:hAnsi="Arial" w:cs="Arial"/>
        </w:rPr>
        <w:t xml:space="preserve"> (nivel C)</w:t>
      </w:r>
      <w:r w:rsidRPr="33C5B1E5">
        <w:rPr>
          <w:rFonts w:ascii="Arial" w:hAnsi="Arial" w:cs="Arial"/>
        </w:rPr>
        <w:t xml:space="preserve">, que podrán solicitar asesoramiento previo del </w:t>
      </w:r>
      <w:r w:rsidR="7EC618CE" w:rsidRPr="33C5B1E5">
        <w:rPr>
          <w:rFonts w:ascii="Arial" w:hAnsi="Arial" w:cs="Arial"/>
        </w:rPr>
        <w:t>responsable</w:t>
      </w:r>
      <w:r w:rsidRPr="33C5B1E5">
        <w:rPr>
          <w:rFonts w:ascii="Arial" w:hAnsi="Arial" w:cs="Arial"/>
        </w:rPr>
        <w:t xml:space="preserve"> del SGSI. </w:t>
      </w:r>
    </w:p>
    <w:p w14:paraId="623F2077" w14:textId="77777777" w:rsidR="00DB53C8" w:rsidRPr="00CB6440" w:rsidRDefault="00DB53C8" w:rsidP="00DB53C8">
      <w:pPr>
        <w:pStyle w:val="Ttulo1"/>
        <w:spacing w:line="276" w:lineRule="auto"/>
        <w:rPr>
          <w:rFonts w:ascii="Arial" w:eastAsiaTheme="minorEastAsia" w:hAnsi="Arial" w:cs="Arial"/>
          <w:caps w:val="0"/>
          <w:color w:val="262626" w:themeColor="text1" w:themeTint="D9"/>
        </w:rPr>
      </w:pPr>
      <w:bookmarkStart w:id="30" w:name="_Toc191394086"/>
      <w:r w:rsidRPr="00CB6440">
        <w:rPr>
          <w:rFonts w:ascii="Arial" w:eastAsiaTheme="minorEastAsia" w:hAnsi="Arial" w:cs="Arial"/>
          <w:caps w:val="0"/>
          <w:color w:val="262626" w:themeColor="text1" w:themeTint="D9"/>
        </w:rPr>
        <w:lastRenderedPageBreak/>
        <w:t>SEGREGACIÓN DE FUNCIONES</w:t>
      </w:r>
      <w:bookmarkEnd w:id="30"/>
    </w:p>
    <w:p w14:paraId="23549E96" w14:textId="49FC1210" w:rsidR="00DB53C8" w:rsidRPr="00CB6440" w:rsidRDefault="00DB53C8" w:rsidP="00DB53C8">
      <w:pPr>
        <w:spacing w:line="360" w:lineRule="auto"/>
        <w:rPr>
          <w:rFonts w:ascii="Arial" w:hAnsi="Arial" w:cs="Arial"/>
        </w:rPr>
      </w:pPr>
      <w:r w:rsidRPr="00CB6440">
        <w:rPr>
          <w:rFonts w:ascii="Arial" w:hAnsi="Arial" w:cs="Arial"/>
        </w:rPr>
        <w:t xml:space="preserve">En </w:t>
      </w:r>
      <w:r w:rsidR="007352F0" w:rsidRPr="00CB6440">
        <w:rPr>
          <w:rFonts w:ascii="Arial" w:hAnsi="Arial" w:cs="Arial"/>
        </w:rPr>
        <w:t>SPIKA TECH</w:t>
      </w:r>
      <w:r w:rsidRPr="00CB6440">
        <w:rPr>
          <w:rFonts w:ascii="Arial" w:hAnsi="Arial" w:cs="Arial"/>
        </w:rPr>
        <w:t xml:space="preserve"> se seguirá el principio de Segregación de funciones, es decir, el responsable de la supervisión de la ciberseguridad debe ser distinto del responsable de la operación del sistema y nadie puede autorizarse a sí mismo, por lo que los roles, perfiles, permisos y privilegios, deben estar bien definidos y delimitados para cada puesto de trabajo.</w:t>
      </w:r>
    </w:p>
    <w:p w14:paraId="2731C23F" w14:textId="2600B1B8" w:rsidR="00DB53C8" w:rsidRPr="00CB6440" w:rsidRDefault="00DB53C8" w:rsidP="00DB53C8">
      <w:pPr>
        <w:pStyle w:val="Ttulo1"/>
        <w:spacing w:line="276" w:lineRule="auto"/>
        <w:rPr>
          <w:rFonts w:ascii="Arial" w:eastAsiaTheme="minorEastAsia" w:hAnsi="Arial" w:cs="Arial"/>
          <w:caps w:val="0"/>
          <w:color w:val="262626" w:themeColor="text1" w:themeTint="D9"/>
        </w:rPr>
      </w:pPr>
      <w:bookmarkStart w:id="31" w:name="_Toc191394087"/>
      <w:r w:rsidRPr="00CB6440">
        <w:rPr>
          <w:rFonts w:ascii="Arial" w:eastAsiaTheme="minorEastAsia" w:hAnsi="Arial" w:cs="Arial"/>
          <w:caps w:val="0"/>
          <w:color w:val="262626" w:themeColor="text1" w:themeTint="D9"/>
        </w:rPr>
        <w:t>CATEGORIZACIÓN DE SISTEMA</w:t>
      </w:r>
      <w:bookmarkEnd w:id="31"/>
    </w:p>
    <w:p w14:paraId="3DB32BE6" w14:textId="664DCFF2" w:rsidR="00DB53C8" w:rsidRPr="00CB6440" w:rsidRDefault="00DB53C8" w:rsidP="00DB53C8">
      <w:pPr>
        <w:spacing w:line="360" w:lineRule="auto"/>
        <w:rPr>
          <w:rFonts w:ascii="Arial" w:hAnsi="Arial" w:cs="Arial"/>
        </w:rPr>
      </w:pPr>
      <w:r w:rsidRPr="00CB6440">
        <w:rPr>
          <w:rFonts w:ascii="Arial" w:hAnsi="Arial" w:cs="Arial"/>
        </w:rPr>
        <w:t xml:space="preserve">Todos los sistemas de </w:t>
      </w:r>
      <w:r w:rsidR="007352F0" w:rsidRPr="00CB6440">
        <w:rPr>
          <w:rFonts w:ascii="Arial" w:hAnsi="Arial" w:cs="Arial"/>
        </w:rPr>
        <w:t>SPIKA TECH</w:t>
      </w:r>
      <w:r w:rsidRPr="00CB6440">
        <w:rPr>
          <w:rFonts w:ascii="Arial" w:hAnsi="Arial" w:cs="Arial"/>
        </w:rPr>
        <w:t xml:space="preserve"> tendrán una categorización (sistemas que manejan información no clasificada), adecuada a la información y servicios que proporcionan. La determinación de la categoría de un sistema se basa en la valoración del impacto que tendría sobre la organización un incidente que afectara a la seguridad de la información o de los sistemas, con repercusión en la capacidad organizativa para: </w:t>
      </w:r>
    </w:p>
    <w:p w14:paraId="4DE68E10" w14:textId="08C9EB54" w:rsidR="00DB53C8" w:rsidRPr="00CB6440" w:rsidRDefault="00DB53C8" w:rsidP="00DB53C8">
      <w:pPr>
        <w:pStyle w:val="Prrafodelista"/>
        <w:numPr>
          <w:ilvl w:val="0"/>
          <w:numId w:val="21"/>
        </w:numPr>
        <w:spacing w:line="360" w:lineRule="auto"/>
        <w:ind w:left="714" w:hanging="357"/>
        <w:contextualSpacing w:val="0"/>
        <w:rPr>
          <w:rFonts w:ascii="Arial" w:hAnsi="Arial" w:cs="Arial"/>
        </w:rPr>
      </w:pPr>
      <w:r w:rsidRPr="00CB6440">
        <w:rPr>
          <w:rFonts w:ascii="Arial" w:hAnsi="Arial" w:cs="Arial"/>
        </w:rPr>
        <w:t xml:space="preserve">Alcanzar sus objetivos. </w:t>
      </w:r>
    </w:p>
    <w:p w14:paraId="0627565F" w14:textId="17F2DA6C" w:rsidR="00DB53C8" w:rsidRPr="00CB6440" w:rsidRDefault="00DB53C8" w:rsidP="00DB53C8">
      <w:pPr>
        <w:pStyle w:val="Prrafodelista"/>
        <w:numPr>
          <w:ilvl w:val="0"/>
          <w:numId w:val="21"/>
        </w:numPr>
        <w:spacing w:line="360" w:lineRule="auto"/>
        <w:ind w:left="714" w:hanging="357"/>
        <w:contextualSpacing w:val="0"/>
        <w:rPr>
          <w:rFonts w:ascii="Arial" w:hAnsi="Arial" w:cs="Arial"/>
        </w:rPr>
      </w:pPr>
      <w:r w:rsidRPr="00CB6440">
        <w:rPr>
          <w:rFonts w:ascii="Arial" w:hAnsi="Arial" w:cs="Arial"/>
        </w:rPr>
        <w:t xml:space="preserve">Proteger los activos a su cargo. </w:t>
      </w:r>
    </w:p>
    <w:p w14:paraId="7A101486" w14:textId="1C44557C" w:rsidR="00DB53C8" w:rsidRPr="00CB6440" w:rsidRDefault="00DB53C8" w:rsidP="00DB53C8">
      <w:pPr>
        <w:pStyle w:val="Prrafodelista"/>
        <w:numPr>
          <w:ilvl w:val="0"/>
          <w:numId w:val="21"/>
        </w:numPr>
        <w:spacing w:line="360" w:lineRule="auto"/>
        <w:ind w:left="714" w:hanging="357"/>
        <w:contextualSpacing w:val="0"/>
        <w:rPr>
          <w:rFonts w:ascii="Arial" w:hAnsi="Arial" w:cs="Arial"/>
        </w:rPr>
      </w:pPr>
      <w:r w:rsidRPr="00CB6440">
        <w:rPr>
          <w:rFonts w:ascii="Arial" w:hAnsi="Arial" w:cs="Arial"/>
        </w:rPr>
        <w:t xml:space="preserve">Cumplir sus obligaciones diarias de servicio. </w:t>
      </w:r>
    </w:p>
    <w:p w14:paraId="7DCE679B" w14:textId="67F8F2C3" w:rsidR="00DB53C8" w:rsidRPr="00CB6440" w:rsidRDefault="00DB53C8" w:rsidP="00DB53C8">
      <w:pPr>
        <w:pStyle w:val="Prrafodelista"/>
        <w:numPr>
          <w:ilvl w:val="0"/>
          <w:numId w:val="21"/>
        </w:numPr>
        <w:spacing w:line="360" w:lineRule="auto"/>
        <w:ind w:left="714" w:hanging="357"/>
        <w:contextualSpacing w:val="0"/>
        <w:rPr>
          <w:rFonts w:ascii="Arial" w:hAnsi="Arial" w:cs="Arial"/>
        </w:rPr>
      </w:pPr>
      <w:r w:rsidRPr="00CB6440">
        <w:rPr>
          <w:rFonts w:ascii="Arial" w:hAnsi="Arial" w:cs="Arial"/>
        </w:rPr>
        <w:t xml:space="preserve">Respetar la legalidad vigente. </w:t>
      </w:r>
    </w:p>
    <w:p w14:paraId="5B70614C" w14:textId="5D04B16A" w:rsidR="00DB53C8" w:rsidRPr="00CB6440" w:rsidRDefault="00DB53C8" w:rsidP="00DB53C8">
      <w:pPr>
        <w:pStyle w:val="Prrafodelista"/>
        <w:numPr>
          <w:ilvl w:val="0"/>
          <w:numId w:val="21"/>
        </w:numPr>
        <w:spacing w:line="360" w:lineRule="auto"/>
        <w:ind w:left="714" w:hanging="357"/>
        <w:contextualSpacing w:val="0"/>
        <w:rPr>
          <w:rFonts w:ascii="Arial" w:eastAsiaTheme="minorEastAsia" w:hAnsi="Arial" w:cs="Arial"/>
        </w:rPr>
      </w:pPr>
      <w:r w:rsidRPr="00CB6440">
        <w:rPr>
          <w:rFonts w:ascii="Arial" w:hAnsi="Arial" w:cs="Arial"/>
        </w:rPr>
        <w:t xml:space="preserve">Respetar los derechos de las personas. La categorización de los sistemas de información será responsabilidad del </w:t>
      </w:r>
      <w:proofErr w:type="gramStart"/>
      <w:r w:rsidRPr="00CB6440">
        <w:rPr>
          <w:rFonts w:ascii="Arial" w:hAnsi="Arial" w:cs="Arial"/>
        </w:rPr>
        <w:t>Responsable</w:t>
      </w:r>
      <w:proofErr w:type="gramEnd"/>
      <w:r w:rsidRPr="00CB6440">
        <w:rPr>
          <w:rFonts w:ascii="Arial" w:hAnsi="Arial" w:cs="Arial"/>
        </w:rPr>
        <w:t xml:space="preserve"> del SGSI junto con los responsables de la Información en base a las dimensiones de confidencialidad, integridad y disponibilidad. </w:t>
      </w:r>
    </w:p>
    <w:p w14:paraId="1780A587" w14:textId="522B69B7" w:rsidR="00DB53C8" w:rsidRPr="00CB6440" w:rsidRDefault="00DB53C8" w:rsidP="00DB53C8">
      <w:pPr>
        <w:pStyle w:val="Ttulo1"/>
        <w:spacing w:line="276" w:lineRule="auto"/>
        <w:rPr>
          <w:rFonts w:ascii="Arial" w:eastAsiaTheme="minorEastAsia" w:hAnsi="Arial" w:cs="Arial"/>
          <w:caps w:val="0"/>
          <w:color w:val="262626" w:themeColor="text1" w:themeTint="D9"/>
        </w:rPr>
      </w:pPr>
      <w:bookmarkStart w:id="32" w:name="_Toc191394088"/>
      <w:r w:rsidRPr="00CB6440">
        <w:rPr>
          <w:rFonts w:ascii="Arial" w:eastAsiaTheme="minorEastAsia" w:hAnsi="Arial" w:cs="Arial"/>
          <w:caps w:val="0"/>
          <w:color w:val="262626" w:themeColor="text1" w:themeTint="D9"/>
        </w:rPr>
        <w:t>CATEGORIZACIÓN DE LA INFORMACIÓN</w:t>
      </w:r>
      <w:bookmarkEnd w:id="32"/>
    </w:p>
    <w:p w14:paraId="7EEBAE47" w14:textId="5EB2AE10" w:rsidR="00E238C5" w:rsidRPr="00CB6440" w:rsidRDefault="00DB53C8" w:rsidP="008D06F3">
      <w:pPr>
        <w:spacing w:line="360" w:lineRule="auto"/>
        <w:rPr>
          <w:rFonts w:ascii="Arial" w:eastAsiaTheme="minorEastAsia" w:hAnsi="Arial" w:cs="Arial"/>
        </w:rPr>
      </w:pPr>
      <w:r w:rsidRPr="00CB6440">
        <w:rPr>
          <w:rFonts w:ascii="Arial" w:hAnsi="Arial" w:cs="Arial"/>
        </w:rPr>
        <w:t xml:space="preserve">La información generada en </w:t>
      </w:r>
      <w:r w:rsidR="007352F0" w:rsidRPr="00CB6440">
        <w:rPr>
          <w:rFonts w:ascii="Arial" w:hAnsi="Arial" w:cs="Arial"/>
        </w:rPr>
        <w:t>SPIKA TECH</w:t>
      </w:r>
      <w:r w:rsidRPr="00CB6440">
        <w:rPr>
          <w:rFonts w:ascii="Arial" w:hAnsi="Arial" w:cs="Arial"/>
        </w:rPr>
        <w:t xml:space="preserve">, se categorizará por la persona que la genera y siempre se realizará en base a las siguientes categorías y criterios establecidos por el responsable del SGSI junto con los </w:t>
      </w:r>
      <w:proofErr w:type="gramStart"/>
      <w:r w:rsidRPr="00CB6440">
        <w:rPr>
          <w:rFonts w:ascii="Arial" w:hAnsi="Arial" w:cs="Arial"/>
        </w:rPr>
        <w:t>Responsables</w:t>
      </w:r>
      <w:proofErr w:type="gramEnd"/>
      <w:r w:rsidRPr="00CB6440">
        <w:rPr>
          <w:rFonts w:ascii="Arial" w:hAnsi="Arial" w:cs="Arial"/>
        </w:rPr>
        <w:t xml:space="preserve"> de la información correspondientes. Toda información en soporte papel y en soportes informáticos se etiquetarán adecuadamente en base a su categorización para facilitar su uso, manipulación y protección. </w:t>
      </w:r>
      <w:r w:rsidR="008D06F3" w:rsidRPr="00CB6440">
        <w:rPr>
          <w:rFonts w:ascii="Arial" w:hAnsi="Arial" w:cs="Arial"/>
        </w:rPr>
        <w:t xml:space="preserve">Existirá para ello un Procedimiento de calificación y etiquetado de la información. </w:t>
      </w:r>
    </w:p>
    <w:p w14:paraId="0570BB61" w14:textId="49F11C34"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33" w:name="_Toc191394089"/>
      <w:r w:rsidRPr="00CB6440">
        <w:rPr>
          <w:rFonts w:ascii="Arial" w:eastAsiaTheme="minorEastAsia" w:hAnsi="Arial" w:cs="Arial"/>
          <w:caps w:val="0"/>
          <w:color w:val="262626" w:themeColor="text1" w:themeTint="D9"/>
        </w:rPr>
        <w:lastRenderedPageBreak/>
        <w:t>AUTORIZACIÓN Y CONTROL DE ACCESOS</w:t>
      </w:r>
      <w:r w:rsidR="0038239D" w:rsidRPr="00CB6440">
        <w:rPr>
          <w:rFonts w:ascii="Arial" w:eastAsiaTheme="minorEastAsia" w:hAnsi="Arial" w:cs="Arial"/>
          <w:caps w:val="0"/>
          <w:color w:val="262626" w:themeColor="text1" w:themeTint="D9"/>
        </w:rPr>
        <w:t xml:space="preserve"> LÓGICOS</w:t>
      </w:r>
      <w:bookmarkEnd w:id="33"/>
    </w:p>
    <w:p w14:paraId="79EB7727" w14:textId="203992D3" w:rsidR="3D484727" w:rsidRDefault="005A79E9" w:rsidP="56196CB6">
      <w:pPr>
        <w:spacing w:line="360" w:lineRule="auto"/>
        <w:rPr>
          <w:rFonts w:ascii="Arial" w:eastAsiaTheme="minorEastAsia" w:hAnsi="Arial" w:cs="Arial"/>
        </w:rPr>
      </w:pPr>
      <w:commentRangeStart w:id="34"/>
      <w:commentRangeStart w:id="35"/>
      <w:commentRangeStart w:id="36"/>
      <w:r w:rsidRPr="7671408C">
        <w:rPr>
          <w:rFonts w:ascii="Arial" w:hAnsi="Arial" w:cs="Arial"/>
        </w:rPr>
        <w:t xml:space="preserve">El acceso al sistema de información deberá ser controlado y limitado a los usuarios, procesos, dispositivos y otros sistemas de información, debidamente autorizados, restringiendo el acceso a las funciones permitidas. Para ello, todo el personal que acceda a las instalaciones de </w:t>
      </w:r>
      <w:proofErr w:type="spellStart"/>
      <w:r w:rsidR="48B39B59" w:rsidRPr="7671408C">
        <w:rPr>
          <w:rFonts w:ascii="Arial" w:hAnsi="Arial" w:cs="Arial"/>
        </w:rPr>
        <w:t>SpikaTech</w:t>
      </w:r>
      <w:proofErr w:type="spellEnd"/>
      <w:r w:rsidRPr="7671408C">
        <w:rPr>
          <w:rFonts w:ascii="Arial" w:hAnsi="Arial" w:cs="Arial"/>
        </w:rPr>
        <w:t xml:space="preserve"> deberá estar debidamente autorizado</w:t>
      </w:r>
      <w:r w:rsidR="63EA46CE" w:rsidRPr="7671408C">
        <w:rPr>
          <w:rFonts w:ascii="Arial" w:hAnsi="Arial" w:cs="Arial"/>
        </w:rPr>
        <w:t xml:space="preserve"> e</w:t>
      </w:r>
      <w:r w:rsidRPr="7671408C">
        <w:rPr>
          <w:rFonts w:ascii="Arial" w:hAnsi="Arial" w:cs="Arial"/>
        </w:rPr>
        <w:t xml:space="preserve"> identificado. Los sistemas de información y su infraestructura de comunicaciones asociada deberán permanecer en áreas controladas y disponer de los mecanismos de acceso adecuados y proporcionales en función del análisis de riesgos.</w:t>
      </w:r>
      <w:commentRangeEnd w:id="34"/>
      <w:r w:rsidR="3D484727">
        <w:commentReference w:id="34"/>
      </w:r>
      <w:commentRangeEnd w:id="35"/>
      <w:r w:rsidR="3D484727">
        <w:commentReference w:id="35"/>
      </w:r>
      <w:commentRangeEnd w:id="36"/>
      <w:r w:rsidR="3D484727">
        <w:commentReference w:id="36"/>
      </w:r>
    </w:p>
    <w:p w14:paraId="00717890" w14:textId="50C5E624" w:rsidR="2869DF9D" w:rsidRDefault="18DDF65B" w:rsidP="3D484727">
      <w:pPr>
        <w:spacing w:line="360" w:lineRule="auto"/>
        <w:rPr>
          <w:rFonts w:ascii="Arial" w:hAnsi="Arial" w:cs="Arial"/>
        </w:rPr>
      </w:pPr>
      <w:r w:rsidRPr="33C5B1E5">
        <w:rPr>
          <w:rFonts w:ascii="Arial" w:hAnsi="Arial" w:cs="Arial"/>
        </w:rPr>
        <w:t>P</w:t>
      </w:r>
      <w:r w:rsidR="1477CB4F" w:rsidRPr="33C5B1E5">
        <w:rPr>
          <w:rFonts w:ascii="Arial" w:hAnsi="Arial" w:cs="Arial"/>
        </w:rPr>
        <w:t>ara el acceso a los dispositivos informáticos</w:t>
      </w:r>
      <w:r w:rsidR="05A916BC" w:rsidRPr="33C5B1E5">
        <w:rPr>
          <w:rFonts w:ascii="Arial" w:hAnsi="Arial" w:cs="Arial"/>
        </w:rPr>
        <w:t xml:space="preserve"> como portátiles, se necesita la contraseña de acceso</w:t>
      </w:r>
      <w:r w:rsidR="1477CB4F" w:rsidRPr="33C5B1E5">
        <w:rPr>
          <w:rFonts w:ascii="Arial" w:hAnsi="Arial" w:cs="Arial"/>
        </w:rPr>
        <w:t>.</w:t>
      </w:r>
      <w:r w:rsidR="09DFE76A" w:rsidRPr="33C5B1E5">
        <w:rPr>
          <w:rFonts w:ascii="Arial" w:hAnsi="Arial" w:cs="Arial"/>
        </w:rPr>
        <w:t xml:space="preserve"> Todos los dispositivos informáticos de la empresa cuentan con una contraseña de protección</w:t>
      </w:r>
      <w:r w:rsidR="5CC77AA8" w:rsidRPr="33C5B1E5">
        <w:rPr>
          <w:rFonts w:ascii="Arial" w:hAnsi="Arial" w:cs="Arial"/>
        </w:rPr>
        <w:t xml:space="preserve"> que cumple la política de contraseñas</w:t>
      </w:r>
      <w:r w:rsidR="09DFE76A" w:rsidRPr="33C5B1E5">
        <w:rPr>
          <w:rFonts w:ascii="Arial" w:hAnsi="Arial" w:cs="Arial"/>
        </w:rPr>
        <w:t>.</w:t>
      </w:r>
    </w:p>
    <w:p w14:paraId="65D7EC87" w14:textId="14E91A6A" w:rsidR="66A1FCB7" w:rsidRDefault="66A1FCB7" w:rsidP="3D484727">
      <w:pPr>
        <w:spacing w:line="360" w:lineRule="auto"/>
        <w:rPr>
          <w:rFonts w:ascii="Arial" w:hAnsi="Arial" w:cs="Arial"/>
        </w:rPr>
      </w:pPr>
      <w:r w:rsidRPr="7671408C">
        <w:rPr>
          <w:rFonts w:ascii="Arial" w:hAnsi="Arial" w:cs="Arial"/>
        </w:rPr>
        <w:t>E</w:t>
      </w:r>
      <w:r w:rsidR="69C33EAD" w:rsidRPr="7671408C">
        <w:rPr>
          <w:rFonts w:ascii="Arial" w:hAnsi="Arial" w:cs="Arial"/>
        </w:rPr>
        <w:t>n el caso de servicios como la nube</w:t>
      </w:r>
      <w:r w:rsidR="784B2926" w:rsidRPr="7671408C">
        <w:rPr>
          <w:rFonts w:ascii="Arial" w:hAnsi="Arial" w:cs="Arial"/>
        </w:rPr>
        <w:t>,</w:t>
      </w:r>
      <w:r w:rsidR="69C33EAD" w:rsidRPr="7671408C">
        <w:rPr>
          <w:rFonts w:ascii="Arial" w:hAnsi="Arial" w:cs="Arial"/>
        </w:rPr>
        <w:t xml:space="preserve"> base de datos</w:t>
      </w:r>
      <w:r w:rsidR="5E9F4837" w:rsidRPr="7671408C">
        <w:rPr>
          <w:rFonts w:ascii="Arial" w:hAnsi="Arial" w:cs="Arial"/>
        </w:rPr>
        <w:t xml:space="preserve"> </w:t>
      </w:r>
      <w:r w:rsidR="4AE84A29" w:rsidRPr="7671408C">
        <w:rPr>
          <w:rFonts w:ascii="Arial" w:hAnsi="Arial" w:cs="Arial"/>
        </w:rPr>
        <w:t xml:space="preserve">o sistemas de </w:t>
      </w:r>
      <w:proofErr w:type="spellStart"/>
      <w:r w:rsidR="4AE84A29" w:rsidRPr="7671408C">
        <w:rPr>
          <w:rFonts w:ascii="Arial" w:hAnsi="Arial" w:cs="Arial"/>
        </w:rPr>
        <w:t>backup</w:t>
      </w:r>
      <w:proofErr w:type="spellEnd"/>
      <w:r w:rsidR="4AE84A29" w:rsidRPr="7671408C">
        <w:rPr>
          <w:rFonts w:ascii="Arial" w:hAnsi="Arial" w:cs="Arial"/>
        </w:rPr>
        <w:t xml:space="preserve">, </w:t>
      </w:r>
      <w:r w:rsidR="5E9F4837" w:rsidRPr="7671408C">
        <w:rPr>
          <w:rFonts w:ascii="Arial" w:hAnsi="Arial" w:cs="Arial"/>
        </w:rPr>
        <w:t xml:space="preserve">solo tienen acceso las personas que tienen </w:t>
      </w:r>
      <w:r w:rsidR="5C43F85A" w:rsidRPr="7671408C">
        <w:rPr>
          <w:rFonts w:ascii="Arial" w:hAnsi="Arial" w:cs="Arial"/>
        </w:rPr>
        <w:t xml:space="preserve">permisos </w:t>
      </w:r>
      <w:r w:rsidR="5E9F4837" w:rsidRPr="7671408C">
        <w:rPr>
          <w:rFonts w:ascii="Arial" w:hAnsi="Arial" w:cs="Arial"/>
        </w:rPr>
        <w:t>para manejarlas.</w:t>
      </w:r>
    </w:p>
    <w:p w14:paraId="0A781872" w14:textId="18B87723" w:rsidR="1AC7AC49" w:rsidRDefault="15E1240A" w:rsidP="7671408C">
      <w:pPr>
        <w:spacing w:line="360" w:lineRule="auto"/>
        <w:rPr>
          <w:rFonts w:ascii="Arial" w:hAnsi="Arial" w:cs="Arial"/>
        </w:rPr>
      </w:pPr>
      <w:r w:rsidRPr="33C5B1E5">
        <w:rPr>
          <w:rFonts w:ascii="Arial" w:hAnsi="Arial" w:cs="Arial"/>
        </w:rPr>
        <w:t xml:space="preserve">En el caso de la información física, toda está </w:t>
      </w:r>
      <w:r w:rsidR="6691FDB3" w:rsidRPr="33C5B1E5">
        <w:rPr>
          <w:rFonts w:ascii="Arial" w:hAnsi="Arial" w:cs="Arial"/>
        </w:rPr>
        <w:t>almacenada</w:t>
      </w:r>
      <w:r w:rsidRPr="33C5B1E5">
        <w:rPr>
          <w:rFonts w:ascii="Arial" w:hAnsi="Arial" w:cs="Arial"/>
        </w:rPr>
        <w:t xml:space="preserve"> en las oficinas de Spika Tech, y la que es de </w:t>
      </w:r>
      <w:r w:rsidR="60F2CD9E" w:rsidRPr="33C5B1E5">
        <w:rPr>
          <w:rFonts w:ascii="Arial" w:hAnsi="Arial" w:cs="Arial"/>
        </w:rPr>
        <w:t>nivel interno restringido</w:t>
      </w:r>
      <w:r w:rsidRPr="33C5B1E5">
        <w:rPr>
          <w:rFonts w:ascii="Arial" w:hAnsi="Arial" w:cs="Arial"/>
        </w:rPr>
        <w:t xml:space="preserve"> es guardada bajo llave, la cual solo tienen a</w:t>
      </w:r>
      <w:r w:rsidR="56CAB410" w:rsidRPr="33C5B1E5">
        <w:rPr>
          <w:rFonts w:ascii="Arial" w:hAnsi="Arial" w:cs="Arial"/>
        </w:rPr>
        <w:t>lgunos miembros de Spika Tech</w:t>
      </w:r>
      <w:r w:rsidR="3DEBBED2" w:rsidRPr="33C5B1E5">
        <w:rPr>
          <w:rFonts w:ascii="Arial" w:hAnsi="Arial" w:cs="Arial"/>
        </w:rPr>
        <w:t>.</w:t>
      </w:r>
    </w:p>
    <w:p w14:paraId="00EF7948" w14:textId="39F59738"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37" w:name="_Toc191394090"/>
      <w:r w:rsidRPr="00CB6440">
        <w:rPr>
          <w:rFonts w:ascii="Arial" w:eastAsiaTheme="minorEastAsia" w:hAnsi="Arial" w:cs="Arial"/>
          <w:caps w:val="0"/>
          <w:color w:val="262626" w:themeColor="text1" w:themeTint="D9"/>
        </w:rPr>
        <w:t>AUTORIZACIÓN Y CONTROL DE ACCESOS</w:t>
      </w:r>
      <w:r w:rsidR="0038239D" w:rsidRPr="00CB6440">
        <w:rPr>
          <w:rFonts w:ascii="Arial" w:eastAsiaTheme="minorEastAsia" w:hAnsi="Arial" w:cs="Arial"/>
          <w:caps w:val="0"/>
          <w:color w:val="262626" w:themeColor="text1" w:themeTint="D9"/>
        </w:rPr>
        <w:t xml:space="preserve"> FÍSICOS</w:t>
      </w:r>
      <w:bookmarkEnd w:id="37"/>
    </w:p>
    <w:p w14:paraId="04D0FB61" w14:textId="70B26C17" w:rsidR="3D484727" w:rsidRDefault="4C172DB9" w:rsidP="56196CB6">
      <w:pPr>
        <w:spacing w:line="360" w:lineRule="auto"/>
        <w:rPr>
          <w:rFonts w:ascii="Arial" w:eastAsiaTheme="minorEastAsia" w:hAnsi="Arial" w:cs="Arial"/>
        </w:rPr>
      </w:pPr>
      <w:commentRangeStart w:id="38"/>
      <w:commentRangeStart w:id="39"/>
      <w:commentRangeStart w:id="40"/>
      <w:commentRangeStart w:id="41"/>
      <w:commentRangeStart w:id="42"/>
      <w:r w:rsidRPr="53CEBC54">
        <w:rPr>
          <w:rFonts w:ascii="Arial" w:hAnsi="Arial" w:cs="Arial"/>
        </w:rPr>
        <w:t>L</w:t>
      </w:r>
      <w:r w:rsidR="30A51905" w:rsidRPr="53CEBC54">
        <w:rPr>
          <w:rFonts w:ascii="Arial" w:hAnsi="Arial" w:cs="Arial"/>
        </w:rPr>
        <w:t>as salas deben estar cerradas y disponer de un control de llaves. Las zonas de trabajo se clasificarán adecuadamente en función de la información a manejar en las mismas y contarán con las medidas de protección adecuadas a la información a manejar.</w:t>
      </w:r>
      <w:commentRangeEnd w:id="38"/>
      <w:r w:rsidR="3D484727">
        <w:commentReference w:id="38"/>
      </w:r>
      <w:commentRangeEnd w:id="39"/>
      <w:r w:rsidR="3D484727">
        <w:commentReference w:id="39"/>
      </w:r>
      <w:commentRangeEnd w:id="40"/>
      <w:r w:rsidR="3D484727">
        <w:commentReference w:id="40"/>
      </w:r>
      <w:commentRangeEnd w:id="41"/>
      <w:r w:rsidR="3D484727">
        <w:commentReference w:id="41"/>
      </w:r>
      <w:commentRangeEnd w:id="42"/>
      <w:r w:rsidR="3D484727">
        <w:commentReference w:id="42"/>
      </w:r>
    </w:p>
    <w:p w14:paraId="0A6AF682" w14:textId="05ED9292" w:rsidR="69C6CC59" w:rsidRDefault="2C5FB2A2" w:rsidP="3D484727">
      <w:pPr>
        <w:spacing w:line="360" w:lineRule="auto"/>
        <w:rPr>
          <w:rFonts w:ascii="Arial" w:hAnsi="Arial" w:cs="Arial"/>
        </w:rPr>
      </w:pPr>
      <w:r w:rsidRPr="53CEBC54">
        <w:rPr>
          <w:rFonts w:ascii="Arial" w:hAnsi="Arial" w:cs="Arial"/>
        </w:rPr>
        <w:t>Para el acceso físico a la oficina de Sika</w:t>
      </w:r>
      <w:r w:rsidR="1FEA7E6B" w:rsidRPr="53CEBC54">
        <w:rPr>
          <w:rFonts w:ascii="Arial" w:hAnsi="Arial" w:cs="Arial"/>
        </w:rPr>
        <w:t xml:space="preserve"> </w:t>
      </w:r>
      <w:r w:rsidRPr="53CEBC54">
        <w:rPr>
          <w:rFonts w:ascii="Arial" w:hAnsi="Arial" w:cs="Arial"/>
        </w:rPr>
        <w:t xml:space="preserve">Tech es necesario estar en posesión de la llave que abre la puerta, la cual solo está abierta cuando algún empleado se encuentra en el interior, en caso contrario, la oficina permanecerá cerrada con llave. </w:t>
      </w:r>
      <w:commentRangeStart w:id="43"/>
      <w:commentRangeStart w:id="44"/>
      <w:r w:rsidRPr="53CEBC54">
        <w:rPr>
          <w:rFonts w:ascii="Arial" w:hAnsi="Arial" w:cs="Arial"/>
        </w:rPr>
        <w:t>Dicha llave la tienen solamente algunos miembros de la empresa.</w:t>
      </w:r>
      <w:r w:rsidR="4D91A4FC" w:rsidRPr="53CEBC54">
        <w:rPr>
          <w:rFonts w:ascii="Arial" w:hAnsi="Arial" w:cs="Arial"/>
        </w:rPr>
        <w:t xml:space="preserve"> En el caso del servicio de limpieza, queda un registro de quien</w:t>
      </w:r>
      <w:r w:rsidR="68469ADC" w:rsidRPr="53CEBC54">
        <w:rPr>
          <w:rFonts w:ascii="Arial" w:hAnsi="Arial" w:cs="Arial"/>
        </w:rPr>
        <w:t xml:space="preserve"> y</w:t>
      </w:r>
      <w:r w:rsidR="4D91A4FC" w:rsidRPr="53CEBC54">
        <w:rPr>
          <w:rFonts w:ascii="Arial" w:hAnsi="Arial" w:cs="Arial"/>
        </w:rPr>
        <w:t xml:space="preserve"> cuando ha entrado</w:t>
      </w:r>
      <w:r w:rsidR="769C5D49" w:rsidRPr="53CEBC54">
        <w:rPr>
          <w:rFonts w:ascii="Arial" w:hAnsi="Arial" w:cs="Arial"/>
        </w:rPr>
        <w:t>.</w:t>
      </w:r>
      <w:commentRangeEnd w:id="43"/>
      <w:r w:rsidR="69C6CC59">
        <w:commentReference w:id="43"/>
      </w:r>
      <w:commentRangeEnd w:id="44"/>
      <w:r w:rsidR="69C6CC59">
        <w:commentReference w:id="44"/>
      </w:r>
    </w:p>
    <w:p w14:paraId="471985D8" w14:textId="7563407D" w:rsidR="436E0660" w:rsidRDefault="4246ED8A" w:rsidP="3D484727">
      <w:pPr>
        <w:spacing w:line="360" w:lineRule="auto"/>
        <w:rPr>
          <w:rFonts w:ascii="Arial" w:hAnsi="Arial" w:cs="Arial"/>
        </w:rPr>
      </w:pPr>
      <w:r w:rsidRPr="53CEBC54">
        <w:rPr>
          <w:rFonts w:ascii="Arial" w:hAnsi="Arial" w:cs="Arial"/>
        </w:rPr>
        <w:t>Spika</w:t>
      </w:r>
      <w:r w:rsidR="007748CF">
        <w:rPr>
          <w:rFonts w:ascii="Arial" w:hAnsi="Arial" w:cs="Arial"/>
        </w:rPr>
        <w:t xml:space="preserve"> </w:t>
      </w:r>
      <w:r w:rsidRPr="53CEBC54">
        <w:rPr>
          <w:rFonts w:ascii="Arial" w:hAnsi="Arial" w:cs="Arial"/>
        </w:rPr>
        <w:t xml:space="preserve">Tech no cuenta con servidores físicos, solamente </w:t>
      </w:r>
      <w:r w:rsidR="6C70A1D0" w:rsidRPr="53CEBC54">
        <w:rPr>
          <w:rFonts w:ascii="Arial" w:hAnsi="Arial" w:cs="Arial"/>
        </w:rPr>
        <w:t xml:space="preserve">cuenta </w:t>
      </w:r>
      <w:r w:rsidRPr="53CEBC54">
        <w:rPr>
          <w:rFonts w:ascii="Arial" w:hAnsi="Arial" w:cs="Arial"/>
        </w:rPr>
        <w:t xml:space="preserve">con ordenadores </w:t>
      </w:r>
      <w:r w:rsidR="7F916856" w:rsidRPr="53CEBC54">
        <w:rPr>
          <w:rFonts w:ascii="Arial" w:hAnsi="Arial" w:cs="Arial"/>
        </w:rPr>
        <w:t xml:space="preserve">y sistemas de </w:t>
      </w:r>
      <w:proofErr w:type="spellStart"/>
      <w:r w:rsidR="7F916856" w:rsidRPr="53CEBC54">
        <w:rPr>
          <w:rFonts w:ascii="Arial" w:hAnsi="Arial" w:cs="Arial"/>
        </w:rPr>
        <w:t>backup</w:t>
      </w:r>
      <w:proofErr w:type="spellEnd"/>
      <w:r w:rsidR="7F916856" w:rsidRPr="53CEBC54">
        <w:rPr>
          <w:rFonts w:ascii="Arial" w:hAnsi="Arial" w:cs="Arial"/>
        </w:rPr>
        <w:t>, los cuales están protegidos como se ha explicado en el punto 13.</w:t>
      </w:r>
    </w:p>
    <w:p w14:paraId="74EE349A" w14:textId="7DCA29F7"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45" w:name="_Toc191394091"/>
      <w:r w:rsidRPr="00CB6440">
        <w:rPr>
          <w:rFonts w:ascii="Arial" w:eastAsiaTheme="minorEastAsia" w:hAnsi="Arial" w:cs="Arial"/>
          <w:caps w:val="0"/>
          <w:color w:val="262626" w:themeColor="text1" w:themeTint="D9"/>
        </w:rPr>
        <w:lastRenderedPageBreak/>
        <w:t>MÍNIMO PRIVILEGIO</w:t>
      </w:r>
      <w:bookmarkEnd w:id="45"/>
    </w:p>
    <w:p w14:paraId="3B18724B" w14:textId="77777777" w:rsidR="005A79E9" w:rsidRPr="00CB6440" w:rsidRDefault="005A79E9" w:rsidP="005A79E9">
      <w:pPr>
        <w:spacing w:line="360" w:lineRule="auto"/>
        <w:rPr>
          <w:rFonts w:ascii="Arial" w:hAnsi="Arial" w:cs="Arial"/>
        </w:rPr>
      </w:pPr>
      <w:r w:rsidRPr="00CB6440">
        <w:rPr>
          <w:rFonts w:ascii="Arial" w:hAnsi="Arial" w:cs="Arial"/>
        </w:rPr>
        <w:t>Los usuarios y administradores contarán con los mínimos privilegios que sean necesarios para hacer su trabajo. En caso de que un usuario necesite un mayor privilegio, de forma temporal o permanente, lo solicitará mediante los canales establecidos para su estudio o autorización si procede. En cuanto dejen ser necesarios los privilegios serán retirados a la mayor brevedad. Hay que tener en cuenta, que un mayor nivel de privilegio también requiere una mayor responsabilidad y conocimientos por parte de la persona que lo solicita.</w:t>
      </w:r>
    </w:p>
    <w:p w14:paraId="06008165" w14:textId="0B1462CC" w:rsidR="005A79E9" w:rsidRPr="00CB6440" w:rsidRDefault="30A51905" w:rsidP="005A79E9">
      <w:pPr>
        <w:spacing w:line="360" w:lineRule="auto"/>
        <w:rPr>
          <w:rFonts w:ascii="Arial" w:hAnsi="Arial" w:cs="Arial"/>
        </w:rPr>
      </w:pPr>
      <w:r w:rsidRPr="53CEBC54">
        <w:rPr>
          <w:rFonts w:ascii="Arial" w:hAnsi="Arial" w:cs="Arial"/>
        </w:rPr>
        <w:t xml:space="preserve">Los sistemas de información deben diseñarse y configurarse otorgando los mínimos privilegios necesarios para su correcto desempeño, atendiendo especialmente lo siguiente: </w:t>
      </w:r>
    </w:p>
    <w:p w14:paraId="6823A67C" w14:textId="244AE15A" w:rsidR="005A79E9" w:rsidRPr="00CB6440" w:rsidRDefault="005A79E9" w:rsidP="005A79E9">
      <w:pPr>
        <w:pStyle w:val="Prrafodelista"/>
        <w:numPr>
          <w:ilvl w:val="0"/>
          <w:numId w:val="23"/>
        </w:numPr>
        <w:spacing w:line="360" w:lineRule="auto"/>
        <w:ind w:left="714" w:hanging="357"/>
        <w:contextualSpacing w:val="0"/>
        <w:rPr>
          <w:rFonts w:ascii="Arial" w:hAnsi="Arial" w:cs="Arial"/>
        </w:rPr>
      </w:pPr>
      <w:r w:rsidRPr="00CB6440">
        <w:rPr>
          <w:rFonts w:ascii="Arial" w:hAnsi="Arial" w:cs="Arial"/>
        </w:rPr>
        <w:t xml:space="preserve">El sistema proporcionará la funcionalidad imprescindible para que la organización alcance sus objetivos competenciales o contractuales. </w:t>
      </w:r>
    </w:p>
    <w:p w14:paraId="11CF073D" w14:textId="091199BC" w:rsidR="005A79E9" w:rsidRPr="00CB6440" w:rsidRDefault="005A79E9" w:rsidP="005A79E9">
      <w:pPr>
        <w:pStyle w:val="Prrafodelista"/>
        <w:numPr>
          <w:ilvl w:val="0"/>
          <w:numId w:val="23"/>
        </w:numPr>
        <w:spacing w:line="360" w:lineRule="auto"/>
        <w:ind w:left="714" w:hanging="357"/>
        <w:contextualSpacing w:val="0"/>
        <w:rPr>
          <w:rFonts w:ascii="Arial" w:hAnsi="Arial" w:cs="Arial"/>
        </w:rPr>
      </w:pPr>
      <w:r w:rsidRPr="00CB6440">
        <w:rPr>
          <w:rFonts w:ascii="Arial" w:hAnsi="Arial" w:cs="Arial"/>
        </w:rPr>
        <w:t xml:space="preserve">Las funciones de operación, administración y registro de actividad serán las mínimas necesarias, y se asegurará que sólo son desarrolladas por las personas autorizadas, desde emplazamientos o equipos asimismo autorizados; pudiendo exigirse, en su caso, restricciones de horario y puntos de acceso facultados. </w:t>
      </w:r>
    </w:p>
    <w:p w14:paraId="406A6E36" w14:textId="4CE9D527" w:rsidR="005A79E9" w:rsidRPr="00CB6440" w:rsidRDefault="005A79E9" w:rsidP="005A79E9">
      <w:pPr>
        <w:pStyle w:val="Prrafodelista"/>
        <w:numPr>
          <w:ilvl w:val="0"/>
          <w:numId w:val="23"/>
        </w:numPr>
        <w:spacing w:line="360" w:lineRule="auto"/>
        <w:ind w:left="714" w:hanging="357"/>
        <w:contextualSpacing w:val="0"/>
        <w:rPr>
          <w:rFonts w:ascii="Arial" w:hAnsi="Arial" w:cs="Arial"/>
        </w:rPr>
      </w:pPr>
      <w:r w:rsidRPr="00CB6440">
        <w:rPr>
          <w:rFonts w:ascii="Arial" w:hAnsi="Arial" w:cs="Arial"/>
        </w:rPr>
        <w:t xml:space="preserve">Se eliminarán o desactivarán, mediante el control de la configuración, las funciones que sean innecesarias o inadecuadas al fin que se persigue. El uso ordinario del sistema ha de ser sencillo y seguro, de forma que una utilización insegura requiera de un acto consciente por parte del usuario. </w:t>
      </w:r>
    </w:p>
    <w:p w14:paraId="612D5815" w14:textId="780C2AE9" w:rsidR="00DB53C8" w:rsidRPr="00CB6440" w:rsidRDefault="005A79E9" w:rsidP="00DB53C8">
      <w:pPr>
        <w:pStyle w:val="Prrafodelista"/>
        <w:numPr>
          <w:ilvl w:val="0"/>
          <w:numId w:val="23"/>
        </w:numPr>
        <w:spacing w:line="360" w:lineRule="auto"/>
        <w:ind w:left="714" w:hanging="357"/>
        <w:contextualSpacing w:val="0"/>
        <w:rPr>
          <w:rFonts w:ascii="Arial" w:eastAsiaTheme="minorEastAsia" w:hAnsi="Arial" w:cs="Arial"/>
        </w:rPr>
      </w:pPr>
      <w:r w:rsidRPr="00CB6440">
        <w:rPr>
          <w:rFonts w:ascii="Arial" w:hAnsi="Arial" w:cs="Arial"/>
        </w:rPr>
        <w:t>Se aplicarán guías de configuración de seguridad para las diferentes tecnologías, adaptadas a la categorización del sistema, al efecto de eliminar o desactivar las funciones que sean innecesarias o inadecuadas.</w:t>
      </w:r>
    </w:p>
    <w:p w14:paraId="06541579" w14:textId="6FFD849A"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46" w:name="_Toc191394092"/>
      <w:r w:rsidRPr="00CB6440">
        <w:rPr>
          <w:rFonts w:ascii="Arial" w:eastAsiaTheme="minorEastAsia" w:hAnsi="Arial" w:cs="Arial"/>
          <w:caps w:val="0"/>
          <w:color w:val="262626" w:themeColor="text1" w:themeTint="D9"/>
        </w:rPr>
        <w:t>INTEGRIDAD Y ACTUALIZACIÓN DE LOS SISTEMAS</w:t>
      </w:r>
      <w:bookmarkEnd w:id="46"/>
    </w:p>
    <w:p w14:paraId="03666709" w14:textId="38EBF4E5" w:rsidR="00DB53C8" w:rsidRPr="00CB6440" w:rsidRDefault="005A79E9" w:rsidP="00DB53C8">
      <w:pPr>
        <w:spacing w:line="360" w:lineRule="auto"/>
        <w:rPr>
          <w:rFonts w:ascii="Arial" w:hAnsi="Arial" w:cs="Arial"/>
        </w:rPr>
      </w:pPr>
      <w:r w:rsidRPr="00CB6440">
        <w:rPr>
          <w:rFonts w:ascii="Arial" w:hAnsi="Arial" w:cs="Arial"/>
        </w:rPr>
        <w:t xml:space="preserve">Todo elemento físico o lógico requerirá autorización formal previa a su instalación en el sistema, lo que se materializará en una petición. Se deberá conocer en todo momento el estado de seguridad de los sistemas, en relación con las especificaciones de los fabricantes, a las vulnerabilidades y a las actualizaciones que les afecten, reaccionando con diligencia para gestionar el riesgo a la vista del estado de seguridad de este. La evaluación y monitorización permanentes permitirán adecuar el estado de seguridad de los sistemas </w:t>
      </w:r>
      <w:r w:rsidRPr="00CB6440">
        <w:rPr>
          <w:rFonts w:ascii="Arial" w:hAnsi="Arial" w:cs="Arial"/>
        </w:rPr>
        <w:lastRenderedPageBreak/>
        <w:t xml:space="preserve">atendiendo a las deficiencias de configuración, las vulnerabilidades identificadas y las actualizaciones que les afecten, así como la detección temprana de cualquier incidente que tenga lugar sobre los mismos. Todo el software y el hardware deberá estar actualizado con los últimos parches de seguridad, debidamente licenciado y con soporte del fabricante. Se mantendrá un adecuado control y gestión de la obsolescencia, para lo que las distintas áreas de </w:t>
      </w:r>
      <w:r w:rsidR="007352F0" w:rsidRPr="00CB6440">
        <w:rPr>
          <w:rFonts w:ascii="Arial" w:hAnsi="Arial" w:cs="Arial"/>
        </w:rPr>
        <w:t>SPIKA TECH</w:t>
      </w:r>
      <w:r w:rsidRPr="00CB6440">
        <w:rPr>
          <w:rFonts w:ascii="Arial" w:hAnsi="Arial" w:cs="Arial"/>
        </w:rPr>
        <w:t xml:space="preserve"> establecerán en sus presupuestos las necesidades de mantenimiento de licencias de software y de mantenimiento y sustitución de hardware. En el caso de tener que mantenerse obsolescencia por requisitos del servicio, cliente o del producto, se tomarán las medidas compensatorias que se consideren más adecuadas. En todo caso de valorará el coste y los riesgos de mantener la obsolescencia en los sistemas y siempre que sea posible, se llevarán a cabo planes de gestión o de eliminación de esta. </w:t>
      </w:r>
    </w:p>
    <w:p w14:paraId="763622F6" w14:textId="4AEFD102" w:rsidR="005A79E9" w:rsidRPr="00CB6440" w:rsidRDefault="005A79E9" w:rsidP="005A79E9">
      <w:pPr>
        <w:pStyle w:val="Ttulo1"/>
        <w:spacing w:line="276" w:lineRule="auto"/>
        <w:rPr>
          <w:rFonts w:ascii="Arial" w:eastAsiaTheme="minorEastAsia" w:hAnsi="Arial" w:cs="Arial"/>
          <w:caps w:val="0"/>
          <w:color w:val="262626" w:themeColor="text1" w:themeTint="D9"/>
        </w:rPr>
      </w:pPr>
      <w:bookmarkStart w:id="47" w:name="_Toc191394093"/>
      <w:r w:rsidRPr="00CB6440">
        <w:rPr>
          <w:rFonts w:ascii="Arial" w:eastAsiaTheme="minorEastAsia" w:hAnsi="Arial" w:cs="Arial"/>
          <w:caps w:val="0"/>
          <w:color w:val="262626" w:themeColor="text1" w:themeTint="D9"/>
        </w:rPr>
        <w:t>PROTECCIÓN DE LA INFORMACIÓN ALMACENADA Y EN TRÁNSITO</w:t>
      </w:r>
      <w:bookmarkEnd w:id="47"/>
    </w:p>
    <w:p w14:paraId="5AA5F651" w14:textId="63AFF469" w:rsidR="005A79E9" w:rsidRPr="00CB6440" w:rsidRDefault="005A79E9" w:rsidP="005A79E9">
      <w:pPr>
        <w:spacing w:line="360" w:lineRule="auto"/>
        <w:rPr>
          <w:rFonts w:ascii="Arial" w:hAnsi="Arial" w:cs="Arial"/>
        </w:rPr>
      </w:pPr>
      <w:r w:rsidRPr="00CB6440">
        <w:rPr>
          <w:rFonts w:ascii="Arial" w:hAnsi="Arial" w:cs="Arial"/>
        </w:rPr>
        <w:t xml:space="preserve">En la estructura y organización de la seguridad del sistema, se prestará especial atención a la información almacenada o en tránsito a través de entornos inseguros. Tendrán la consideración de entornos inseguros los equipos portátiles o móviles, los asistentes personales (PDA), los dispositivos periféricos, los soportes de información y comunicaciones sobre redes abiertas o con cifrado débil, que deberán analizarse especialmente para lograr una adecuada protección de la información. Toda información en soporte no electrónico, que haya sido causa o consecuencia directa de la información electrónica a la que se refiere la norma ISO 27001, deberá estar protegida con el mismo grado de seguridad que ésta. Para ello se aplicarán las medidas que correspondan a la naturaleza del soporte en que se encuentren, de conformidad con las normas de aplicación a la seguridad de éstos. Se establecerá un procedimiento de sanitización y destrucción de soportes de información conforme a la normativa aplicable y guías en función de los distintos tipos de información. </w:t>
      </w:r>
    </w:p>
    <w:p w14:paraId="5D312141" w14:textId="2A22731A" w:rsidR="005A79E9" w:rsidRPr="00CB6440" w:rsidRDefault="005A79E9" w:rsidP="005A79E9">
      <w:pPr>
        <w:spacing w:line="360" w:lineRule="auto"/>
        <w:rPr>
          <w:rFonts w:ascii="Arial" w:hAnsi="Arial" w:cs="Arial"/>
        </w:rPr>
      </w:pPr>
      <w:r w:rsidRPr="00CB6440">
        <w:rPr>
          <w:rFonts w:ascii="Arial" w:hAnsi="Arial" w:cs="Arial"/>
        </w:rPr>
        <w:t>También se elaborará un procedimiento de categorización de la información, para permitir el tratamiento adecuado de la misma por parte de todos los miembros de la organización.</w:t>
      </w:r>
    </w:p>
    <w:p w14:paraId="3044BDCF" w14:textId="77777777"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48" w:name="_Toc191394094"/>
      <w:r w:rsidRPr="00CB6440">
        <w:rPr>
          <w:rFonts w:ascii="Arial" w:eastAsiaTheme="minorEastAsia" w:hAnsi="Arial" w:cs="Arial"/>
          <w:caps w:val="0"/>
          <w:color w:val="262626" w:themeColor="text1" w:themeTint="D9"/>
        </w:rPr>
        <w:t>REGISTRO DE LA ACTIVIDAD Y CÓDIGO DAÑINO</w:t>
      </w:r>
      <w:bookmarkEnd w:id="48"/>
    </w:p>
    <w:p w14:paraId="5A6FF86C" w14:textId="050B3B15" w:rsidR="005A79E9" w:rsidRPr="00CB6440" w:rsidRDefault="6F303D06" w:rsidP="53CEBC54">
      <w:pPr>
        <w:spacing w:line="360" w:lineRule="auto"/>
        <w:rPr>
          <w:rFonts w:ascii="Arial" w:hAnsi="Arial" w:cs="Arial"/>
        </w:rPr>
      </w:pPr>
      <w:r w:rsidRPr="53CEBC54">
        <w:rPr>
          <w:rFonts w:ascii="Arial" w:hAnsi="Arial" w:cs="Arial"/>
        </w:rPr>
        <w:t xml:space="preserve">Con la finalidad exclusiva de lograr el cumplimiento de la ISO 27001  y sobre la base de un interés legítimo y proporcionado, con plenas garantías del derecho al honor, a la intimidad personal y familiar y a la propia imagen de los afectados, y de acuerdo con la normativa sobre protección de datos personales, de función pública o laboral, y demás disposiciones que </w:t>
      </w:r>
      <w:r w:rsidRPr="53CEBC54">
        <w:rPr>
          <w:rFonts w:ascii="Arial" w:hAnsi="Arial" w:cs="Arial"/>
        </w:rPr>
        <w:lastRenderedPageBreak/>
        <w:t xml:space="preserve">resulten de aplicación, se registrarán las actividades de los usuarios, reteniendo la información necesaria para analizar, investigar y documentar actividades indebidas o no autorizadas, permitiendo identificar en cada momento a la persona que actúa. Todos los sistemas de </w:t>
      </w:r>
      <w:r w:rsidR="4D138592" w:rsidRPr="53CEBC54">
        <w:rPr>
          <w:rFonts w:ascii="Arial" w:hAnsi="Arial" w:cs="Arial"/>
        </w:rPr>
        <w:t>SPIKA TECH</w:t>
      </w:r>
      <w:r w:rsidRPr="53CEBC54">
        <w:rPr>
          <w:rFonts w:ascii="Arial" w:hAnsi="Arial" w:cs="Arial"/>
        </w:rPr>
        <w:t>, sean físicos o virtuales, estarán protegidos contra el código dañino mediante las aplicaciones y sistemas de seguridad que sean necesarios.</w:t>
      </w:r>
    </w:p>
    <w:p w14:paraId="61E52930" w14:textId="77777777"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49" w:name="_Toc191394095"/>
      <w:r w:rsidRPr="00CB6440">
        <w:rPr>
          <w:rFonts w:ascii="Arial" w:eastAsiaTheme="minorEastAsia" w:hAnsi="Arial" w:cs="Arial"/>
          <w:caps w:val="0"/>
          <w:color w:val="262626" w:themeColor="text1" w:themeTint="D9"/>
        </w:rPr>
        <w:t>GESTIÓN DE INCIDENTES DE SEGURIDAD</w:t>
      </w:r>
      <w:bookmarkEnd w:id="49"/>
    </w:p>
    <w:p w14:paraId="6B5CBC5A" w14:textId="06A66F6F" w:rsidR="008809CD" w:rsidRPr="00CB6440" w:rsidRDefault="008809CD" w:rsidP="008809CD">
      <w:pPr>
        <w:spacing w:line="360" w:lineRule="auto"/>
        <w:rPr>
          <w:rFonts w:ascii="Arial" w:hAnsi="Arial" w:cs="Arial"/>
        </w:rPr>
      </w:pPr>
      <w:r w:rsidRPr="00CB6440">
        <w:rPr>
          <w:rFonts w:ascii="Arial" w:hAnsi="Arial" w:cs="Arial"/>
        </w:rPr>
        <w:t xml:space="preserve">Se establecerá un sistema de detección, monitorización y reacción frente a código dañino 24/7. Se dispondrá de </w:t>
      </w:r>
      <w:r w:rsidRPr="00CB6440">
        <w:rPr>
          <w:rFonts w:ascii="Arial" w:hAnsi="Arial" w:cs="Arial"/>
          <w:b/>
          <w:bCs/>
        </w:rPr>
        <w:t>procedimientos de gestión de incidentes de seguridad</w:t>
      </w:r>
      <w:r w:rsidRPr="00CB6440">
        <w:rPr>
          <w:rFonts w:ascii="Arial" w:hAnsi="Arial" w:cs="Arial"/>
        </w:rPr>
        <w:t xml:space="preserve">. Estos procedimientos cubrirán los mecanismos de detección, los criterios de clasificación, los procedimientos de análisis y resolución, así como los cauces de comunicación a las partes interesadas y el registro de las actuaciones. Este registro se empleará para la mejora continua de la seguridad del sistema. Dicha gestión de incidentes será acorde con la documentación aplicable y la Guía Nacional de Notificación y Gestión de </w:t>
      </w:r>
      <w:proofErr w:type="spellStart"/>
      <w:r w:rsidRPr="00CB6440">
        <w:rPr>
          <w:rFonts w:ascii="Arial" w:hAnsi="Arial" w:cs="Arial"/>
        </w:rPr>
        <w:t>Ciberincidentes</w:t>
      </w:r>
      <w:proofErr w:type="spellEnd"/>
      <w:r w:rsidRPr="00CB6440">
        <w:rPr>
          <w:rFonts w:ascii="Arial" w:hAnsi="Arial" w:cs="Arial"/>
        </w:rPr>
        <w:t>.</w:t>
      </w:r>
    </w:p>
    <w:p w14:paraId="5C8FCDF4" w14:textId="3A42557D"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0" w:name="_Toc191394096"/>
      <w:r w:rsidRPr="00CB6440">
        <w:rPr>
          <w:rFonts w:ascii="Arial" w:eastAsiaTheme="minorEastAsia" w:hAnsi="Arial" w:cs="Arial"/>
          <w:caps w:val="0"/>
          <w:color w:val="262626" w:themeColor="text1" w:themeTint="D9"/>
        </w:rPr>
        <w:t>CONTINUIDAD DE LA ACTIVIDAD</w:t>
      </w:r>
      <w:bookmarkEnd w:id="50"/>
    </w:p>
    <w:p w14:paraId="4946929E" w14:textId="4816A909" w:rsidR="008809CD" w:rsidRPr="00CB6440" w:rsidRDefault="008809CD" w:rsidP="008809CD">
      <w:pPr>
        <w:spacing w:line="360" w:lineRule="auto"/>
        <w:rPr>
          <w:rFonts w:ascii="Arial" w:hAnsi="Arial" w:cs="Arial"/>
        </w:rPr>
      </w:pPr>
      <w:r w:rsidRPr="00CB6440">
        <w:rPr>
          <w:rFonts w:ascii="Arial" w:hAnsi="Arial" w:cs="Arial"/>
        </w:rPr>
        <w:t xml:space="preserve">Los sistemas dispondrán de copias de seguridad y establecerán los mecanismos necesarios para garantizar la continuidad de las operaciones, en caso de pérdida de los medios habituales de trabajo. Se elaborará un procedimiento de gestión de copias de seguridad y un plan de continuidad de negocio. </w:t>
      </w:r>
    </w:p>
    <w:p w14:paraId="47273809" w14:textId="3732C74D"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1" w:name="_Toc191394097"/>
      <w:r w:rsidRPr="00CB6440">
        <w:rPr>
          <w:rFonts w:ascii="Arial" w:eastAsiaTheme="minorEastAsia" w:hAnsi="Arial" w:cs="Arial"/>
          <w:caps w:val="0"/>
          <w:color w:val="262626" w:themeColor="text1" w:themeTint="D9"/>
        </w:rPr>
        <w:t>MEJORA CONTINUA DEL PROCESO DE SEGURIDAD</w:t>
      </w:r>
      <w:bookmarkEnd w:id="51"/>
    </w:p>
    <w:p w14:paraId="63A399D6" w14:textId="6B863CC0" w:rsidR="008809CD" w:rsidRPr="00CB6440" w:rsidRDefault="008809CD" w:rsidP="008809CD">
      <w:pPr>
        <w:spacing w:line="360" w:lineRule="auto"/>
        <w:rPr>
          <w:rFonts w:ascii="Arial" w:eastAsiaTheme="minorEastAsia" w:hAnsi="Arial" w:cs="Arial"/>
        </w:rPr>
      </w:pPr>
      <w:r w:rsidRPr="00CB6440">
        <w:rPr>
          <w:rFonts w:ascii="Arial" w:hAnsi="Arial" w:cs="Arial"/>
        </w:rPr>
        <w:t xml:space="preserve">En este sentido, </w:t>
      </w:r>
      <w:r w:rsidR="007352F0" w:rsidRPr="00CB6440">
        <w:rPr>
          <w:rFonts w:ascii="Arial" w:hAnsi="Arial" w:cs="Arial"/>
        </w:rPr>
        <w:t>SPIKA TECH</w:t>
      </w:r>
      <w:r w:rsidRPr="00CB6440">
        <w:rPr>
          <w:rFonts w:ascii="Arial" w:hAnsi="Arial" w:cs="Arial"/>
        </w:rPr>
        <w:t xml:space="preserve"> deberá reevaluar y actualizar las medidas de seguridad periódicamente, adecuando su eficacia a la evolución de los riesgos y sistemas de protección, bien por la aparición o incremento de los riesgos o bien en cumplimiento de la normativa vigente sobre un modelo de mejora continua. Para ello, se aplicarán los criterios y métodos reconocidos en la práctica nacional e internacional relativos a gestión de las tecnologías de la información. Este proceso se basará en el conocimiento de la amenaza, de las debilidades observadas y en el análisis y lecciones aprendidas obtenidas de eventos e incidentes de seguridad.</w:t>
      </w:r>
    </w:p>
    <w:p w14:paraId="1928F336" w14:textId="45F36864"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2" w:name="_Toc191394098"/>
      <w:r w:rsidRPr="00CB6440">
        <w:rPr>
          <w:rFonts w:ascii="Arial" w:eastAsiaTheme="minorEastAsia" w:hAnsi="Arial" w:cs="Arial"/>
          <w:caps w:val="0"/>
          <w:color w:val="262626" w:themeColor="text1" w:themeTint="D9"/>
        </w:rPr>
        <w:lastRenderedPageBreak/>
        <w:t>GESTIÓN DEL PERSONAL Y PROFESIONALIDAD</w:t>
      </w:r>
      <w:bookmarkEnd w:id="52"/>
    </w:p>
    <w:p w14:paraId="2B04EC05" w14:textId="77777777" w:rsidR="008809CD" w:rsidRPr="00CB6440" w:rsidRDefault="008809CD" w:rsidP="008809CD">
      <w:pPr>
        <w:spacing w:line="360" w:lineRule="auto"/>
        <w:rPr>
          <w:rFonts w:ascii="Arial" w:hAnsi="Arial" w:cs="Arial"/>
        </w:rPr>
      </w:pPr>
      <w:r w:rsidRPr="00CB6440">
        <w:rPr>
          <w:rFonts w:ascii="Arial" w:hAnsi="Arial" w:cs="Arial"/>
        </w:rPr>
        <w:t xml:space="preserve">Todo el personal relacionado con la información y los sistemas deberá ser formado e informado de sus deberes y obligaciones en materia de seguridad. Sus actuaciones deben ser supervisadas para verificar que se siguen los procedimientos establecidos. </w:t>
      </w:r>
    </w:p>
    <w:p w14:paraId="6D3FA9BB" w14:textId="77777777" w:rsidR="008809CD" w:rsidRPr="00CB6440" w:rsidRDefault="008809CD" w:rsidP="008809CD">
      <w:pPr>
        <w:spacing w:line="360" w:lineRule="auto"/>
        <w:rPr>
          <w:rFonts w:ascii="Arial" w:hAnsi="Arial" w:cs="Arial"/>
        </w:rPr>
      </w:pPr>
      <w:r w:rsidRPr="00CB6440">
        <w:rPr>
          <w:rFonts w:ascii="Arial" w:hAnsi="Arial" w:cs="Arial"/>
        </w:rPr>
        <w:t xml:space="preserve">El personal relacionado con la información y los sistemas ejercitará y aplicará los principios de seguridad en el desempeño de su cometido. </w:t>
      </w:r>
    </w:p>
    <w:p w14:paraId="6D0E35ED" w14:textId="77777777" w:rsidR="008809CD" w:rsidRPr="00CB6440" w:rsidRDefault="008809CD" w:rsidP="008809CD">
      <w:pPr>
        <w:spacing w:line="360" w:lineRule="auto"/>
        <w:rPr>
          <w:rFonts w:ascii="Arial" w:hAnsi="Arial" w:cs="Arial"/>
        </w:rPr>
      </w:pPr>
      <w:commentRangeStart w:id="53"/>
      <w:commentRangeStart w:id="54"/>
      <w:commentRangeStart w:id="55"/>
      <w:r w:rsidRPr="56196CB6">
        <w:rPr>
          <w:rFonts w:ascii="Arial" w:hAnsi="Arial" w:cs="Arial"/>
        </w:rPr>
        <w:t>Se llevará a cabo una adecuada caracterización del puesto de trabajo, teniendo en cuenta las obligaciones, los perfiles y la adecuada verificación de antecedentes en la contratación.</w:t>
      </w:r>
      <w:commentRangeEnd w:id="53"/>
      <w:r>
        <w:commentReference w:id="53"/>
      </w:r>
      <w:commentRangeEnd w:id="54"/>
      <w:r>
        <w:commentReference w:id="54"/>
      </w:r>
      <w:commentRangeEnd w:id="55"/>
      <w:r>
        <w:commentReference w:id="55"/>
      </w:r>
    </w:p>
    <w:p w14:paraId="54F56B09" w14:textId="17D57688" w:rsidR="008809CD" w:rsidRPr="00CB6440" w:rsidRDefault="008809CD" w:rsidP="008809CD">
      <w:pPr>
        <w:spacing w:line="360" w:lineRule="auto"/>
        <w:rPr>
          <w:rFonts w:ascii="Arial" w:hAnsi="Arial" w:cs="Arial"/>
        </w:rPr>
      </w:pPr>
      <w:r w:rsidRPr="00CB6440">
        <w:rPr>
          <w:rFonts w:ascii="Arial" w:hAnsi="Arial" w:cs="Arial"/>
        </w:rPr>
        <w:t xml:space="preserve">El significado y alcance del uso seguro del sistema se concretará y plasmará en unas normas de seguridad. </w:t>
      </w:r>
    </w:p>
    <w:p w14:paraId="45D19E74" w14:textId="77777777" w:rsidR="008809CD" w:rsidRPr="00CB6440" w:rsidRDefault="008809CD" w:rsidP="008809CD">
      <w:pPr>
        <w:spacing w:line="360" w:lineRule="auto"/>
        <w:rPr>
          <w:rFonts w:ascii="Arial" w:hAnsi="Arial" w:cs="Arial"/>
        </w:rPr>
      </w:pPr>
      <w:r w:rsidRPr="00CB6440">
        <w:rPr>
          <w:rFonts w:ascii="Arial" w:hAnsi="Arial" w:cs="Arial"/>
        </w:rPr>
        <w:t xml:space="preserve">Para corregir, o exigir responsabilidades en su caso, cada usuario que acceda a la información del sistema debe estar identificado de forma única, de modo que se sepa, en todo momento, quién recibe derechos de acceso, de qué tipo son éstos, y quién ha realizado determinada actividad. </w:t>
      </w:r>
    </w:p>
    <w:p w14:paraId="6858BE46" w14:textId="77777777" w:rsidR="008809CD" w:rsidRPr="00CB6440" w:rsidRDefault="008809CD" w:rsidP="008809CD">
      <w:pPr>
        <w:spacing w:line="360" w:lineRule="auto"/>
        <w:rPr>
          <w:rFonts w:ascii="Arial" w:hAnsi="Arial" w:cs="Arial"/>
        </w:rPr>
      </w:pPr>
      <w:r w:rsidRPr="00CB6440">
        <w:rPr>
          <w:rFonts w:ascii="Arial" w:hAnsi="Arial" w:cs="Arial"/>
        </w:rPr>
        <w:t xml:space="preserve">Se dispondrá de un procedimiento sancionador orientado al incumplimiento de las medidas de seguridad, que será conforme a la legislación aplicable, convenio colectivo en vigor y Estatuto de los Trabajadores, que deberá ser conocido por todo el personal de la empresa. </w:t>
      </w:r>
    </w:p>
    <w:p w14:paraId="73A53205" w14:textId="77777777" w:rsidR="008809CD" w:rsidRPr="00CB6440" w:rsidRDefault="008809CD" w:rsidP="008809CD">
      <w:pPr>
        <w:spacing w:line="360" w:lineRule="auto"/>
        <w:rPr>
          <w:rFonts w:ascii="Arial" w:hAnsi="Arial" w:cs="Arial"/>
        </w:rPr>
      </w:pPr>
      <w:r w:rsidRPr="00CB6440">
        <w:rPr>
          <w:rFonts w:ascii="Arial" w:hAnsi="Arial" w:cs="Arial"/>
        </w:rPr>
        <w:t xml:space="preserve">También se dispondrá de una normativa de puesto de trabajo despejado, así de los medios necesarios para que sea llevada a cabo. </w:t>
      </w:r>
    </w:p>
    <w:p w14:paraId="09C31839" w14:textId="77777777" w:rsidR="008809CD" w:rsidRPr="00CB6440" w:rsidRDefault="008809CD" w:rsidP="008809CD">
      <w:pPr>
        <w:spacing w:line="360" w:lineRule="auto"/>
        <w:rPr>
          <w:rFonts w:ascii="Arial" w:hAnsi="Arial" w:cs="Arial"/>
        </w:rPr>
      </w:pPr>
      <w:r w:rsidRPr="00CB6440">
        <w:rPr>
          <w:rFonts w:ascii="Arial" w:hAnsi="Arial" w:cs="Arial"/>
        </w:rPr>
        <w:t xml:space="preserve">La seguridad de los sistemas estará atendida, revisada y auditada por personal cualificado, dedicado e instruido en todas las fases de su ciclo de vida: planificación, diseño, adquisición, construcción, despliegue, explotación, mantenimiento, gestión de incidencias y desmantelamiento. </w:t>
      </w:r>
    </w:p>
    <w:p w14:paraId="4E90A104" w14:textId="7330FEB8" w:rsidR="008809CD" w:rsidRPr="00CB6440" w:rsidRDefault="008809CD" w:rsidP="008809CD">
      <w:pPr>
        <w:spacing w:line="360" w:lineRule="auto"/>
        <w:rPr>
          <w:rFonts w:ascii="Arial" w:eastAsiaTheme="minorEastAsia" w:hAnsi="Arial" w:cs="Arial"/>
        </w:rPr>
      </w:pPr>
      <w:r w:rsidRPr="00CB6440">
        <w:rPr>
          <w:rFonts w:ascii="Arial" w:hAnsi="Arial" w:cs="Arial"/>
        </w:rPr>
        <w:t xml:space="preserve">El personal recibirá la formación específica necesaria para garantizar la seguridad de las tecnologías de la información aplicables a los sistemas y servicios de </w:t>
      </w:r>
      <w:r w:rsidR="007352F0" w:rsidRPr="00CB6440">
        <w:rPr>
          <w:rFonts w:ascii="Arial" w:hAnsi="Arial" w:cs="Arial"/>
        </w:rPr>
        <w:t>SPIKA TECH</w:t>
      </w:r>
      <w:r w:rsidRPr="00CB6440">
        <w:rPr>
          <w:rFonts w:ascii="Arial" w:hAnsi="Arial" w:cs="Arial"/>
        </w:rPr>
        <w:t xml:space="preserve">. </w:t>
      </w:r>
    </w:p>
    <w:p w14:paraId="34AF6B61" w14:textId="00A10048"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6" w:name="_Toc191394099"/>
      <w:r w:rsidRPr="00CB6440">
        <w:rPr>
          <w:rFonts w:ascii="Arial" w:eastAsiaTheme="minorEastAsia" w:hAnsi="Arial" w:cs="Arial"/>
          <w:caps w:val="0"/>
          <w:color w:val="262626" w:themeColor="text1" w:themeTint="D9"/>
        </w:rPr>
        <w:lastRenderedPageBreak/>
        <w:t>CONCIENCIACIÓN Y FORMACIÓN EN SEGURIDAD DE LA INFORMACIÓN</w:t>
      </w:r>
      <w:bookmarkEnd w:id="56"/>
    </w:p>
    <w:p w14:paraId="5375E463" w14:textId="39A8C557" w:rsidR="008809CD" w:rsidRPr="00CB6440" w:rsidRDefault="008809CD" w:rsidP="008809CD">
      <w:pPr>
        <w:spacing w:line="360" w:lineRule="auto"/>
        <w:rPr>
          <w:rFonts w:ascii="Arial" w:hAnsi="Arial" w:cs="Arial"/>
        </w:rPr>
      </w:pPr>
      <w:r w:rsidRPr="00CB6440">
        <w:rPr>
          <w:rFonts w:ascii="Arial" w:hAnsi="Arial" w:cs="Arial"/>
        </w:rPr>
        <w:t xml:space="preserve">Todo el personal de </w:t>
      </w:r>
      <w:r w:rsidR="007352F0" w:rsidRPr="00CB6440">
        <w:rPr>
          <w:rFonts w:ascii="Arial" w:hAnsi="Arial" w:cs="Arial"/>
        </w:rPr>
        <w:t>SPIKA TECH</w:t>
      </w:r>
      <w:r w:rsidRPr="00CB6440">
        <w:rPr>
          <w:rFonts w:ascii="Arial" w:hAnsi="Arial" w:cs="Arial"/>
        </w:rPr>
        <w:t xml:space="preserve">, recibirá de forma continua píldoras, infografías y demás materiales referentes a seguridad de la información. Asimismo, se pondrá en conocimiento de todos los usuarios los diferentes materiales que organismos oficiales como el CCN-CERT tiene a disposición de los usuarios. </w:t>
      </w:r>
    </w:p>
    <w:p w14:paraId="5F4CECCB" w14:textId="77777777" w:rsidR="008809CD" w:rsidRPr="00CB6440" w:rsidRDefault="008809CD" w:rsidP="008809CD">
      <w:pPr>
        <w:spacing w:line="360" w:lineRule="auto"/>
        <w:rPr>
          <w:rFonts w:ascii="Arial" w:hAnsi="Arial" w:cs="Arial"/>
        </w:rPr>
      </w:pPr>
      <w:r w:rsidRPr="00CB6440">
        <w:rPr>
          <w:rFonts w:ascii="Arial" w:hAnsi="Arial" w:cs="Arial"/>
        </w:rPr>
        <w:t xml:space="preserve">Se entiende como: </w:t>
      </w:r>
    </w:p>
    <w:p w14:paraId="0B115E7B" w14:textId="14FCC82E" w:rsidR="008809CD" w:rsidRPr="00CB6440" w:rsidRDefault="008809CD" w:rsidP="008809CD">
      <w:pPr>
        <w:pStyle w:val="Prrafodelista"/>
        <w:numPr>
          <w:ilvl w:val="0"/>
          <w:numId w:val="25"/>
        </w:numPr>
        <w:spacing w:line="360" w:lineRule="auto"/>
        <w:rPr>
          <w:rFonts w:ascii="Arial" w:hAnsi="Arial" w:cs="Arial"/>
        </w:rPr>
      </w:pPr>
      <w:r w:rsidRPr="00CB6440">
        <w:rPr>
          <w:rFonts w:ascii="Arial" w:hAnsi="Arial" w:cs="Arial"/>
        </w:rPr>
        <w:t xml:space="preserve">Concienciación, la sensibilización al problema de la ciberseguridad. Está orientada a la organización. </w:t>
      </w:r>
    </w:p>
    <w:p w14:paraId="48A7B86A" w14:textId="6FFE6BD2" w:rsidR="008809CD" w:rsidRPr="00CB6440" w:rsidRDefault="008809CD" w:rsidP="008809CD">
      <w:pPr>
        <w:pStyle w:val="Prrafodelista"/>
        <w:numPr>
          <w:ilvl w:val="0"/>
          <w:numId w:val="25"/>
        </w:numPr>
        <w:spacing w:line="360" w:lineRule="auto"/>
        <w:rPr>
          <w:rFonts w:ascii="Arial" w:eastAsiaTheme="minorEastAsia" w:hAnsi="Arial" w:cs="Arial"/>
        </w:rPr>
      </w:pPr>
      <w:r w:rsidRPr="00CB6440">
        <w:rPr>
          <w:rFonts w:ascii="Arial" w:hAnsi="Arial" w:cs="Arial"/>
        </w:rPr>
        <w:t xml:space="preserve">Formación, la adquisición de habilidades básicas de ciberseguridad para el desarrollo de sus competencias profesionales. Está orientada al puesto de trabajo y a los cometidos de la persona que lo ocupa. </w:t>
      </w:r>
    </w:p>
    <w:p w14:paraId="0EFE5AC0" w14:textId="0774D233" w:rsidR="008809CD" w:rsidRPr="00CB6440" w:rsidRDefault="008809CD" w:rsidP="008809CD">
      <w:pPr>
        <w:pStyle w:val="Ttulo1"/>
        <w:spacing w:line="276" w:lineRule="auto"/>
        <w:rPr>
          <w:rFonts w:ascii="Arial" w:eastAsiaTheme="minorEastAsia" w:hAnsi="Arial" w:cs="Arial"/>
          <w:caps w:val="0"/>
          <w:color w:val="262626" w:themeColor="text1" w:themeTint="D9"/>
        </w:rPr>
      </w:pPr>
      <w:bookmarkStart w:id="57" w:name="_Toc191394100"/>
      <w:r w:rsidRPr="00CB6440">
        <w:rPr>
          <w:rFonts w:ascii="Arial" w:eastAsiaTheme="minorEastAsia" w:hAnsi="Arial" w:cs="Arial"/>
          <w:caps w:val="0"/>
          <w:color w:val="262626" w:themeColor="text1" w:themeTint="D9"/>
        </w:rPr>
        <w:t>ADQUISICIÓN DE PRODUCTOS DE SEGURIDAD Y NUEVOS COMPONENTES</w:t>
      </w:r>
      <w:bookmarkEnd w:id="57"/>
    </w:p>
    <w:p w14:paraId="0D190C7F" w14:textId="0CDEAA39" w:rsidR="008809CD" w:rsidRPr="00CB6440" w:rsidRDefault="008809CD" w:rsidP="008809CD">
      <w:pPr>
        <w:spacing w:line="360" w:lineRule="auto"/>
        <w:rPr>
          <w:rFonts w:ascii="Arial" w:hAnsi="Arial" w:cs="Arial"/>
        </w:rPr>
      </w:pPr>
      <w:r w:rsidRPr="7B4C3635">
        <w:rPr>
          <w:rFonts w:ascii="Arial" w:hAnsi="Arial" w:cs="Arial"/>
        </w:rPr>
        <w:t xml:space="preserve">En la adquisición de productos de seguridad de las tecnologías de la información y comunicaciones que vayan a ser empleados por </w:t>
      </w:r>
      <w:r w:rsidR="007352F0" w:rsidRPr="7B4C3635">
        <w:rPr>
          <w:rFonts w:ascii="Arial" w:hAnsi="Arial" w:cs="Arial"/>
        </w:rPr>
        <w:t>SPIKA TECH</w:t>
      </w:r>
      <w:r w:rsidRPr="7B4C3635">
        <w:rPr>
          <w:rFonts w:ascii="Arial" w:hAnsi="Arial" w:cs="Arial"/>
        </w:rPr>
        <w:t xml:space="preserve"> se utilizarán, de forma proporcionada a la categoría del sistema y nivel de seguridad determinados, aquellos que tengan certificada la funcionalidad de seguridad relacionada con el objeto de su adquisición, salvo en aquellos casos en que las exigencias de proporcionalidad en cuanto a los riesgos asumidos no lo justifiquen a juicio del </w:t>
      </w:r>
      <w:r w:rsidR="52B14F59" w:rsidRPr="7B4C3635">
        <w:rPr>
          <w:rFonts w:ascii="Arial" w:hAnsi="Arial" w:cs="Arial"/>
        </w:rPr>
        <w:t>Director de ciberseguridad</w:t>
      </w:r>
      <w:commentRangeStart w:id="58"/>
      <w:r w:rsidRPr="7B4C3635">
        <w:rPr>
          <w:rFonts w:ascii="Arial" w:hAnsi="Arial" w:cs="Arial"/>
        </w:rPr>
        <w:t xml:space="preserve">. </w:t>
      </w:r>
      <w:commentRangeEnd w:id="58"/>
      <w:r>
        <w:commentReference w:id="58"/>
      </w:r>
    </w:p>
    <w:p w14:paraId="4757CFF4" w14:textId="77777777" w:rsidR="008809CD" w:rsidRPr="00CB6440" w:rsidRDefault="008809CD" w:rsidP="008809CD">
      <w:pPr>
        <w:spacing w:line="360" w:lineRule="auto"/>
        <w:rPr>
          <w:rFonts w:ascii="Arial" w:hAnsi="Arial" w:cs="Arial"/>
        </w:rPr>
      </w:pPr>
      <w:r w:rsidRPr="00CB6440">
        <w:rPr>
          <w:rFonts w:ascii="Arial" w:hAnsi="Arial" w:cs="Arial"/>
        </w:rPr>
        <w:t xml:space="preserve">Se establecerá un proceso formal para planificar la adquisición de nuevos componentes del sistema sujetos al SGSI. </w:t>
      </w:r>
    </w:p>
    <w:p w14:paraId="1AAD2832" w14:textId="77777777" w:rsidR="008809CD" w:rsidRPr="00CB6440" w:rsidRDefault="008809CD" w:rsidP="008809CD">
      <w:pPr>
        <w:spacing w:line="360" w:lineRule="auto"/>
        <w:rPr>
          <w:rFonts w:ascii="Arial" w:hAnsi="Arial" w:cs="Arial"/>
        </w:rPr>
      </w:pPr>
      <w:r w:rsidRPr="00CB6440">
        <w:rPr>
          <w:rFonts w:ascii="Arial" w:hAnsi="Arial" w:cs="Arial"/>
        </w:rPr>
        <w:t xml:space="preserve">Proceso que: </w:t>
      </w:r>
    </w:p>
    <w:p w14:paraId="115D38D5" w14:textId="77777777" w:rsidR="008809CD" w:rsidRPr="00CB6440" w:rsidRDefault="008809CD" w:rsidP="008809CD">
      <w:pPr>
        <w:spacing w:line="360" w:lineRule="auto"/>
        <w:rPr>
          <w:rFonts w:ascii="Arial" w:hAnsi="Arial" w:cs="Arial"/>
        </w:rPr>
      </w:pPr>
      <w:r w:rsidRPr="00CB6440">
        <w:rPr>
          <w:rFonts w:ascii="Arial" w:hAnsi="Arial" w:cs="Arial"/>
        </w:rPr>
        <w:t xml:space="preserve">a) Atenderá a las conclusiones del análisis de riesgos. </w:t>
      </w:r>
    </w:p>
    <w:p w14:paraId="55464DE7" w14:textId="77777777" w:rsidR="008809CD" w:rsidRPr="00CB6440" w:rsidRDefault="008809CD" w:rsidP="008809CD">
      <w:pPr>
        <w:spacing w:line="360" w:lineRule="auto"/>
        <w:rPr>
          <w:rFonts w:ascii="Arial" w:hAnsi="Arial" w:cs="Arial"/>
        </w:rPr>
      </w:pPr>
      <w:r w:rsidRPr="00CB6440">
        <w:rPr>
          <w:rFonts w:ascii="Arial" w:hAnsi="Arial" w:cs="Arial"/>
        </w:rPr>
        <w:t xml:space="preserve">b) Será acorde a la arquitectura de seguridad escogida. </w:t>
      </w:r>
    </w:p>
    <w:p w14:paraId="58147201" w14:textId="77777777" w:rsidR="008809CD" w:rsidRPr="00CB6440" w:rsidRDefault="008809CD" w:rsidP="008809CD">
      <w:pPr>
        <w:spacing w:line="360" w:lineRule="auto"/>
        <w:rPr>
          <w:rFonts w:ascii="Arial" w:hAnsi="Arial" w:cs="Arial"/>
        </w:rPr>
      </w:pPr>
      <w:r w:rsidRPr="00CB6440">
        <w:rPr>
          <w:rFonts w:ascii="Arial" w:hAnsi="Arial" w:cs="Arial"/>
        </w:rPr>
        <w:t xml:space="preserve">c) Contemplará las necesidades técnicas, de formación y de financiación de forma conjunta. La certificación indicada en el apartado anterior deberá estar de acuerdo con las normas y estándares de mayor reconocimiento internacional, en el ámbito de la seguridad funcional. </w:t>
      </w:r>
    </w:p>
    <w:p w14:paraId="3DF63587" w14:textId="25420A0E" w:rsidR="008809CD" w:rsidRPr="00CB6440" w:rsidRDefault="008809CD" w:rsidP="008809CD">
      <w:pPr>
        <w:spacing w:line="360" w:lineRule="auto"/>
        <w:rPr>
          <w:rFonts w:ascii="Arial" w:eastAsiaTheme="minorEastAsia" w:hAnsi="Arial" w:cs="Arial"/>
        </w:rPr>
      </w:pPr>
      <w:r w:rsidRPr="00CB6440">
        <w:rPr>
          <w:rFonts w:ascii="Arial" w:hAnsi="Arial" w:cs="Arial"/>
        </w:rPr>
        <w:lastRenderedPageBreak/>
        <w:t xml:space="preserve">Para la contratación de servicios de ciberseguridad se estará a lo dispuesto en los apartados anteriores y lo relativo a la profesionalidad del personal. Se elaborará una norma de Gestión de Riesgos de Proveedores y un Anexo de Seguridad de la Información para los contratos. Los contratos se valorarán también por el nivel de seguridad del proveedor y se podrán establecer Sistemas de Gestión de la Seguridad de la Información y de mejora continua de la ciberseguridad con los proveedores críticos para la continuidad del negocio o que se conecten a la infraestructura de </w:t>
      </w:r>
      <w:r w:rsidR="007352F0" w:rsidRPr="00CB6440">
        <w:rPr>
          <w:rFonts w:ascii="Arial" w:hAnsi="Arial" w:cs="Arial"/>
        </w:rPr>
        <w:t>SPIKA TECH</w:t>
      </w:r>
      <w:r w:rsidRPr="00CB6440">
        <w:rPr>
          <w:rFonts w:ascii="Arial" w:hAnsi="Arial" w:cs="Arial"/>
        </w:rPr>
        <w:t xml:space="preserve">. </w:t>
      </w:r>
    </w:p>
    <w:p w14:paraId="6B4E8EAF" w14:textId="35444074" w:rsidR="00520A22" w:rsidRPr="00CB6440" w:rsidRDefault="377B3E5A" w:rsidP="53CEBC54">
      <w:pPr>
        <w:pStyle w:val="Ttulo1"/>
        <w:spacing w:line="276" w:lineRule="auto"/>
        <w:rPr>
          <w:rFonts w:ascii="Arial" w:eastAsiaTheme="minorEastAsia" w:hAnsi="Arial" w:cs="Arial"/>
          <w:caps w:val="0"/>
          <w:color w:val="000000" w:themeColor="text1"/>
        </w:rPr>
      </w:pPr>
      <w:bookmarkStart w:id="59" w:name="_Toc191394101"/>
      <w:r w:rsidRPr="53CEBC54">
        <w:rPr>
          <w:rFonts w:ascii="Arial" w:eastAsiaTheme="minorEastAsia" w:hAnsi="Arial" w:cs="Arial"/>
          <w:caps w:val="0"/>
          <w:color w:val="000000" w:themeColor="text1"/>
        </w:rPr>
        <w:t>GESTIÓN Y ANÁLISIS DE RIESGOS</w:t>
      </w:r>
      <w:bookmarkEnd w:id="59"/>
    </w:p>
    <w:p w14:paraId="4DC484DB" w14:textId="71887381" w:rsidR="00520A22" w:rsidRPr="00CB6440" w:rsidRDefault="00520A22" w:rsidP="008809CD">
      <w:pPr>
        <w:spacing w:line="360" w:lineRule="auto"/>
        <w:rPr>
          <w:rFonts w:ascii="Arial" w:hAnsi="Arial" w:cs="Arial"/>
        </w:rPr>
      </w:pPr>
      <w:r w:rsidRPr="00CB6440">
        <w:rPr>
          <w:rFonts w:ascii="Arial" w:hAnsi="Arial" w:cs="Arial"/>
        </w:rPr>
        <w:t xml:space="preserve">Cada área de </w:t>
      </w:r>
      <w:r w:rsidR="007352F0" w:rsidRPr="00CB6440">
        <w:rPr>
          <w:rFonts w:ascii="Arial" w:hAnsi="Arial" w:cs="Arial"/>
        </w:rPr>
        <w:t>SPIKA TECH</w:t>
      </w:r>
      <w:r w:rsidRPr="00CB6440">
        <w:rPr>
          <w:rFonts w:ascii="Arial" w:hAnsi="Arial" w:cs="Arial"/>
        </w:rPr>
        <w:t xml:space="preserve"> que desarrolle e implante sistemas para el tratamiento de la información y las comunicaciones realizará su propio análisis y gestión de riesgos. Todos los sistemas sujetos a esta Política de Seguridad de la Información deberán disponer de su correspondiente Análisis de Riesgos, evaluando las amenazas y los riesgos a los que están expuestos, como base para la adecuada selección de las salvaguardas necesarias, optimizando así, el coste beneficio. </w:t>
      </w:r>
    </w:p>
    <w:p w14:paraId="182EAEBC" w14:textId="77777777" w:rsidR="00520A22" w:rsidRPr="00CB6440" w:rsidRDefault="00520A22" w:rsidP="008809CD">
      <w:pPr>
        <w:spacing w:line="360" w:lineRule="auto"/>
        <w:rPr>
          <w:rFonts w:ascii="Arial" w:hAnsi="Arial" w:cs="Arial"/>
        </w:rPr>
      </w:pPr>
      <w:r w:rsidRPr="00CB6440">
        <w:rPr>
          <w:rFonts w:ascii="Arial" w:hAnsi="Arial" w:cs="Arial"/>
        </w:rPr>
        <w:t xml:space="preserve">Este análisis se revisará regularmente: </w:t>
      </w:r>
    </w:p>
    <w:p w14:paraId="2608ACBA"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Al menos una vez al año. </w:t>
      </w:r>
    </w:p>
    <w:p w14:paraId="434CF3E3"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cambie la información manejada. </w:t>
      </w:r>
    </w:p>
    <w:p w14:paraId="7F838BE8"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cambie la arquitectura de la red o los servicios prestados. </w:t>
      </w:r>
    </w:p>
    <w:p w14:paraId="630EA838"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cambien de forma sustancial los procesos internos. </w:t>
      </w:r>
    </w:p>
    <w:p w14:paraId="693F1506"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se actualicen las herramientas de análisis de riesgo. </w:t>
      </w:r>
    </w:p>
    <w:p w14:paraId="7D6BFF09"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ocurra un incidente grave de seguridad. </w:t>
      </w:r>
    </w:p>
    <w:p w14:paraId="06C77DA3" w14:textId="77777777" w:rsidR="00520A22" w:rsidRPr="00CB6440" w:rsidRDefault="00520A22" w:rsidP="00520A22">
      <w:pPr>
        <w:pStyle w:val="Prrafodelista"/>
        <w:numPr>
          <w:ilvl w:val="0"/>
          <w:numId w:val="26"/>
        </w:numPr>
        <w:spacing w:line="360" w:lineRule="auto"/>
        <w:rPr>
          <w:rFonts w:ascii="Arial" w:eastAsiaTheme="minorEastAsia" w:hAnsi="Arial" w:cs="Arial"/>
        </w:rPr>
      </w:pPr>
      <w:r w:rsidRPr="00CB6440">
        <w:rPr>
          <w:rFonts w:ascii="Arial" w:hAnsi="Arial" w:cs="Arial"/>
        </w:rPr>
        <w:t xml:space="preserve">Cuando se reporten vulnerabilidades graves. </w:t>
      </w:r>
    </w:p>
    <w:p w14:paraId="78C8C15A" w14:textId="1AC41374" w:rsidR="008809CD" w:rsidRPr="00CB6440" w:rsidRDefault="00520A22" w:rsidP="00520A22">
      <w:pPr>
        <w:spacing w:line="360" w:lineRule="auto"/>
        <w:rPr>
          <w:rFonts w:ascii="Arial" w:hAnsi="Arial" w:cs="Arial"/>
        </w:rPr>
      </w:pPr>
      <w:r w:rsidRPr="00CB6440">
        <w:rPr>
          <w:rFonts w:ascii="Arial" w:hAnsi="Arial" w:cs="Arial"/>
        </w:rPr>
        <w:t xml:space="preserve">La gestión de riesgos en </w:t>
      </w:r>
      <w:r w:rsidR="007352F0" w:rsidRPr="00CB6440">
        <w:rPr>
          <w:rFonts w:ascii="Arial" w:hAnsi="Arial" w:cs="Arial"/>
        </w:rPr>
        <w:t>SPIKA TECH</w:t>
      </w:r>
      <w:r w:rsidRPr="00CB6440">
        <w:rPr>
          <w:rFonts w:ascii="Arial" w:hAnsi="Arial" w:cs="Arial"/>
        </w:rPr>
        <w:t xml:space="preserve"> se realizará mediante la metodología </w:t>
      </w:r>
      <w:proofErr w:type="spellStart"/>
      <w:r w:rsidRPr="00CB6440">
        <w:rPr>
          <w:rFonts w:ascii="Arial" w:hAnsi="Arial" w:cs="Arial"/>
        </w:rPr>
        <w:t>Magerit</w:t>
      </w:r>
      <w:proofErr w:type="spellEnd"/>
      <w:r w:rsidRPr="00CB6440">
        <w:rPr>
          <w:rFonts w:ascii="Arial" w:hAnsi="Arial" w:cs="Arial"/>
        </w:rPr>
        <w:t xml:space="preserve"> y todas las decisiones en relación con configuración, tecnologías y salvaguardas de seguridad, se basarán en el resultado del análisis de riesgo (no formal, semiformal o formal, según corresponda). Las medidas adoptadas para mitigar o suprimir los riesgos, deberán estar debidamente justificadas y, en todo caso, existirá una proporcionalidad entre ellas y los riesgos. Para la armonización de los análisis de riesgos, el </w:t>
      </w:r>
      <w:proofErr w:type="gramStart"/>
      <w:r w:rsidRPr="00CB6440">
        <w:rPr>
          <w:rFonts w:ascii="Arial" w:hAnsi="Arial" w:cs="Arial"/>
        </w:rPr>
        <w:t>Responsable</w:t>
      </w:r>
      <w:proofErr w:type="gramEnd"/>
      <w:r w:rsidRPr="00CB6440">
        <w:rPr>
          <w:rFonts w:ascii="Arial" w:hAnsi="Arial" w:cs="Arial"/>
        </w:rPr>
        <w:t xml:space="preserve"> del SGSI establecerá una valoración de referencia para los diferentes tipos de información manejada y los diferentes servicios prestados. </w:t>
      </w:r>
    </w:p>
    <w:p w14:paraId="50D64EAC" w14:textId="5DEAE45C" w:rsidR="00520A22" w:rsidRPr="00CB6440" w:rsidRDefault="00520A22" w:rsidP="00520A22">
      <w:pPr>
        <w:spacing w:line="360" w:lineRule="auto"/>
        <w:rPr>
          <w:rFonts w:ascii="Arial" w:eastAsiaTheme="minorEastAsia" w:hAnsi="Arial" w:cs="Arial"/>
        </w:rPr>
      </w:pPr>
      <w:r w:rsidRPr="00CB6440">
        <w:rPr>
          <w:rFonts w:ascii="Arial" w:hAnsi="Arial" w:cs="Arial"/>
        </w:rPr>
        <w:lastRenderedPageBreak/>
        <w:t xml:space="preserve">En la implementación de salvaguardas se considerará la aplicación de tecnología, la implantación de Procedimientos Operativos de Seguridad, la aceptación de riesgos de baja ocurrencia y bajo impacto o la externalización de los riesgos, según proceda y los recursos disponibles. Por lo general ante los riesgos muy altos o altos siempre se debe aplicar tecnología para evitar el impacto del fallo humano, en los riesgos medios y bajos se puede considerar la aplicación de Procedimientos Operativos de Seguridad o la externalización de éstos. En ningún caso, la externalización se podrá considerar como sustituto de otras salvaguardas y siempre como un complemento a éstas. </w:t>
      </w:r>
    </w:p>
    <w:p w14:paraId="70648B7D" w14:textId="631BC3F6" w:rsidR="00520A22" w:rsidRPr="00CB6440" w:rsidRDefault="00520A22" w:rsidP="00520A22">
      <w:pPr>
        <w:pStyle w:val="Ttulo1"/>
        <w:spacing w:line="276" w:lineRule="auto"/>
        <w:rPr>
          <w:rFonts w:ascii="Arial" w:eastAsiaTheme="minorEastAsia" w:hAnsi="Arial" w:cs="Arial"/>
          <w:caps w:val="0"/>
          <w:color w:val="262626" w:themeColor="text1" w:themeTint="D9"/>
        </w:rPr>
      </w:pPr>
      <w:bookmarkStart w:id="60" w:name="_Toc191394102"/>
      <w:r w:rsidRPr="00CB6440">
        <w:rPr>
          <w:rFonts w:ascii="Arial" w:eastAsiaTheme="minorEastAsia" w:hAnsi="Arial" w:cs="Arial"/>
          <w:caps w:val="0"/>
          <w:color w:val="262626" w:themeColor="text1" w:themeTint="D9"/>
        </w:rPr>
        <w:t>OBLIGACIONES Y COMPROMISOS DE LOS USUARIOS</w:t>
      </w:r>
      <w:bookmarkEnd w:id="60"/>
    </w:p>
    <w:p w14:paraId="15A1C19F" w14:textId="6F2AF8B8" w:rsidR="00520A22" w:rsidRPr="00CB6440" w:rsidRDefault="00520A22" w:rsidP="00520A22">
      <w:pPr>
        <w:spacing w:line="360" w:lineRule="auto"/>
        <w:rPr>
          <w:rFonts w:ascii="Arial" w:hAnsi="Arial" w:cs="Arial"/>
        </w:rPr>
      </w:pPr>
      <w:r w:rsidRPr="00CB6440">
        <w:rPr>
          <w:rFonts w:ascii="Arial" w:hAnsi="Arial" w:cs="Arial"/>
        </w:rPr>
        <w:t xml:space="preserve">Todos los miembros de </w:t>
      </w:r>
      <w:r w:rsidR="007352F0" w:rsidRPr="00CB6440">
        <w:rPr>
          <w:rFonts w:ascii="Arial" w:hAnsi="Arial" w:cs="Arial"/>
        </w:rPr>
        <w:t>SPIKA TECH</w:t>
      </w:r>
      <w:r w:rsidRPr="00CB6440">
        <w:rPr>
          <w:rFonts w:ascii="Arial" w:hAnsi="Arial" w:cs="Arial"/>
        </w:rPr>
        <w:t xml:space="preserve"> tienen la obligación de conocer y cumplir esta Política de Seguridad de la Información, Normativa y Procedimientos de Seguridad que le afecten, siendo responsabilidad del </w:t>
      </w:r>
      <w:proofErr w:type="gramStart"/>
      <w:r w:rsidRPr="00CB6440">
        <w:rPr>
          <w:rFonts w:ascii="Arial" w:hAnsi="Arial" w:cs="Arial"/>
        </w:rPr>
        <w:t>Responsable</w:t>
      </w:r>
      <w:proofErr w:type="gramEnd"/>
      <w:r w:rsidRPr="00CB6440">
        <w:rPr>
          <w:rFonts w:ascii="Arial" w:hAnsi="Arial" w:cs="Arial"/>
        </w:rPr>
        <w:t xml:space="preserve"> del SGSI el disponer de los medios necesarios para que la información llegue a los afectados y de sus responsables, y que el personal a su cargo los conozca y apliquen adecuadamente. </w:t>
      </w:r>
    </w:p>
    <w:p w14:paraId="44E78714" w14:textId="5E9491CB" w:rsidR="00520A22" w:rsidRPr="00CB6440" w:rsidRDefault="00520A22" w:rsidP="00520A22">
      <w:pPr>
        <w:spacing w:line="360" w:lineRule="auto"/>
        <w:rPr>
          <w:rFonts w:ascii="Arial" w:hAnsi="Arial" w:cs="Arial"/>
        </w:rPr>
      </w:pPr>
      <w:r w:rsidRPr="00CB6440">
        <w:rPr>
          <w:rFonts w:ascii="Arial" w:hAnsi="Arial" w:cs="Arial"/>
        </w:rPr>
        <w:t xml:space="preserve">Todos los miembros de </w:t>
      </w:r>
      <w:r w:rsidR="007352F0" w:rsidRPr="00CB6440">
        <w:rPr>
          <w:rFonts w:ascii="Arial" w:hAnsi="Arial" w:cs="Arial"/>
        </w:rPr>
        <w:t>SPIKA TECH</w:t>
      </w:r>
      <w:r w:rsidRPr="00CB6440">
        <w:rPr>
          <w:rFonts w:ascii="Arial" w:hAnsi="Arial" w:cs="Arial"/>
        </w:rPr>
        <w:t xml:space="preserve"> tienen la obligación de atender de forma prioritaria y diligente las alertas de seguridad y las instrucciones que reciban de los responsables de seguridad de la organización. </w:t>
      </w:r>
    </w:p>
    <w:p w14:paraId="2DE9DC98" w14:textId="04AA08C5" w:rsidR="00520A22" w:rsidRPr="00CB6440" w:rsidRDefault="00520A22" w:rsidP="00520A22">
      <w:pPr>
        <w:spacing w:line="360" w:lineRule="auto"/>
        <w:rPr>
          <w:rFonts w:ascii="Arial" w:hAnsi="Arial" w:cs="Arial"/>
        </w:rPr>
      </w:pPr>
      <w:r w:rsidRPr="00CB6440">
        <w:rPr>
          <w:rFonts w:ascii="Arial" w:hAnsi="Arial" w:cs="Arial"/>
        </w:rPr>
        <w:t xml:space="preserve">Todos los miembros de </w:t>
      </w:r>
      <w:r w:rsidR="007352F0" w:rsidRPr="00CB6440">
        <w:rPr>
          <w:rFonts w:ascii="Arial" w:hAnsi="Arial" w:cs="Arial"/>
        </w:rPr>
        <w:t>SPIKA TECH</w:t>
      </w:r>
      <w:r w:rsidRPr="00CB6440">
        <w:rPr>
          <w:rFonts w:ascii="Arial" w:hAnsi="Arial" w:cs="Arial"/>
        </w:rPr>
        <w:t xml:space="preserve"> recibirán concienciación y/o formación de forma anual. Las personas con responsabilidad en el uso, operación o administración de sistemas TIC recibirán formación para el manejo seguro de los sistemas en la medida en que la necesiten para realizar su trabajo. La formación será obligatoria antes de asumir la responsabilidad de dicho puesto, tanto si es su primera asignación o si se trata de un cambio de puesto de trabajo o de responsabilidades en el mismo. Todos los correos de alertas de ciberseguridad son prioritarios y sus indicaciones de obligado cumplimiento a la mayor brevedad por parte de todo el personal de la empresa, por lo que los responsables con personal a su cargo deben velar por el conocimiento y cumplimiento inmediato de las medidas y recomendaciones contempladas en dichos mensajes, por parte de todo el personal que dependa de ellos. Los usuarios asumirán las responsabilidades del incumplimiento ante cualquier medida urgente que tenga impacto en la ciberseguridad, en el caso de materializarse un incidente por el incumplimiento de esta. </w:t>
      </w:r>
    </w:p>
    <w:p w14:paraId="397FE255" w14:textId="4542B310" w:rsidR="00520A22" w:rsidRPr="00CB6440" w:rsidRDefault="00520A22" w:rsidP="00520A22">
      <w:pPr>
        <w:pStyle w:val="Ttulo1"/>
        <w:spacing w:line="276" w:lineRule="auto"/>
        <w:rPr>
          <w:rFonts w:ascii="Arial" w:eastAsiaTheme="minorEastAsia" w:hAnsi="Arial" w:cs="Arial"/>
          <w:caps w:val="0"/>
          <w:color w:val="262626" w:themeColor="text1" w:themeTint="D9"/>
        </w:rPr>
      </w:pPr>
      <w:bookmarkStart w:id="61" w:name="_Toc191394103"/>
      <w:r w:rsidRPr="00CB6440">
        <w:rPr>
          <w:rFonts w:ascii="Arial" w:eastAsiaTheme="minorEastAsia" w:hAnsi="Arial" w:cs="Arial"/>
          <w:caps w:val="0"/>
          <w:color w:val="262626" w:themeColor="text1" w:themeTint="D9"/>
        </w:rPr>
        <w:lastRenderedPageBreak/>
        <w:t>TERCERAS PARTES</w:t>
      </w:r>
      <w:bookmarkEnd w:id="61"/>
    </w:p>
    <w:p w14:paraId="463FF64D" w14:textId="0A1F0FE3" w:rsidR="00520A22" w:rsidRPr="00CB6440" w:rsidRDefault="00520A22" w:rsidP="00520A22">
      <w:pPr>
        <w:spacing w:line="360" w:lineRule="auto"/>
        <w:rPr>
          <w:rFonts w:ascii="Arial" w:hAnsi="Arial" w:cs="Arial"/>
        </w:rPr>
      </w:pPr>
      <w:r w:rsidRPr="00CB6440">
        <w:rPr>
          <w:rFonts w:ascii="Arial" w:hAnsi="Arial" w:cs="Arial"/>
        </w:rPr>
        <w:t xml:space="preserve">Cuando </w:t>
      </w:r>
      <w:r w:rsidR="007352F0" w:rsidRPr="00CB6440">
        <w:rPr>
          <w:rFonts w:ascii="Arial" w:hAnsi="Arial" w:cs="Arial"/>
        </w:rPr>
        <w:t>SPIKA TECH</w:t>
      </w:r>
      <w:r w:rsidRPr="00CB6440">
        <w:rPr>
          <w:rFonts w:ascii="Arial" w:hAnsi="Arial" w:cs="Arial"/>
        </w:rPr>
        <w:t xml:space="preserve"> preste servicios a otros organismos o maneje información de otros organismos, se les hará partícipes de esta Política de Seguridad de la Información.  </w:t>
      </w:r>
    </w:p>
    <w:p w14:paraId="1BD04497" w14:textId="52397E32" w:rsidR="008A4875" w:rsidRPr="00CB6440" w:rsidRDefault="009D3C27" w:rsidP="00520A22">
      <w:pPr>
        <w:spacing w:line="360" w:lineRule="auto"/>
        <w:rPr>
          <w:rFonts w:ascii="Arial" w:hAnsi="Arial" w:cs="Arial"/>
        </w:rPr>
      </w:pPr>
      <w:r w:rsidRPr="00CB6440">
        <w:rPr>
          <w:rFonts w:ascii="Arial" w:hAnsi="Arial" w:cs="Arial"/>
        </w:rPr>
        <w:t>La presente política de seguridad de la información estará disponible para su consulta</w:t>
      </w:r>
      <w:r w:rsidR="00E66C3E" w:rsidRPr="00CB6440">
        <w:rPr>
          <w:rFonts w:ascii="Arial" w:hAnsi="Arial" w:cs="Arial"/>
        </w:rPr>
        <w:t xml:space="preserve"> en la página web de la organización</w:t>
      </w:r>
      <w:r w:rsidR="008A4875" w:rsidRPr="00CB6440">
        <w:rPr>
          <w:rFonts w:ascii="Arial" w:hAnsi="Arial" w:cs="Arial"/>
        </w:rPr>
        <w:t xml:space="preserve"> y será puesta a disposición de las terceras partes que accedan a información o sistemas de </w:t>
      </w:r>
      <w:r w:rsidR="007352F0" w:rsidRPr="00CB6440">
        <w:rPr>
          <w:rFonts w:ascii="Arial" w:hAnsi="Arial" w:cs="Arial"/>
        </w:rPr>
        <w:t>SPIKA TECH</w:t>
      </w:r>
      <w:r w:rsidR="008A4875" w:rsidRPr="00CB6440">
        <w:rPr>
          <w:rFonts w:ascii="Arial" w:hAnsi="Arial" w:cs="Arial"/>
        </w:rPr>
        <w:t>.</w:t>
      </w:r>
    </w:p>
    <w:p w14:paraId="2B942954" w14:textId="54071340" w:rsidR="53CEBC54" w:rsidRDefault="008A4875" w:rsidP="53CEBC54">
      <w:pPr>
        <w:spacing w:line="360" w:lineRule="auto"/>
        <w:rPr>
          <w:rFonts w:ascii="Arial" w:hAnsi="Arial" w:cs="Arial"/>
        </w:rPr>
      </w:pPr>
      <w:r w:rsidRPr="53CEBC54">
        <w:rPr>
          <w:rFonts w:ascii="Arial" w:hAnsi="Arial" w:cs="Arial"/>
        </w:rPr>
        <w:t xml:space="preserve">Con el objetivo de salvaguardar la información decida a terceras partes, estas deberán cumplir con una serie de medidas mínimas de seguridad de la información. Estas medidas estarán dispuestas en un documento que será entregado por </w:t>
      </w:r>
      <w:r w:rsidR="007352F0" w:rsidRPr="53CEBC54">
        <w:rPr>
          <w:rFonts w:ascii="Arial" w:hAnsi="Arial" w:cs="Arial"/>
        </w:rPr>
        <w:t>SPIKA TECH</w:t>
      </w:r>
      <w:r w:rsidRPr="53CEBC54">
        <w:rPr>
          <w:rFonts w:ascii="Arial" w:hAnsi="Arial" w:cs="Arial"/>
        </w:rPr>
        <w:t xml:space="preserve"> al inicio de la relación con la tercera parte.</w:t>
      </w:r>
    </w:p>
    <w:p w14:paraId="6F9C27D4" w14:textId="2B2BA6BA" w:rsidR="00362AF2" w:rsidRPr="00CB6440" w:rsidRDefault="00362AF2" w:rsidP="00362AF2">
      <w:pPr>
        <w:pStyle w:val="Ttulo1"/>
        <w:rPr>
          <w:rFonts w:ascii="Arial" w:hAnsi="Arial" w:cs="Arial"/>
          <w:caps w:val="0"/>
          <w:color w:val="000000" w:themeColor="text1"/>
        </w:rPr>
      </w:pPr>
      <w:bookmarkStart w:id="62" w:name="_Toc191394104"/>
      <w:r w:rsidRPr="00CB6440">
        <w:rPr>
          <w:rFonts w:ascii="Arial" w:hAnsi="Arial" w:cs="Arial"/>
          <w:caps w:val="0"/>
          <w:color w:val="000000" w:themeColor="text1"/>
        </w:rPr>
        <w:t>REGISTROS Y ARCHIVOS</w:t>
      </w:r>
      <w:bookmarkEnd w:id="62"/>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CB6440" w14:paraId="6200C680" w14:textId="77777777" w:rsidTr="008D06F3">
        <w:trPr>
          <w:cantSplit/>
          <w:trHeight w:val="182"/>
          <w:jc w:val="center"/>
        </w:trPr>
        <w:tc>
          <w:tcPr>
            <w:tcW w:w="5396" w:type="dxa"/>
            <w:gridSpan w:val="2"/>
            <w:shd w:val="clear" w:color="auto" w:fill="5B7D7F"/>
            <w:vAlign w:val="center"/>
          </w:tcPr>
          <w:p w14:paraId="76EADAAB" w14:textId="55A95987" w:rsidR="00CB0E98" w:rsidRPr="00CB6440" w:rsidRDefault="00CB0E98" w:rsidP="00CB0E98">
            <w:pPr>
              <w:spacing w:before="120" w:after="120"/>
              <w:rPr>
                <w:rFonts w:ascii="Arial" w:hAnsi="Arial" w:cs="Arial"/>
                <w:b/>
                <w:bCs/>
                <w:color w:val="FFFFFF" w:themeColor="background1"/>
              </w:rPr>
            </w:pPr>
            <w:r w:rsidRPr="00CB6440">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CB6440" w:rsidRDefault="00CB0E98" w:rsidP="00CB0E98">
            <w:pPr>
              <w:spacing w:before="120" w:after="120"/>
              <w:rPr>
                <w:rFonts w:ascii="Arial" w:hAnsi="Arial" w:cs="Arial"/>
                <w:b/>
                <w:bCs/>
                <w:color w:val="FFFFFF" w:themeColor="background1"/>
              </w:rPr>
            </w:pPr>
            <w:r w:rsidRPr="00CB6440">
              <w:rPr>
                <w:rFonts w:ascii="Arial" w:hAnsi="Arial" w:cs="Arial"/>
                <w:b/>
                <w:bCs/>
                <w:color w:val="FFFFFF" w:themeColor="background1"/>
              </w:rPr>
              <w:t xml:space="preserve">        Versión y Modificaciones</w:t>
            </w:r>
          </w:p>
        </w:tc>
      </w:tr>
      <w:tr w:rsidR="00CB0E98" w:rsidRPr="00CB6440" w14:paraId="2651D507" w14:textId="392963D7" w:rsidTr="008D06F3">
        <w:trPr>
          <w:cantSplit/>
          <w:trHeight w:val="182"/>
          <w:jc w:val="center"/>
        </w:trPr>
        <w:tc>
          <w:tcPr>
            <w:tcW w:w="1568" w:type="dxa"/>
            <w:shd w:val="clear" w:color="auto" w:fill="5B7D7F"/>
            <w:vAlign w:val="center"/>
          </w:tcPr>
          <w:p w14:paraId="35BEEB52" w14:textId="46F87D8B" w:rsidR="00CB0E98" w:rsidRPr="00CB6440" w:rsidRDefault="00CB0E98" w:rsidP="000674A7">
            <w:pPr>
              <w:spacing w:before="120" w:after="120"/>
              <w:rPr>
                <w:rFonts w:ascii="Arial" w:hAnsi="Arial" w:cs="Arial"/>
                <w:b/>
                <w:color w:val="FFFFFF" w:themeColor="background1"/>
              </w:rPr>
            </w:pPr>
            <w:r w:rsidRPr="00CB6440">
              <w:rPr>
                <w:rFonts w:ascii="Arial" w:hAnsi="Arial" w:cs="Arial"/>
                <w:b/>
                <w:color w:val="FFFFFF" w:themeColor="background1"/>
              </w:rPr>
              <w:t>REGISTRO</w:t>
            </w:r>
          </w:p>
        </w:tc>
        <w:tc>
          <w:tcPr>
            <w:tcW w:w="3828" w:type="dxa"/>
            <w:vAlign w:val="center"/>
          </w:tcPr>
          <w:p w14:paraId="78566AF3" w14:textId="162FA3B5" w:rsidR="00CB0E98" w:rsidRPr="00CB6440" w:rsidRDefault="00EB63A9" w:rsidP="00CB0E98">
            <w:pPr>
              <w:spacing w:before="120" w:after="120"/>
              <w:jc w:val="center"/>
              <w:rPr>
                <w:rFonts w:ascii="Arial" w:hAnsi="Arial" w:cs="Arial"/>
                <w:b/>
              </w:rPr>
            </w:pPr>
            <w:r w:rsidRPr="00CB6440">
              <w:rPr>
                <w:rFonts w:ascii="Arial" w:hAnsi="Arial" w:cs="Arial"/>
                <w:b/>
              </w:rPr>
              <w:t>RGS_1 NORMATIVA APLICABLE</w:t>
            </w:r>
          </w:p>
        </w:tc>
        <w:tc>
          <w:tcPr>
            <w:tcW w:w="3539" w:type="dxa"/>
          </w:tcPr>
          <w:p w14:paraId="03E7FA0A" w14:textId="2BF653AE" w:rsidR="00CB0E98" w:rsidRPr="00CB6440" w:rsidRDefault="00CB0E98" w:rsidP="000674A7">
            <w:pPr>
              <w:spacing w:before="120" w:after="120"/>
              <w:jc w:val="center"/>
              <w:rPr>
                <w:rFonts w:ascii="Arial" w:hAnsi="Arial" w:cs="Arial"/>
              </w:rPr>
            </w:pPr>
            <w:r w:rsidRPr="00CB6440">
              <w:rPr>
                <w:rFonts w:ascii="Arial" w:hAnsi="Arial" w:cs="Arial"/>
              </w:rPr>
              <w:t xml:space="preserve">Creación </w:t>
            </w:r>
            <w:r w:rsidR="008D06F3" w:rsidRPr="00CB6440">
              <w:rPr>
                <w:rFonts w:ascii="Arial" w:hAnsi="Arial" w:cs="Arial"/>
              </w:rPr>
              <w:t>05</w:t>
            </w:r>
            <w:r w:rsidRPr="00CB6440">
              <w:rPr>
                <w:rFonts w:ascii="Arial" w:hAnsi="Arial" w:cs="Arial"/>
              </w:rPr>
              <w:t>/</w:t>
            </w:r>
            <w:r w:rsidR="008D06F3" w:rsidRPr="00CB6440">
              <w:rPr>
                <w:rFonts w:ascii="Arial" w:hAnsi="Arial" w:cs="Arial"/>
              </w:rPr>
              <w:t>10</w:t>
            </w:r>
            <w:r w:rsidRPr="00CB6440">
              <w:rPr>
                <w:rFonts w:ascii="Arial" w:hAnsi="Arial" w:cs="Arial"/>
              </w:rPr>
              <w:t>/202</w:t>
            </w:r>
            <w:r w:rsidR="00EB63A9" w:rsidRPr="00CB6440">
              <w:rPr>
                <w:rFonts w:ascii="Arial" w:hAnsi="Arial" w:cs="Arial"/>
              </w:rPr>
              <w:t>4</w:t>
            </w:r>
          </w:p>
        </w:tc>
      </w:tr>
    </w:tbl>
    <w:p w14:paraId="4B671651" w14:textId="79820234" w:rsidR="00D40C2A" w:rsidRPr="00CB6440" w:rsidRDefault="00B7402A" w:rsidP="00D40C2A">
      <w:pPr>
        <w:pStyle w:val="Ttulo1"/>
        <w:rPr>
          <w:rFonts w:ascii="Arial" w:hAnsi="Arial" w:cs="Arial"/>
          <w:color w:val="000000" w:themeColor="text1"/>
        </w:rPr>
      </w:pPr>
      <w:bookmarkStart w:id="63" w:name="_Toc132203685"/>
      <w:bookmarkStart w:id="64" w:name="_Toc132211905"/>
      <w:bookmarkStart w:id="65" w:name="_Toc132203686"/>
      <w:bookmarkStart w:id="66" w:name="_Toc132211906"/>
      <w:bookmarkStart w:id="67" w:name="_Toc132203687"/>
      <w:bookmarkStart w:id="68" w:name="_Toc132211907"/>
      <w:bookmarkStart w:id="69" w:name="_Toc132203688"/>
      <w:bookmarkStart w:id="70" w:name="_Toc132211908"/>
      <w:bookmarkStart w:id="71" w:name="_Toc132203689"/>
      <w:bookmarkStart w:id="72" w:name="_Toc132211909"/>
      <w:bookmarkStart w:id="73" w:name="_Toc132199767"/>
      <w:bookmarkStart w:id="74" w:name="_Toc132200113"/>
      <w:bookmarkStart w:id="75" w:name="_Toc132200283"/>
      <w:bookmarkStart w:id="76" w:name="_Toc132201231"/>
      <w:bookmarkStart w:id="77" w:name="_Toc132202848"/>
      <w:bookmarkStart w:id="78" w:name="_Toc132203690"/>
      <w:bookmarkStart w:id="79" w:name="_Toc132211910"/>
      <w:bookmarkStart w:id="80" w:name="_Toc132203691"/>
      <w:bookmarkStart w:id="81" w:name="_Toc132211911"/>
      <w:bookmarkStart w:id="82" w:name="_Toc132203692"/>
      <w:bookmarkStart w:id="83" w:name="_Toc132211912"/>
      <w:bookmarkStart w:id="84" w:name="_Toc191394105"/>
      <w:bookmarkEnd w:id="22"/>
      <w:bookmarkEnd w:id="23"/>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sidRPr="00CB6440">
        <w:rPr>
          <w:rFonts w:ascii="Arial" w:hAnsi="Arial" w:cs="Arial"/>
          <w:caps w:val="0"/>
          <w:color w:val="000000" w:themeColor="text1"/>
        </w:rPr>
        <w:t>REFERENCIAS</w:t>
      </w:r>
      <w:bookmarkEnd w:id="84"/>
    </w:p>
    <w:p w14:paraId="7C857464" w14:textId="77777777" w:rsidR="00A85500" w:rsidRPr="00CB6440" w:rsidRDefault="00A85500" w:rsidP="00D90CCA">
      <w:pPr>
        <w:pStyle w:val="Prrafodelista"/>
        <w:numPr>
          <w:ilvl w:val="0"/>
          <w:numId w:val="6"/>
        </w:numPr>
        <w:spacing w:before="120" w:after="120"/>
        <w:ind w:hanging="357"/>
        <w:contextualSpacing w:val="0"/>
        <w:rPr>
          <w:rFonts w:ascii="Arial" w:eastAsiaTheme="minorHAnsi" w:hAnsi="Arial" w:cs="Arial"/>
        </w:rPr>
      </w:pPr>
      <w:r w:rsidRPr="00CB6440">
        <w:rPr>
          <w:rFonts w:ascii="Arial" w:hAnsi="Arial" w:cs="Arial"/>
          <w:lang w:eastAsia="es-ES"/>
        </w:rPr>
        <w:t>Reglamento (UE) 2016/679 del Parlamento Europeo y del Consejo de 27 de abril de 2016. </w:t>
      </w:r>
    </w:p>
    <w:p w14:paraId="776A3607" w14:textId="2BB5E7AC" w:rsidR="00A85500" w:rsidRPr="00CB6440" w:rsidRDefault="00A85500" w:rsidP="00D90CCA">
      <w:pPr>
        <w:pStyle w:val="Prrafodelista"/>
        <w:numPr>
          <w:ilvl w:val="0"/>
          <w:numId w:val="6"/>
        </w:numPr>
        <w:spacing w:before="120" w:after="120"/>
        <w:ind w:hanging="357"/>
        <w:contextualSpacing w:val="0"/>
        <w:rPr>
          <w:rFonts w:ascii="Arial" w:eastAsiaTheme="minorHAnsi" w:hAnsi="Arial" w:cs="Arial"/>
        </w:rPr>
      </w:pPr>
      <w:r w:rsidRPr="00CB6440">
        <w:rPr>
          <w:rFonts w:ascii="Arial" w:hAnsi="Arial" w:cs="Arial"/>
          <w:lang w:eastAsia="es-ES"/>
        </w:rPr>
        <w:t>Ley Orgánica 3/2018, de 5 de diciembre, de Protección de Datos Personales y garantía de los derechos digitales. </w:t>
      </w:r>
    </w:p>
    <w:p w14:paraId="6EFA5BDE" w14:textId="492D16DD" w:rsidR="00A318D3" w:rsidRPr="00CB6440" w:rsidRDefault="00A318D3" w:rsidP="00D90CCA">
      <w:pPr>
        <w:pStyle w:val="Prrafodelista"/>
        <w:numPr>
          <w:ilvl w:val="0"/>
          <w:numId w:val="6"/>
        </w:numPr>
        <w:spacing w:before="120" w:after="120"/>
        <w:ind w:hanging="357"/>
        <w:contextualSpacing w:val="0"/>
        <w:rPr>
          <w:rFonts w:ascii="Arial" w:eastAsiaTheme="minorHAnsi" w:hAnsi="Arial" w:cs="Arial"/>
        </w:rPr>
      </w:pPr>
      <w:r w:rsidRPr="00CB6440">
        <w:rPr>
          <w:rFonts w:ascii="Arial" w:hAnsi="Arial" w:cs="Arial"/>
          <w:lang w:eastAsia="es-ES"/>
        </w:rPr>
        <w:t>ISO 27001:2022:</w:t>
      </w:r>
    </w:p>
    <w:p w14:paraId="2D7D16F3" w14:textId="33772EE7" w:rsidR="005F6771" w:rsidRPr="00CB6440" w:rsidRDefault="005F6771" w:rsidP="005F6771">
      <w:pPr>
        <w:pStyle w:val="Prrafodelista"/>
        <w:numPr>
          <w:ilvl w:val="0"/>
          <w:numId w:val="28"/>
        </w:numPr>
        <w:spacing w:before="120" w:after="120"/>
        <w:ind w:left="1077" w:hanging="357"/>
        <w:contextualSpacing w:val="0"/>
        <w:rPr>
          <w:rFonts w:ascii="Arial" w:eastAsiaTheme="minorHAnsi" w:hAnsi="Arial" w:cs="Arial"/>
        </w:rPr>
      </w:pPr>
      <w:r w:rsidRPr="00CB6440">
        <w:rPr>
          <w:rFonts w:ascii="Arial" w:eastAsiaTheme="minorHAnsi" w:hAnsi="Arial" w:cs="Arial"/>
        </w:rPr>
        <w:t>5.1 Políticas para la seguridad de la información.</w:t>
      </w:r>
    </w:p>
    <w:p w14:paraId="74A536F4" w14:textId="3FE12A39" w:rsidR="00362AF2" w:rsidRPr="00593132" w:rsidRDefault="005F6771" w:rsidP="008F438F">
      <w:pPr>
        <w:pStyle w:val="Prrafodelista"/>
        <w:numPr>
          <w:ilvl w:val="0"/>
          <w:numId w:val="28"/>
        </w:numPr>
        <w:spacing w:before="120" w:after="120"/>
        <w:ind w:left="1077" w:hanging="357"/>
        <w:contextualSpacing w:val="0"/>
        <w:rPr>
          <w:rFonts w:ascii="Arial" w:eastAsiaTheme="minorHAnsi" w:hAnsi="Arial" w:cs="Arial"/>
        </w:rPr>
      </w:pPr>
      <w:r w:rsidRPr="53CEBC54">
        <w:rPr>
          <w:rFonts w:ascii="Arial" w:eastAsiaTheme="minorEastAsia" w:hAnsi="Arial" w:cs="Arial"/>
        </w:rPr>
        <w:t>5.36 Cumplimiento de las políticas y normas de seguridad de la información.</w:t>
      </w:r>
    </w:p>
    <w:p w14:paraId="35CB2BBA" w14:textId="77777777" w:rsidR="00593132" w:rsidRPr="00593132" w:rsidRDefault="00593132" w:rsidP="00593132">
      <w:pPr>
        <w:spacing w:before="120" w:after="120"/>
        <w:rPr>
          <w:rFonts w:ascii="Arial" w:eastAsiaTheme="minorHAnsi" w:hAnsi="Arial" w:cs="Arial"/>
        </w:rPr>
      </w:pPr>
    </w:p>
    <w:sectPr w:rsidR="00593132" w:rsidRPr="00593132" w:rsidSect="00601730">
      <w:headerReference w:type="default" r:id="rId13"/>
      <w:footerReference w:type="default" r:id="rId14"/>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Autor" w:initials="A">
    <w:p w14:paraId="45CAE1ED" w14:textId="77777777" w:rsidR="008D06F3" w:rsidRDefault="008D06F3" w:rsidP="008D06F3">
      <w:pPr>
        <w:pStyle w:val="Textocomentario"/>
        <w:jc w:val="left"/>
      </w:pPr>
      <w:r>
        <w:rPr>
          <w:rStyle w:val="Refdecomentario"/>
        </w:rPr>
        <w:annotationRef/>
      </w:r>
      <w:r>
        <w:t xml:space="preserve">El cargo del usuario que vaya a ser responsable del SGSI. </w:t>
      </w:r>
    </w:p>
  </w:comment>
  <w:comment w:id="34" w:author="Autor" w:initials="A">
    <w:p w14:paraId="07CC8491" w14:textId="77777777" w:rsidR="008D06F3" w:rsidRDefault="008D06F3" w:rsidP="008D06F3">
      <w:pPr>
        <w:pStyle w:val="Textocomentario"/>
        <w:jc w:val="left"/>
      </w:pPr>
      <w:r>
        <w:rPr>
          <w:rStyle w:val="Refdecomentario"/>
        </w:rPr>
        <w:annotationRef/>
      </w:r>
      <w:r>
        <w:t xml:space="preserve">Poner la forma de acceso real dentro de vuestra oficina y después la incluyo. </w:t>
      </w:r>
    </w:p>
  </w:comment>
  <w:comment w:id="35" w:author="Autor" w:initials="A">
    <w:p w14:paraId="2973AE9D" w14:textId="34A49D26" w:rsidR="00311FCD" w:rsidRDefault="0070029D">
      <w:r>
        <w:annotationRef/>
      </w:r>
      <w:r w:rsidRPr="71514B8D">
        <w:t>Falta adaptarlo a Spika, los párrafos de abajo son los que escribí</w:t>
      </w:r>
    </w:p>
  </w:comment>
  <w:comment w:id="36" w:author="Autor" w:initials="A">
    <w:p w14:paraId="6193886C" w14:textId="282140C1" w:rsidR="00311FCD" w:rsidRDefault="0070029D">
      <w:r>
        <w:annotationRef/>
      </w:r>
      <w:r w:rsidRPr="6D9D3A12">
        <w:t>Ya he adaptado los párrafos de abajo a Spika Tech</w:t>
      </w:r>
    </w:p>
  </w:comment>
  <w:comment w:id="38" w:author="Autor" w:initials="A">
    <w:p w14:paraId="7B2ED281" w14:textId="77777777" w:rsidR="008D06F3" w:rsidRDefault="008D06F3" w:rsidP="008D06F3">
      <w:pPr>
        <w:pStyle w:val="Textocomentario"/>
        <w:jc w:val="left"/>
      </w:pPr>
      <w:r>
        <w:rPr>
          <w:rStyle w:val="Refdecomentario"/>
        </w:rPr>
        <w:annotationRef/>
      </w:r>
      <w:r>
        <w:t>Poner la forma real de control de acceso físicos. ¿No contáis con servidores verdad?</w:t>
      </w:r>
    </w:p>
  </w:comment>
  <w:comment w:id="39" w:author="Autor" w:initials="A">
    <w:p w14:paraId="7A874929" w14:textId="785B8973" w:rsidR="00311FCD" w:rsidRDefault="0070029D">
      <w:r>
        <w:annotationRef/>
      </w:r>
      <w:r w:rsidRPr="47D0576C">
        <w:t>Falta adaptarlo a Spika, los párrafos de abajo son los que escribí</w:t>
      </w:r>
    </w:p>
  </w:comment>
  <w:comment w:id="40" w:author="Autor" w:initials="A">
    <w:p w14:paraId="21823390" w14:textId="6DFFBABE" w:rsidR="00311FCD" w:rsidRDefault="0070029D">
      <w:r>
        <w:annotationRef/>
      </w:r>
      <w:r w:rsidRPr="39843F98">
        <w:t>Ya he adaptado los párrafos de abajo a Spika Tech</w:t>
      </w:r>
    </w:p>
  </w:comment>
  <w:comment w:id="41" w:author="Autor" w:initials="A">
    <w:p w14:paraId="5E9F5565" w14:textId="57D79B6B" w:rsidR="00311FCD" w:rsidRDefault="0070029D">
      <w:r>
        <w:annotationRef/>
      </w:r>
      <w:r w:rsidRPr="65A85EFC">
        <w:t>He quitado lo relacionado con los clientes y servidores porque no tenemos</w:t>
      </w:r>
    </w:p>
  </w:comment>
  <w:comment w:id="42" w:author="Autor" w:initials="A">
    <w:p w14:paraId="1C0C6E7C" w14:textId="580603B2" w:rsidR="00311FCD" w:rsidRDefault="0070029D">
      <w:r>
        <w:annotationRef/>
      </w:r>
      <w:r w:rsidRPr="3FF68C19">
        <w:t xml:space="preserve">vale. </w:t>
      </w:r>
    </w:p>
  </w:comment>
  <w:comment w:id="43" w:author="Autor" w:initials="A">
    <w:p w14:paraId="4F14BFA0" w14:textId="0308BFAE" w:rsidR="00311FCD" w:rsidRDefault="0070029D">
      <w:r>
        <w:annotationRef/>
      </w:r>
      <w:r w:rsidRPr="3137D0A2">
        <w:t xml:space="preserve">Aquí te van a decir que si contáis con un listado de los miembros de la organización que tienen llave. </w:t>
      </w:r>
    </w:p>
  </w:comment>
  <w:comment w:id="44" w:author="Autor" w:initials="A">
    <w:p w14:paraId="003A6BBE" w14:textId="6AA395A9" w:rsidR="00311FCD" w:rsidRDefault="0070029D">
      <w:r>
        <w:annotationRef/>
      </w:r>
      <w:r w:rsidRPr="34DFD7AE">
        <w:t>De acuerdo, los listo y los dejo guardado en un documento</w:t>
      </w:r>
    </w:p>
  </w:comment>
  <w:comment w:id="53" w:author="Autor" w:initials="A">
    <w:p w14:paraId="35EA5CE0" w14:textId="77777777" w:rsidR="008D06F3" w:rsidRDefault="008D06F3" w:rsidP="008D06F3">
      <w:pPr>
        <w:pStyle w:val="Textocomentario"/>
        <w:jc w:val="left"/>
      </w:pPr>
      <w:r>
        <w:rPr>
          <w:rStyle w:val="Refdecomentario"/>
        </w:rPr>
        <w:annotationRef/>
      </w:r>
      <w:r>
        <w:t>Esto seguramente os lo pidan en una auditoría. Tener una RPT (Relación de puestos de trabajo)</w:t>
      </w:r>
    </w:p>
  </w:comment>
  <w:comment w:id="54" w:author="Autor" w:initials="A">
    <w:p w14:paraId="3D49C770" w14:textId="421CACD9" w:rsidR="00311FCD" w:rsidRDefault="0070029D">
      <w:r>
        <w:annotationRef/>
      </w:r>
      <w:r w:rsidRPr="1BD26745">
        <w:t>¿Esto es un documento aparte? ¿Cómo estructuro un RPT?</w:t>
      </w:r>
    </w:p>
  </w:comment>
  <w:comment w:id="55" w:author="Autor" w:initials="A">
    <w:p w14:paraId="450289AB" w14:textId="716C5207" w:rsidR="00311FCD" w:rsidRDefault="0070029D">
      <w:r>
        <w:annotationRef/>
      </w:r>
      <w:r w:rsidRPr="0970651B">
        <w:t xml:space="preserve">Eso lo tiene que llevar la parte de recursos humanos. Es como un documentos con la tipología de perfiles que pueden incorporarse a vuestra organización y los requisitos básicos que se piden y obligaciones: titulaciones que se exigen, cuales van a ser sus funciones, etc. Si eso eso lo tenéis cuando hacen las entrevistas, que lo vuelquen a un documento y listo. </w:t>
      </w:r>
    </w:p>
  </w:comment>
  <w:comment w:id="58" w:author="Autor" w:initials="A">
    <w:p w14:paraId="450A9F83" w14:textId="77777777" w:rsidR="008D06F3" w:rsidRDefault="008D06F3" w:rsidP="008D06F3">
      <w:pPr>
        <w:pStyle w:val="Textocomentario"/>
        <w:jc w:val="left"/>
      </w:pPr>
      <w:r>
        <w:rPr>
          <w:rStyle w:val="Refdecomentario"/>
        </w:rPr>
        <w:annotationRef/>
      </w:r>
      <w:r>
        <w:t xml:space="preserve">Cambiarlo al rol real.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CAE1ED" w15:done="1"/>
  <w15:commentEx w15:paraId="07CC8491" w15:done="1"/>
  <w15:commentEx w15:paraId="2973AE9D" w15:paraIdParent="07CC8491" w15:done="1"/>
  <w15:commentEx w15:paraId="6193886C" w15:paraIdParent="07CC8491" w15:done="1"/>
  <w15:commentEx w15:paraId="7B2ED281" w15:done="1"/>
  <w15:commentEx w15:paraId="7A874929" w15:paraIdParent="7B2ED281" w15:done="1"/>
  <w15:commentEx w15:paraId="21823390" w15:paraIdParent="7B2ED281" w15:done="1"/>
  <w15:commentEx w15:paraId="5E9F5565" w15:paraIdParent="7B2ED281" w15:done="1"/>
  <w15:commentEx w15:paraId="1C0C6E7C" w15:paraIdParent="7B2ED281" w15:done="1"/>
  <w15:commentEx w15:paraId="4F14BFA0" w15:done="1"/>
  <w15:commentEx w15:paraId="003A6BBE" w15:paraIdParent="4F14BFA0" w15:done="1"/>
  <w15:commentEx w15:paraId="35EA5CE0" w15:done="1"/>
  <w15:commentEx w15:paraId="3D49C770" w15:paraIdParent="35EA5CE0" w15:done="1"/>
  <w15:commentEx w15:paraId="450289AB" w15:paraIdParent="35EA5CE0" w15:done="1"/>
  <w15:commentEx w15:paraId="450A9F8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CAE1ED" w16cid:durableId="7ED28FEE"/>
  <w16cid:commentId w16cid:paraId="07CC8491" w16cid:durableId="7E3D9200"/>
  <w16cid:commentId w16cid:paraId="2973AE9D" w16cid:durableId="1E5E0D73"/>
  <w16cid:commentId w16cid:paraId="6193886C" w16cid:durableId="05688364"/>
  <w16cid:commentId w16cid:paraId="7B2ED281" w16cid:durableId="599A1971"/>
  <w16cid:commentId w16cid:paraId="7A874929" w16cid:durableId="0B5F9B26"/>
  <w16cid:commentId w16cid:paraId="21823390" w16cid:durableId="5413B7C4"/>
  <w16cid:commentId w16cid:paraId="5E9F5565" w16cid:durableId="457A3C33"/>
  <w16cid:commentId w16cid:paraId="1C0C6E7C" w16cid:durableId="2F51E18B"/>
  <w16cid:commentId w16cid:paraId="4F14BFA0" w16cid:durableId="2EFE6ACB"/>
  <w16cid:commentId w16cid:paraId="003A6BBE" w16cid:durableId="623464AD"/>
  <w16cid:commentId w16cid:paraId="35EA5CE0" w16cid:durableId="44ACD7BA"/>
  <w16cid:commentId w16cid:paraId="3D49C770" w16cid:durableId="04D47ABF"/>
  <w16cid:commentId w16cid:paraId="450289AB" w16cid:durableId="4126D8F3"/>
  <w16cid:commentId w16cid:paraId="450A9F83" w16cid:durableId="49CA98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4AAA" w14:textId="77777777" w:rsidR="002B5D0F" w:rsidRDefault="002B5D0F" w:rsidP="00BC403B">
      <w:r>
        <w:separator/>
      </w:r>
    </w:p>
  </w:endnote>
  <w:endnote w:type="continuationSeparator" w:id="0">
    <w:p w14:paraId="0A73B9FB" w14:textId="77777777" w:rsidR="002B5D0F" w:rsidRDefault="002B5D0F" w:rsidP="00BC403B">
      <w:r>
        <w:continuationSeparator/>
      </w:r>
    </w:p>
  </w:endnote>
  <w:endnote w:type="continuationNotice" w:id="1">
    <w:p w14:paraId="1E3787A8" w14:textId="77777777" w:rsidR="002B5D0F" w:rsidRDefault="002B5D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3EBC4D7" w14:paraId="689276F1" w14:textId="77777777" w:rsidTr="73EBC4D7">
      <w:trPr>
        <w:trHeight w:val="300"/>
      </w:trPr>
      <w:tc>
        <w:tcPr>
          <w:tcW w:w="3020" w:type="dxa"/>
        </w:tcPr>
        <w:p w14:paraId="6EC63FB3" w14:textId="3750AE62" w:rsidR="73EBC4D7" w:rsidRDefault="73EBC4D7" w:rsidP="73EBC4D7">
          <w:pPr>
            <w:ind w:left="-115"/>
            <w:jc w:val="left"/>
          </w:pPr>
        </w:p>
      </w:tc>
      <w:tc>
        <w:tcPr>
          <w:tcW w:w="3020" w:type="dxa"/>
        </w:tcPr>
        <w:p w14:paraId="4B64F1DD" w14:textId="25F61EF8" w:rsidR="73EBC4D7" w:rsidRDefault="73EBC4D7" w:rsidP="73EBC4D7">
          <w:pPr>
            <w:jc w:val="center"/>
          </w:pPr>
        </w:p>
      </w:tc>
      <w:tc>
        <w:tcPr>
          <w:tcW w:w="3020" w:type="dxa"/>
        </w:tcPr>
        <w:p w14:paraId="0311D0EC" w14:textId="7CEC8459" w:rsidR="73EBC4D7" w:rsidRDefault="73EBC4D7" w:rsidP="73EBC4D7">
          <w:pPr>
            <w:ind w:right="-115"/>
            <w:jc w:val="right"/>
          </w:pPr>
        </w:p>
      </w:tc>
    </w:tr>
  </w:tbl>
  <w:p w14:paraId="05CD78FE" w14:textId="0C43391D" w:rsidR="73EBC4D7" w:rsidRDefault="73EBC4D7" w:rsidP="73EBC4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CEBD5" w14:textId="77777777" w:rsidR="002B5D0F" w:rsidRDefault="002B5D0F" w:rsidP="00BC403B">
      <w:r>
        <w:separator/>
      </w:r>
    </w:p>
  </w:footnote>
  <w:footnote w:type="continuationSeparator" w:id="0">
    <w:p w14:paraId="0A410CEC" w14:textId="77777777" w:rsidR="002B5D0F" w:rsidRDefault="002B5D0F" w:rsidP="00BC403B">
      <w:r>
        <w:continuationSeparator/>
      </w:r>
    </w:p>
  </w:footnote>
  <w:footnote w:type="continuationNotice" w:id="1">
    <w:p w14:paraId="23F42E52" w14:textId="77777777" w:rsidR="002B5D0F" w:rsidRDefault="002B5D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7F2663" w:rsidRPr="007F5693" w14:paraId="1CEEE677" w14:textId="77777777" w:rsidTr="007F2663">
      <w:trPr>
        <w:trHeight w:val="699"/>
      </w:trPr>
      <w:tc>
        <w:tcPr>
          <w:tcW w:w="3026" w:type="dxa"/>
          <w:vMerge w:val="restart"/>
        </w:tcPr>
        <w:p w14:paraId="490574E3" w14:textId="2EFCAEC1" w:rsidR="007F2663" w:rsidRPr="002B4B7B" w:rsidRDefault="007F2663" w:rsidP="007F2663">
          <w:pPr>
            <w:pStyle w:val="Encabezado"/>
            <w:jc w:val="both"/>
            <w:rPr>
              <w:i w:val="0"/>
              <w:iCs/>
            </w:rPr>
          </w:pPr>
          <w:r w:rsidRPr="002B4B7B">
            <w:rPr>
              <w:i w:val="0"/>
              <w:iCs/>
            </w:rPr>
            <w:drawing>
              <wp:anchor distT="0" distB="0" distL="114300" distR="114300" simplePos="0" relativeHeight="251658240" behindDoc="0" locked="0" layoutInCell="1" allowOverlap="1" wp14:anchorId="2EC90159" wp14:editId="2C576505">
                <wp:simplePos x="0" y="0"/>
                <wp:positionH relativeFrom="column">
                  <wp:posOffset>26035</wp:posOffset>
                </wp:positionH>
                <wp:positionV relativeFrom="paragraph">
                  <wp:posOffset>165100</wp:posOffset>
                </wp:positionV>
                <wp:extent cx="1721709" cy="678180"/>
                <wp:effectExtent l="0" t="0" r="0" b="7620"/>
                <wp:wrapNone/>
                <wp:docPr id="689297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E6EDBCC" w14:textId="77777777" w:rsidR="007F2663" w:rsidRDefault="00123EE1" w:rsidP="00CC63AF">
          <w:pPr>
            <w:pStyle w:val="Encabezado"/>
            <w:jc w:val="left"/>
            <w:rPr>
              <w:i w:val="0"/>
              <w:iCs/>
            </w:rPr>
          </w:pPr>
          <w:r>
            <w:rPr>
              <w:i w:val="0"/>
              <w:iCs/>
            </w:rPr>
            <w:t>POLÍTICA DE SEGURIDAD</w:t>
          </w:r>
        </w:p>
        <w:p w14:paraId="7162078C" w14:textId="60CAD4B7" w:rsidR="00123EE1" w:rsidRPr="006F1462" w:rsidRDefault="00123EE1" w:rsidP="00CC63AF">
          <w:pPr>
            <w:pStyle w:val="Encabezado"/>
            <w:jc w:val="left"/>
            <w:rPr>
              <w:i w:val="0"/>
              <w:iCs/>
            </w:rPr>
          </w:pPr>
          <w:r>
            <w:rPr>
              <w:i w:val="0"/>
              <w:iCs/>
            </w:rPr>
            <w:t>DE LA INFORMACIÓN</w:t>
          </w:r>
        </w:p>
      </w:tc>
      <w:tc>
        <w:tcPr>
          <w:tcW w:w="3026" w:type="dxa"/>
        </w:tcPr>
        <w:p w14:paraId="0CF24616" w14:textId="77777777" w:rsidR="007F2663" w:rsidRDefault="007F2663" w:rsidP="00CC63AF">
          <w:pPr>
            <w:pStyle w:val="Encabezado"/>
            <w:jc w:val="left"/>
            <w:rPr>
              <w:i w:val="0"/>
              <w:iCs/>
            </w:rPr>
          </w:pPr>
        </w:p>
        <w:p w14:paraId="10F76E8C" w14:textId="204315A6" w:rsidR="007F2663" w:rsidRDefault="0035391A" w:rsidP="00CC63AF">
          <w:pPr>
            <w:pStyle w:val="Encabezado"/>
            <w:jc w:val="left"/>
            <w:rPr>
              <w:i w:val="0"/>
              <w:iCs/>
            </w:rPr>
          </w:pPr>
          <w:r>
            <w:rPr>
              <w:i w:val="0"/>
              <w:iCs/>
            </w:rPr>
            <w:t>Código</w:t>
          </w:r>
          <w:r w:rsidR="00460FDD">
            <w:rPr>
              <w:i w:val="0"/>
              <w:iCs/>
            </w:rPr>
            <w:t xml:space="preserve">: </w:t>
          </w:r>
          <w:r w:rsidR="002700E8">
            <w:rPr>
              <w:i w:val="0"/>
              <w:iCs/>
            </w:rPr>
            <w:t>PLT-001.01</w:t>
          </w:r>
        </w:p>
        <w:p w14:paraId="58C872F4" w14:textId="77777777" w:rsidR="007F2663" w:rsidRPr="006F1462" w:rsidRDefault="007F2663" w:rsidP="00CC63AF">
          <w:pPr>
            <w:pStyle w:val="Encabezado"/>
            <w:jc w:val="left"/>
            <w:rPr>
              <w:i w:val="0"/>
              <w:iCs/>
            </w:rPr>
          </w:pPr>
        </w:p>
      </w:tc>
    </w:tr>
    <w:tr w:rsidR="007F2663" w:rsidRPr="00E401E4" w14:paraId="62772CAC" w14:textId="77777777" w:rsidTr="0087635B">
      <w:trPr>
        <w:trHeight w:val="746"/>
      </w:trPr>
      <w:tc>
        <w:tcPr>
          <w:tcW w:w="3026" w:type="dxa"/>
          <w:vMerge/>
        </w:tcPr>
        <w:p w14:paraId="140C2552" w14:textId="77777777" w:rsidR="007F2663" w:rsidRDefault="007F2663" w:rsidP="007F2663">
          <w:pPr>
            <w:pStyle w:val="Encabezado"/>
            <w:rPr>
              <w:b/>
              <w:bCs/>
            </w:rPr>
          </w:pPr>
        </w:p>
      </w:tc>
      <w:tc>
        <w:tcPr>
          <w:tcW w:w="3026" w:type="dxa"/>
        </w:tcPr>
        <w:p w14:paraId="65889F56" w14:textId="77777777" w:rsidR="007F2663" w:rsidRDefault="007F2663" w:rsidP="00CC63AF">
          <w:pPr>
            <w:pStyle w:val="Encabezado"/>
            <w:jc w:val="left"/>
            <w:rPr>
              <w:i w:val="0"/>
              <w:iCs/>
            </w:rPr>
          </w:pPr>
        </w:p>
        <w:p w14:paraId="31007635" w14:textId="2B79263A" w:rsidR="007F2663" w:rsidRPr="006F1462" w:rsidRDefault="007F2663" w:rsidP="00CC63AF">
          <w:pPr>
            <w:pStyle w:val="Encabezado"/>
            <w:jc w:val="left"/>
            <w:rPr>
              <w:i w:val="0"/>
              <w:iCs/>
            </w:rPr>
          </w:pPr>
          <w:r>
            <w:rPr>
              <w:i w:val="0"/>
              <w:iCs/>
            </w:rPr>
            <w:t xml:space="preserve">USO </w:t>
          </w:r>
          <w:r w:rsidR="00123EE1">
            <w:rPr>
              <w:i w:val="0"/>
              <w:iCs/>
            </w:rPr>
            <w:t>PÚBLICO</w:t>
          </w:r>
        </w:p>
      </w:tc>
      <w:tc>
        <w:tcPr>
          <w:tcW w:w="3026" w:type="dxa"/>
        </w:tcPr>
        <w:p w14:paraId="01103E67" w14:textId="77777777" w:rsidR="007F2663" w:rsidRDefault="007F2663" w:rsidP="00CC63AF">
          <w:pPr>
            <w:pStyle w:val="Encabezado"/>
            <w:jc w:val="left"/>
            <w:rPr>
              <w:i w:val="0"/>
              <w:iCs/>
            </w:rPr>
          </w:pPr>
        </w:p>
        <w:p w14:paraId="05DC11F9" w14:textId="5432BFE0" w:rsidR="007F2663" w:rsidRDefault="00460FDD" w:rsidP="00CC63AF">
          <w:pPr>
            <w:pStyle w:val="Encabezado"/>
            <w:jc w:val="left"/>
            <w:rPr>
              <w:i w:val="0"/>
              <w:iCs/>
            </w:rPr>
          </w:pPr>
          <w:r>
            <w:rPr>
              <w:i w:val="0"/>
              <w:iCs/>
            </w:rPr>
            <w:t>Fecha de vigor: 2</w:t>
          </w:r>
          <w:r w:rsidR="00593132">
            <w:rPr>
              <w:i w:val="0"/>
              <w:iCs/>
            </w:rPr>
            <w:t>6</w:t>
          </w:r>
          <w:r>
            <w:rPr>
              <w:i w:val="0"/>
              <w:iCs/>
            </w:rPr>
            <w:t>/02/2025</w:t>
          </w:r>
        </w:p>
        <w:p w14:paraId="79C3AAAA" w14:textId="77777777" w:rsidR="007F2663" w:rsidRPr="006F1462" w:rsidRDefault="007F2663" w:rsidP="00CC63AF">
          <w:pPr>
            <w:pStyle w:val="Encabezado"/>
            <w:jc w:val="left"/>
            <w:rPr>
              <w:i w:val="0"/>
              <w:iCs/>
            </w:rPr>
          </w:pPr>
        </w:p>
      </w:tc>
    </w:tr>
  </w:tbl>
  <w:p w14:paraId="1A39E51C" w14:textId="2A6CADFF" w:rsidR="008D06F3" w:rsidRPr="00764233" w:rsidRDefault="008D06F3" w:rsidP="00764233">
    <w:pPr>
      <w:pStyle w:val="Encabezado"/>
      <w:jc w:val="cent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0CDF70DB"/>
    <w:multiLevelType w:val="hybridMultilevel"/>
    <w:tmpl w:val="1EDA1012"/>
    <w:lvl w:ilvl="0" w:tplc="0C0A000F">
      <w:start w:val="1"/>
      <w:numFmt w:val="decimal"/>
      <w:lvlText w:val="%1."/>
      <w:lvlJc w:val="left"/>
      <w:pPr>
        <w:ind w:left="720" w:hanging="360"/>
      </w:pPr>
    </w:lvl>
    <w:lvl w:ilvl="1" w:tplc="F5C41064">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D02011"/>
    <w:multiLevelType w:val="hybridMultilevel"/>
    <w:tmpl w:val="A63AA3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E64A0E"/>
    <w:multiLevelType w:val="hybridMultilevel"/>
    <w:tmpl w:val="548CEE2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7D25556"/>
    <w:multiLevelType w:val="hybridMultilevel"/>
    <w:tmpl w:val="3870B1D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754DBA"/>
    <w:multiLevelType w:val="hybridMultilevel"/>
    <w:tmpl w:val="91804822"/>
    <w:lvl w:ilvl="0" w:tplc="FFFFFFFF">
      <w:start w:val="1"/>
      <w:numFmt w:val="lowerLetter"/>
      <w:lvlText w:val="%1)"/>
      <w:lvlJc w:val="left"/>
      <w:pPr>
        <w:ind w:left="360" w:hanging="360"/>
      </w:p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0864B6"/>
    <w:multiLevelType w:val="hybridMultilevel"/>
    <w:tmpl w:val="ABA214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3B462BF7"/>
    <w:multiLevelType w:val="hybridMultilevel"/>
    <w:tmpl w:val="D52A4FC0"/>
    <w:lvl w:ilvl="0" w:tplc="D2443B40">
      <w:start w:val="1"/>
      <w:numFmt w:val="decimal"/>
      <w:lvlText w:val="%1."/>
      <w:lvlJc w:val="left"/>
      <w:pPr>
        <w:ind w:left="1020" w:hanging="360"/>
      </w:pPr>
    </w:lvl>
    <w:lvl w:ilvl="1" w:tplc="8DCA2AD8">
      <w:start w:val="1"/>
      <w:numFmt w:val="decimal"/>
      <w:lvlText w:val="%2."/>
      <w:lvlJc w:val="left"/>
      <w:pPr>
        <w:ind w:left="1020" w:hanging="360"/>
      </w:pPr>
    </w:lvl>
    <w:lvl w:ilvl="2" w:tplc="F72C1CCA">
      <w:start w:val="1"/>
      <w:numFmt w:val="decimal"/>
      <w:lvlText w:val="%3."/>
      <w:lvlJc w:val="left"/>
      <w:pPr>
        <w:ind w:left="1020" w:hanging="360"/>
      </w:pPr>
    </w:lvl>
    <w:lvl w:ilvl="3" w:tplc="DE144262">
      <w:start w:val="1"/>
      <w:numFmt w:val="decimal"/>
      <w:lvlText w:val="%4."/>
      <w:lvlJc w:val="left"/>
      <w:pPr>
        <w:ind w:left="1020" w:hanging="360"/>
      </w:pPr>
    </w:lvl>
    <w:lvl w:ilvl="4" w:tplc="09242002">
      <w:start w:val="1"/>
      <w:numFmt w:val="decimal"/>
      <w:lvlText w:val="%5."/>
      <w:lvlJc w:val="left"/>
      <w:pPr>
        <w:ind w:left="1020" w:hanging="360"/>
      </w:pPr>
    </w:lvl>
    <w:lvl w:ilvl="5" w:tplc="4904A10A">
      <w:start w:val="1"/>
      <w:numFmt w:val="decimal"/>
      <w:lvlText w:val="%6."/>
      <w:lvlJc w:val="left"/>
      <w:pPr>
        <w:ind w:left="1020" w:hanging="360"/>
      </w:pPr>
    </w:lvl>
    <w:lvl w:ilvl="6" w:tplc="7DB289B4">
      <w:start w:val="1"/>
      <w:numFmt w:val="decimal"/>
      <w:lvlText w:val="%7."/>
      <w:lvlJc w:val="left"/>
      <w:pPr>
        <w:ind w:left="1020" w:hanging="360"/>
      </w:pPr>
    </w:lvl>
    <w:lvl w:ilvl="7" w:tplc="3170FFA4">
      <w:start w:val="1"/>
      <w:numFmt w:val="decimal"/>
      <w:lvlText w:val="%8."/>
      <w:lvlJc w:val="left"/>
      <w:pPr>
        <w:ind w:left="1020" w:hanging="360"/>
      </w:pPr>
    </w:lvl>
    <w:lvl w:ilvl="8" w:tplc="C944B688">
      <w:start w:val="1"/>
      <w:numFmt w:val="decimal"/>
      <w:lvlText w:val="%9."/>
      <w:lvlJc w:val="left"/>
      <w:pPr>
        <w:ind w:left="1020" w:hanging="360"/>
      </w:pPr>
    </w:lvl>
  </w:abstractNum>
  <w:abstractNum w:abstractNumId="11"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BE1E36"/>
    <w:multiLevelType w:val="hybridMultilevel"/>
    <w:tmpl w:val="C69865DC"/>
    <w:lvl w:ilvl="0" w:tplc="0C0A0017">
      <w:start w:val="1"/>
      <w:numFmt w:val="lowerLetter"/>
      <w:lvlText w:val="%1)"/>
      <w:lvlJc w:val="left"/>
      <w:pPr>
        <w:ind w:left="720" w:hanging="360"/>
      </w:pPr>
    </w:lvl>
    <w:lvl w:ilvl="1" w:tplc="021A0298">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6"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2146F77"/>
    <w:multiLevelType w:val="hybridMultilevel"/>
    <w:tmpl w:val="ED58D7A4"/>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26B6123"/>
    <w:multiLevelType w:val="hybridMultilevel"/>
    <w:tmpl w:val="93BC30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1" w15:restartNumberingAfterBreak="0">
    <w:nsid w:val="7068149B"/>
    <w:multiLevelType w:val="hybridMultilevel"/>
    <w:tmpl w:val="423AF7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13558E8"/>
    <w:multiLevelType w:val="hybridMultilevel"/>
    <w:tmpl w:val="2654CBB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3EC6998"/>
    <w:multiLevelType w:val="hybridMultilevel"/>
    <w:tmpl w:val="9AC887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67C5079"/>
    <w:multiLevelType w:val="hybridMultilevel"/>
    <w:tmpl w:val="91804822"/>
    <w:lvl w:ilvl="0" w:tplc="0C0A0017">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15"/>
  </w:num>
  <w:num w:numId="2" w16cid:durableId="656081542">
    <w:abstractNumId w:val="0"/>
  </w:num>
  <w:num w:numId="3" w16cid:durableId="1827892863">
    <w:abstractNumId w:val="20"/>
  </w:num>
  <w:num w:numId="4" w16cid:durableId="541749035">
    <w:abstractNumId w:val="7"/>
  </w:num>
  <w:num w:numId="5" w16cid:durableId="1137332450">
    <w:abstractNumId w:val="14"/>
  </w:num>
  <w:num w:numId="6" w16cid:durableId="361902142">
    <w:abstractNumId w:val="12"/>
  </w:num>
  <w:num w:numId="7" w16cid:durableId="2046518736">
    <w:abstractNumId w:val="27"/>
  </w:num>
  <w:num w:numId="8" w16cid:durableId="424889684">
    <w:abstractNumId w:val="16"/>
  </w:num>
  <w:num w:numId="9" w16cid:durableId="1544899649">
    <w:abstractNumId w:val="25"/>
  </w:num>
  <w:num w:numId="10" w16cid:durableId="324624349">
    <w:abstractNumId w:val="6"/>
  </w:num>
  <w:num w:numId="11" w16cid:durableId="166217863">
    <w:abstractNumId w:val="9"/>
  </w:num>
  <w:num w:numId="12" w16cid:durableId="110247334">
    <w:abstractNumId w:val="19"/>
  </w:num>
  <w:num w:numId="13" w16cid:durableId="98262940">
    <w:abstractNumId w:val="11"/>
  </w:num>
  <w:num w:numId="14" w16cid:durableId="290980291">
    <w:abstractNumId w:val="23"/>
  </w:num>
  <w:num w:numId="15" w16cid:durableId="895362705">
    <w:abstractNumId w:val="13"/>
  </w:num>
  <w:num w:numId="16" w16cid:durableId="1312639578">
    <w:abstractNumId w:val="4"/>
  </w:num>
  <w:num w:numId="17" w16cid:durableId="1518350883">
    <w:abstractNumId w:val="3"/>
  </w:num>
  <w:num w:numId="18" w16cid:durableId="703332445">
    <w:abstractNumId w:val="1"/>
  </w:num>
  <w:num w:numId="19" w16cid:durableId="1235896113">
    <w:abstractNumId w:val="21"/>
  </w:num>
  <w:num w:numId="20" w16cid:durableId="1424378268">
    <w:abstractNumId w:val="8"/>
  </w:num>
  <w:num w:numId="21" w16cid:durableId="901449606">
    <w:abstractNumId w:val="24"/>
  </w:num>
  <w:num w:numId="22" w16cid:durableId="1055592671">
    <w:abstractNumId w:val="22"/>
  </w:num>
  <w:num w:numId="23" w16cid:durableId="1900510091">
    <w:abstractNumId w:val="26"/>
  </w:num>
  <w:num w:numId="24" w16cid:durableId="215628058">
    <w:abstractNumId w:val="18"/>
  </w:num>
  <w:num w:numId="25" w16cid:durableId="804004902">
    <w:abstractNumId w:val="5"/>
  </w:num>
  <w:num w:numId="26" w16cid:durableId="762796795">
    <w:abstractNumId w:val="2"/>
  </w:num>
  <w:num w:numId="27" w16cid:durableId="122626481">
    <w:abstractNumId w:val="10"/>
  </w:num>
  <w:num w:numId="28" w16cid:durableId="1349060236">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0789C"/>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322"/>
    <w:rsid w:val="00020C5B"/>
    <w:rsid w:val="00021342"/>
    <w:rsid w:val="00021700"/>
    <w:rsid w:val="00022949"/>
    <w:rsid w:val="00022E5A"/>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DAD"/>
    <w:rsid w:val="00061EAA"/>
    <w:rsid w:val="0006207A"/>
    <w:rsid w:val="000620F4"/>
    <w:rsid w:val="00062A46"/>
    <w:rsid w:val="00062B2E"/>
    <w:rsid w:val="00062E78"/>
    <w:rsid w:val="000655CC"/>
    <w:rsid w:val="000657DD"/>
    <w:rsid w:val="000666F6"/>
    <w:rsid w:val="0007052D"/>
    <w:rsid w:val="000706F1"/>
    <w:rsid w:val="00071087"/>
    <w:rsid w:val="0007108F"/>
    <w:rsid w:val="00071248"/>
    <w:rsid w:val="0007147A"/>
    <w:rsid w:val="00073199"/>
    <w:rsid w:val="00073F1E"/>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48B4"/>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0EF1"/>
    <w:rsid w:val="00101216"/>
    <w:rsid w:val="00101272"/>
    <w:rsid w:val="00103038"/>
    <w:rsid w:val="001030E2"/>
    <w:rsid w:val="001047D3"/>
    <w:rsid w:val="0010653C"/>
    <w:rsid w:val="00113139"/>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3EE1"/>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402"/>
    <w:rsid w:val="00155712"/>
    <w:rsid w:val="001558F5"/>
    <w:rsid w:val="00156456"/>
    <w:rsid w:val="0015655B"/>
    <w:rsid w:val="00156C8C"/>
    <w:rsid w:val="0015776B"/>
    <w:rsid w:val="00160391"/>
    <w:rsid w:val="001607D1"/>
    <w:rsid w:val="00160EBF"/>
    <w:rsid w:val="00161323"/>
    <w:rsid w:val="001620F6"/>
    <w:rsid w:val="00162D83"/>
    <w:rsid w:val="00162F5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D29"/>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4CE"/>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6210"/>
    <w:rsid w:val="001C73D3"/>
    <w:rsid w:val="001C75EF"/>
    <w:rsid w:val="001C776A"/>
    <w:rsid w:val="001C7986"/>
    <w:rsid w:val="001C79E1"/>
    <w:rsid w:val="001D0633"/>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09C"/>
    <w:rsid w:val="002203B1"/>
    <w:rsid w:val="0022116E"/>
    <w:rsid w:val="00221679"/>
    <w:rsid w:val="00222251"/>
    <w:rsid w:val="00222EF5"/>
    <w:rsid w:val="00223ECD"/>
    <w:rsid w:val="00224AA6"/>
    <w:rsid w:val="00224D65"/>
    <w:rsid w:val="00225579"/>
    <w:rsid w:val="0022573B"/>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215B"/>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0E8"/>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509"/>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395"/>
    <w:rsid w:val="00297F9D"/>
    <w:rsid w:val="002A061A"/>
    <w:rsid w:val="002A10FF"/>
    <w:rsid w:val="002A1C0A"/>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4B7B"/>
    <w:rsid w:val="002B5B6B"/>
    <w:rsid w:val="002B5D0F"/>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B22"/>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1FCD"/>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4F76"/>
    <w:rsid w:val="003252C8"/>
    <w:rsid w:val="003253C8"/>
    <w:rsid w:val="003266B3"/>
    <w:rsid w:val="0032682C"/>
    <w:rsid w:val="00327436"/>
    <w:rsid w:val="003277DB"/>
    <w:rsid w:val="003308DE"/>
    <w:rsid w:val="00330935"/>
    <w:rsid w:val="00330A29"/>
    <w:rsid w:val="00332DA5"/>
    <w:rsid w:val="00333406"/>
    <w:rsid w:val="00333D75"/>
    <w:rsid w:val="003346F0"/>
    <w:rsid w:val="003358B8"/>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99"/>
    <w:rsid w:val="00351DDE"/>
    <w:rsid w:val="00352F3C"/>
    <w:rsid w:val="0035338F"/>
    <w:rsid w:val="003536EF"/>
    <w:rsid w:val="0035391A"/>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67AF5"/>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239D"/>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98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C6C21"/>
    <w:rsid w:val="003D046A"/>
    <w:rsid w:val="003D17A7"/>
    <w:rsid w:val="003D1816"/>
    <w:rsid w:val="003D1C6E"/>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153"/>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4607"/>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5E2"/>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555"/>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0FDD"/>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0D"/>
    <w:rsid w:val="004814E5"/>
    <w:rsid w:val="00484257"/>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BBE"/>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796"/>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6F1"/>
    <w:rsid w:val="004E6904"/>
    <w:rsid w:val="004E69AA"/>
    <w:rsid w:val="004E702C"/>
    <w:rsid w:val="004E7A1D"/>
    <w:rsid w:val="004F0AC2"/>
    <w:rsid w:val="004F0DF6"/>
    <w:rsid w:val="004F1356"/>
    <w:rsid w:val="004F194D"/>
    <w:rsid w:val="004F20D9"/>
    <w:rsid w:val="004F282B"/>
    <w:rsid w:val="004F2A37"/>
    <w:rsid w:val="004F4D1E"/>
    <w:rsid w:val="004F5912"/>
    <w:rsid w:val="004F5FDC"/>
    <w:rsid w:val="004F70F2"/>
    <w:rsid w:val="004F7711"/>
    <w:rsid w:val="00500124"/>
    <w:rsid w:val="00500D34"/>
    <w:rsid w:val="00500F26"/>
    <w:rsid w:val="0050146F"/>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0A22"/>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C9A"/>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42A"/>
    <w:rsid w:val="00573C02"/>
    <w:rsid w:val="005740DB"/>
    <w:rsid w:val="0057469A"/>
    <w:rsid w:val="00574FC2"/>
    <w:rsid w:val="00576B31"/>
    <w:rsid w:val="005770BC"/>
    <w:rsid w:val="00577B2D"/>
    <w:rsid w:val="00577B8E"/>
    <w:rsid w:val="00577CD3"/>
    <w:rsid w:val="00580038"/>
    <w:rsid w:val="005801D1"/>
    <w:rsid w:val="00580A88"/>
    <w:rsid w:val="00580FC7"/>
    <w:rsid w:val="00581182"/>
    <w:rsid w:val="005822DE"/>
    <w:rsid w:val="00582C18"/>
    <w:rsid w:val="00583F8F"/>
    <w:rsid w:val="00584600"/>
    <w:rsid w:val="00585755"/>
    <w:rsid w:val="00585AFB"/>
    <w:rsid w:val="00590470"/>
    <w:rsid w:val="0059074C"/>
    <w:rsid w:val="00590F6E"/>
    <w:rsid w:val="00593132"/>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A79E9"/>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15A"/>
    <w:rsid w:val="005C0EBB"/>
    <w:rsid w:val="005C1442"/>
    <w:rsid w:val="005C1E40"/>
    <w:rsid w:val="005C287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71"/>
    <w:rsid w:val="005F67FA"/>
    <w:rsid w:val="005F6875"/>
    <w:rsid w:val="005F6ADE"/>
    <w:rsid w:val="005F7FF5"/>
    <w:rsid w:val="006008F6"/>
    <w:rsid w:val="00601730"/>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28D"/>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3BD"/>
    <w:rsid w:val="00641B9A"/>
    <w:rsid w:val="006423FD"/>
    <w:rsid w:val="00642876"/>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4EFB"/>
    <w:rsid w:val="00655215"/>
    <w:rsid w:val="00655423"/>
    <w:rsid w:val="006556DB"/>
    <w:rsid w:val="00655C7F"/>
    <w:rsid w:val="00655DB2"/>
    <w:rsid w:val="006574F0"/>
    <w:rsid w:val="00660465"/>
    <w:rsid w:val="0066153A"/>
    <w:rsid w:val="0066199C"/>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493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458"/>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2260"/>
    <w:rsid w:val="006C3BCF"/>
    <w:rsid w:val="006C3D5C"/>
    <w:rsid w:val="006C3E06"/>
    <w:rsid w:val="006C4B14"/>
    <w:rsid w:val="006C4D2E"/>
    <w:rsid w:val="006C4E2E"/>
    <w:rsid w:val="006C58DD"/>
    <w:rsid w:val="006C7022"/>
    <w:rsid w:val="006C7265"/>
    <w:rsid w:val="006C76DE"/>
    <w:rsid w:val="006D0825"/>
    <w:rsid w:val="006D0DB7"/>
    <w:rsid w:val="006D18CB"/>
    <w:rsid w:val="006D1A00"/>
    <w:rsid w:val="006D1CBE"/>
    <w:rsid w:val="006D20A4"/>
    <w:rsid w:val="006D2316"/>
    <w:rsid w:val="006D258E"/>
    <w:rsid w:val="006D4F08"/>
    <w:rsid w:val="006D5001"/>
    <w:rsid w:val="006D527E"/>
    <w:rsid w:val="006D52AE"/>
    <w:rsid w:val="006D6917"/>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462"/>
    <w:rsid w:val="006F1995"/>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29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909"/>
    <w:rsid w:val="00715A57"/>
    <w:rsid w:val="00716818"/>
    <w:rsid w:val="00716EAC"/>
    <w:rsid w:val="00716ECD"/>
    <w:rsid w:val="0071753D"/>
    <w:rsid w:val="007206F8"/>
    <w:rsid w:val="00720ECA"/>
    <w:rsid w:val="00720F69"/>
    <w:rsid w:val="00721388"/>
    <w:rsid w:val="0072156C"/>
    <w:rsid w:val="00722C6F"/>
    <w:rsid w:val="00724B16"/>
    <w:rsid w:val="007257A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352F0"/>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233"/>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8CF"/>
    <w:rsid w:val="00774D7B"/>
    <w:rsid w:val="00774E1B"/>
    <w:rsid w:val="007751D2"/>
    <w:rsid w:val="00775438"/>
    <w:rsid w:val="007758D7"/>
    <w:rsid w:val="00775FDE"/>
    <w:rsid w:val="00776DD0"/>
    <w:rsid w:val="00777B92"/>
    <w:rsid w:val="00777C1B"/>
    <w:rsid w:val="00781844"/>
    <w:rsid w:val="00781D31"/>
    <w:rsid w:val="00782CB6"/>
    <w:rsid w:val="00784638"/>
    <w:rsid w:val="00786D1A"/>
    <w:rsid w:val="00790167"/>
    <w:rsid w:val="0079044F"/>
    <w:rsid w:val="00790E07"/>
    <w:rsid w:val="00791F8F"/>
    <w:rsid w:val="007927C2"/>
    <w:rsid w:val="00792B4E"/>
    <w:rsid w:val="00792F9C"/>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12AC"/>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435"/>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663"/>
    <w:rsid w:val="007F2824"/>
    <w:rsid w:val="007F2E62"/>
    <w:rsid w:val="007F3132"/>
    <w:rsid w:val="007F34AE"/>
    <w:rsid w:val="007F3AD7"/>
    <w:rsid w:val="007F4438"/>
    <w:rsid w:val="007F49B6"/>
    <w:rsid w:val="007F4C17"/>
    <w:rsid w:val="007F4D60"/>
    <w:rsid w:val="007F51F2"/>
    <w:rsid w:val="007F5693"/>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1521"/>
    <w:rsid w:val="00872847"/>
    <w:rsid w:val="008733EA"/>
    <w:rsid w:val="00873496"/>
    <w:rsid w:val="00873793"/>
    <w:rsid w:val="008739E5"/>
    <w:rsid w:val="00873D94"/>
    <w:rsid w:val="00873E0C"/>
    <w:rsid w:val="008742CC"/>
    <w:rsid w:val="00875C05"/>
    <w:rsid w:val="008762EF"/>
    <w:rsid w:val="0087635B"/>
    <w:rsid w:val="008770C6"/>
    <w:rsid w:val="00877D78"/>
    <w:rsid w:val="008800EB"/>
    <w:rsid w:val="008809CD"/>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4875"/>
    <w:rsid w:val="008A66EB"/>
    <w:rsid w:val="008B250B"/>
    <w:rsid w:val="008B2569"/>
    <w:rsid w:val="008B2D40"/>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6F3"/>
    <w:rsid w:val="008D0A8F"/>
    <w:rsid w:val="008D0DC3"/>
    <w:rsid w:val="008D1F60"/>
    <w:rsid w:val="008D2B20"/>
    <w:rsid w:val="008D2F7A"/>
    <w:rsid w:val="008D3129"/>
    <w:rsid w:val="008D35BC"/>
    <w:rsid w:val="008D3662"/>
    <w:rsid w:val="008D403F"/>
    <w:rsid w:val="008D41FF"/>
    <w:rsid w:val="008D42B2"/>
    <w:rsid w:val="008D4F1E"/>
    <w:rsid w:val="008D533B"/>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438F"/>
    <w:rsid w:val="008F7A93"/>
    <w:rsid w:val="009006E9"/>
    <w:rsid w:val="009011CE"/>
    <w:rsid w:val="0090172A"/>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17B3B"/>
    <w:rsid w:val="009213A1"/>
    <w:rsid w:val="00921A5E"/>
    <w:rsid w:val="00921E49"/>
    <w:rsid w:val="0092229F"/>
    <w:rsid w:val="0092283E"/>
    <w:rsid w:val="00922DE6"/>
    <w:rsid w:val="0092311D"/>
    <w:rsid w:val="0092397F"/>
    <w:rsid w:val="00924E1F"/>
    <w:rsid w:val="0092517F"/>
    <w:rsid w:val="0092578D"/>
    <w:rsid w:val="009258C2"/>
    <w:rsid w:val="00925BD3"/>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224"/>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1B06"/>
    <w:rsid w:val="009520AA"/>
    <w:rsid w:val="0095256E"/>
    <w:rsid w:val="00953385"/>
    <w:rsid w:val="009537AF"/>
    <w:rsid w:val="00954985"/>
    <w:rsid w:val="00955519"/>
    <w:rsid w:val="00955AFF"/>
    <w:rsid w:val="0095662C"/>
    <w:rsid w:val="00956634"/>
    <w:rsid w:val="00956D33"/>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3C27"/>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E6F37"/>
    <w:rsid w:val="009F00E7"/>
    <w:rsid w:val="009F01FE"/>
    <w:rsid w:val="009F059C"/>
    <w:rsid w:val="009F06A1"/>
    <w:rsid w:val="009F0879"/>
    <w:rsid w:val="009F0E88"/>
    <w:rsid w:val="009F0F19"/>
    <w:rsid w:val="009F0F2A"/>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8E5"/>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24"/>
    <w:rsid w:val="00A16DBD"/>
    <w:rsid w:val="00A1734C"/>
    <w:rsid w:val="00A17A4F"/>
    <w:rsid w:val="00A17C07"/>
    <w:rsid w:val="00A17D83"/>
    <w:rsid w:val="00A2087F"/>
    <w:rsid w:val="00A20A8E"/>
    <w:rsid w:val="00A20D46"/>
    <w:rsid w:val="00A21BA9"/>
    <w:rsid w:val="00A227DE"/>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A16"/>
    <w:rsid w:val="00A44CD8"/>
    <w:rsid w:val="00A44D7C"/>
    <w:rsid w:val="00A452E7"/>
    <w:rsid w:val="00A453A7"/>
    <w:rsid w:val="00A460B3"/>
    <w:rsid w:val="00A47B00"/>
    <w:rsid w:val="00A47C0F"/>
    <w:rsid w:val="00A47D0E"/>
    <w:rsid w:val="00A50105"/>
    <w:rsid w:val="00A50617"/>
    <w:rsid w:val="00A51346"/>
    <w:rsid w:val="00A515B6"/>
    <w:rsid w:val="00A519F2"/>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6C09"/>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0A84"/>
    <w:rsid w:val="00AE1ED5"/>
    <w:rsid w:val="00AE2173"/>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35F"/>
    <w:rsid w:val="00B06553"/>
    <w:rsid w:val="00B06BE2"/>
    <w:rsid w:val="00B07BB9"/>
    <w:rsid w:val="00B07E58"/>
    <w:rsid w:val="00B10548"/>
    <w:rsid w:val="00B1282A"/>
    <w:rsid w:val="00B12A76"/>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271DD"/>
    <w:rsid w:val="00B3016B"/>
    <w:rsid w:val="00B30B0C"/>
    <w:rsid w:val="00B31414"/>
    <w:rsid w:val="00B31A2D"/>
    <w:rsid w:val="00B3209D"/>
    <w:rsid w:val="00B32215"/>
    <w:rsid w:val="00B32C84"/>
    <w:rsid w:val="00B3367E"/>
    <w:rsid w:val="00B34F5C"/>
    <w:rsid w:val="00B357D6"/>
    <w:rsid w:val="00B35E47"/>
    <w:rsid w:val="00B364A1"/>
    <w:rsid w:val="00B36CD1"/>
    <w:rsid w:val="00B37077"/>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BA2"/>
    <w:rsid w:val="00B93C7C"/>
    <w:rsid w:val="00B940F5"/>
    <w:rsid w:val="00B94D9F"/>
    <w:rsid w:val="00B952C7"/>
    <w:rsid w:val="00B95590"/>
    <w:rsid w:val="00B97A7D"/>
    <w:rsid w:val="00BA03D4"/>
    <w:rsid w:val="00BA0CAF"/>
    <w:rsid w:val="00BA10C2"/>
    <w:rsid w:val="00BA1191"/>
    <w:rsid w:val="00BA13BA"/>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2FB6"/>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68C"/>
    <w:rsid w:val="00C43F6F"/>
    <w:rsid w:val="00C4415C"/>
    <w:rsid w:val="00C4447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0A8"/>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A783C"/>
    <w:rsid w:val="00CB050C"/>
    <w:rsid w:val="00CB0E98"/>
    <w:rsid w:val="00CB1F42"/>
    <w:rsid w:val="00CB1FC8"/>
    <w:rsid w:val="00CB2A15"/>
    <w:rsid w:val="00CB37F3"/>
    <w:rsid w:val="00CB3986"/>
    <w:rsid w:val="00CB4975"/>
    <w:rsid w:val="00CB55EE"/>
    <w:rsid w:val="00CB58AF"/>
    <w:rsid w:val="00CB5C4D"/>
    <w:rsid w:val="00CB6330"/>
    <w:rsid w:val="00CB644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E2"/>
    <w:rsid w:val="00CC46F3"/>
    <w:rsid w:val="00CC52AD"/>
    <w:rsid w:val="00CC5FC4"/>
    <w:rsid w:val="00CC6160"/>
    <w:rsid w:val="00CC6298"/>
    <w:rsid w:val="00CC63AF"/>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4D22"/>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1D0A"/>
    <w:rsid w:val="00D02481"/>
    <w:rsid w:val="00D02CF7"/>
    <w:rsid w:val="00D046E3"/>
    <w:rsid w:val="00D04C58"/>
    <w:rsid w:val="00D058DE"/>
    <w:rsid w:val="00D05CCE"/>
    <w:rsid w:val="00D06226"/>
    <w:rsid w:val="00D06847"/>
    <w:rsid w:val="00D068FA"/>
    <w:rsid w:val="00D07092"/>
    <w:rsid w:val="00D078E0"/>
    <w:rsid w:val="00D07E68"/>
    <w:rsid w:val="00D106D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5"/>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208"/>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580"/>
    <w:rsid w:val="00DB17FE"/>
    <w:rsid w:val="00DB1F5E"/>
    <w:rsid w:val="00DB2B4B"/>
    <w:rsid w:val="00DB30E5"/>
    <w:rsid w:val="00DB400C"/>
    <w:rsid w:val="00DB424A"/>
    <w:rsid w:val="00DB4FCE"/>
    <w:rsid w:val="00DB53C8"/>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6D61"/>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8C5"/>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59D2"/>
    <w:rsid w:val="00E366D9"/>
    <w:rsid w:val="00E36D00"/>
    <w:rsid w:val="00E375AB"/>
    <w:rsid w:val="00E37F0E"/>
    <w:rsid w:val="00E401E4"/>
    <w:rsid w:val="00E407D1"/>
    <w:rsid w:val="00E40B98"/>
    <w:rsid w:val="00E41094"/>
    <w:rsid w:val="00E41684"/>
    <w:rsid w:val="00E417AB"/>
    <w:rsid w:val="00E42687"/>
    <w:rsid w:val="00E426D8"/>
    <w:rsid w:val="00E42795"/>
    <w:rsid w:val="00E42B10"/>
    <w:rsid w:val="00E43C32"/>
    <w:rsid w:val="00E43DF5"/>
    <w:rsid w:val="00E43E63"/>
    <w:rsid w:val="00E44263"/>
    <w:rsid w:val="00E443E9"/>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6C3E"/>
    <w:rsid w:val="00E6747F"/>
    <w:rsid w:val="00E67E7C"/>
    <w:rsid w:val="00E702F5"/>
    <w:rsid w:val="00E70B6F"/>
    <w:rsid w:val="00E7126B"/>
    <w:rsid w:val="00E7201C"/>
    <w:rsid w:val="00E72309"/>
    <w:rsid w:val="00E725F1"/>
    <w:rsid w:val="00E72E37"/>
    <w:rsid w:val="00E7331E"/>
    <w:rsid w:val="00E7384F"/>
    <w:rsid w:val="00E74D68"/>
    <w:rsid w:val="00E74FB5"/>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29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E83"/>
    <w:rsid w:val="00EA5F16"/>
    <w:rsid w:val="00EA78DA"/>
    <w:rsid w:val="00EA7CDB"/>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58"/>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4FB2"/>
    <w:rsid w:val="00F45046"/>
    <w:rsid w:val="00F46BCE"/>
    <w:rsid w:val="00F46E74"/>
    <w:rsid w:val="00F46EDE"/>
    <w:rsid w:val="00F50DC9"/>
    <w:rsid w:val="00F515A2"/>
    <w:rsid w:val="00F52808"/>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5CFE"/>
    <w:rsid w:val="00F861F4"/>
    <w:rsid w:val="00F86A5F"/>
    <w:rsid w:val="00F87688"/>
    <w:rsid w:val="00F902CA"/>
    <w:rsid w:val="00F9117A"/>
    <w:rsid w:val="00F92BD5"/>
    <w:rsid w:val="00F92BF6"/>
    <w:rsid w:val="00F95D30"/>
    <w:rsid w:val="00F97158"/>
    <w:rsid w:val="00F9783D"/>
    <w:rsid w:val="00F97D7C"/>
    <w:rsid w:val="00F97E2B"/>
    <w:rsid w:val="00F97EFD"/>
    <w:rsid w:val="00F9EDD7"/>
    <w:rsid w:val="00FA0AF2"/>
    <w:rsid w:val="00FA2102"/>
    <w:rsid w:val="00FA290F"/>
    <w:rsid w:val="00FA2969"/>
    <w:rsid w:val="00FA2B79"/>
    <w:rsid w:val="00FA2BE5"/>
    <w:rsid w:val="00FA38D9"/>
    <w:rsid w:val="00FA3A6A"/>
    <w:rsid w:val="00FA4031"/>
    <w:rsid w:val="00FA406D"/>
    <w:rsid w:val="00FA42DA"/>
    <w:rsid w:val="00FA4CBC"/>
    <w:rsid w:val="00FA4FA9"/>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309"/>
    <w:rsid w:val="00FC1476"/>
    <w:rsid w:val="00FC1851"/>
    <w:rsid w:val="00FC18EF"/>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1EB"/>
    <w:rsid w:val="00FD73AD"/>
    <w:rsid w:val="00FD7566"/>
    <w:rsid w:val="00FE0E08"/>
    <w:rsid w:val="00FE153A"/>
    <w:rsid w:val="00FE1662"/>
    <w:rsid w:val="00FE18C5"/>
    <w:rsid w:val="00FE19AD"/>
    <w:rsid w:val="00FE25DA"/>
    <w:rsid w:val="00FE2DEB"/>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16DC097"/>
    <w:rsid w:val="021AE734"/>
    <w:rsid w:val="0243E9F9"/>
    <w:rsid w:val="029DE59A"/>
    <w:rsid w:val="033F1FB8"/>
    <w:rsid w:val="051629B3"/>
    <w:rsid w:val="05A3DD3C"/>
    <w:rsid w:val="05A916BC"/>
    <w:rsid w:val="06726BAB"/>
    <w:rsid w:val="0692E8F0"/>
    <w:rsid w:val="0758EDE4"/>
    <w:rsid w:val="07BBDF9A"/>
    <w:rsid w:val="07C9BE2A"/>
    <w:rsid w:val="07CCEE4A"/>
    <w:rsid w:val="07D8694B"/>
    <w:rsid w:val="07DC7F19"/>
    <w:rsid w:val="07EBBBDE"/>
    <w:rsid w:val="0808C8C3"/>
    <w:rsid w:val="095113B3"/>
    <w:rsid w:val="0954BD1B"/>
    <w:rsid w:val="0967F484"/>
    <w:rsid w:val="096CDE01"/>
    <w:rsid w:val="097A4D9C"/>
    <w:rsid w:val="09A15B18"/>
    <w:rsid w:val="09BBD61B"/>
    <w:rsid w:val="09DFE76A"/>
    <w:rsid w:val="09F060C0"/>
    <w:rsid w:val="0AA4CD71"/>
    <w:rsid w:val="0AAFEA9E"/>
    <w:rsid w:val="0B015EEC"/>
    <w:rsid w:val="0B1B94B5"/>
    <w:rsid w:val="0B5C8A3F"/>
    <w:rsid w:val="0BA32908"/>
    <w:rsid w:val="0C78EB85"/>
    <w:rsid w:val="0C7EBE2B"/>
    <w:rsid w:val="0C82041A"/>
    <w:rsid w:val="0D40216C"/>
    <w:rsid w:val="0DC9A3E5"/>
    <w:rsid w:val="0E2773A2"/>
    <w:rsid w:val="0E8CD274"/>
    <w:rsid w:val="0F1B688A"/>
    <w:rsid w:val="0F4A58C6"/>
    <w:rsid w:val="0F6E3003"/>
    <w:rsid w:val="0FA4A721"/>
    <w:rsid w:val="10255A18"/>
    <w:rsid w:val="10441317"/>
    <w:rsid w:val="1052418B"/>
    <w:rsid w:val="10566BC0"/>
    <w:rsid w:val="1097EA4E"/>
    <w:rsid w:val="11A426CA"/>
    <w:rsid w:val="11C1B6E7"/>
    <w:rsid w:val="11E10C6F"/>
    <w:rsid w:val="11F8306E"/>
    <w:rsid w:val="12292E8E"/>
    <w:rsid w:val="12975E21"/>
    <w:rsid w:val="12F40650"/>
    <w:rsid w:val="12F6ABEB"/>
    <w:rsid w:val="13D1D481"/>
    <w:rsid w:val="1418E5FB"/>
    <w:rsid w:val="1477CB4F"/>
    <w:rsid w:val="147C907B"/>
    <w:rsid w:val="147E24DF"/>
    <w:rsid w:val="14AD15B6"/>
    <w:rsid w:val="14C832BD"/>
    <w:rsid w:val="14D5CA26"/>
    <w:rsid w:val="152B73BD"/>
    <w:rsid w:val="15E1240A"/>
    <w:rsid w:val="16F4C439"/>
    <w:rsid w:val="1890828C"/>
    <w:rsid w:val="18A9AAE9"/>
    <w:rsid w:val="18C497D8"/>
    <w:rsid w:val="18DDF65B"/>
    <w:rsid w:val="1905BB5A"/>
    <w:rsid w:val="19ABBD5F"/>
    <w:rsid w:val="1AC7AC49"/>
    <w:rsid w:val="1B34B80B"/>
    <w:rsid w:val="1BCC6A45"/>
    <w:rsid w:val="1C2ACEF1"/>
    <w:rsid w:val="1C54C024"/>
    <w:rsid w:val="1C8CE15A"/>
    <w:rsid w:val="1CB8279B"/>
    <w:rsid w:val="1DBF20E2"/>
    <w:rsid w:val="1DC6CCE1"/>
    <w:rsid w:val="1E1F6154"/>
    <w:rsid w:val="1E2A52C4"/>
    <w:rsid w:val="1E567C3B"/>
    <w:rsid w:val="1EFF18C2"/>
    <w:rsid w:val="1F3E3E8E"/>
    <w:rsid w:val="1F7DEA38"/>
    <w:rsid w:val="1F9ADE99"/>
    <w:rsid w:val="1FB462A4"/>
    <w:rsid w:val="1FEA7E6B"/>
    <w:rsid w:val="20A372D0"/>
    <w:rsid w:val="21225FDD"/>
    <w:rsid w:val="21B0862D"/>
    <w:rsid w:val="21DCFA1D"/>
    <w:rsid w:val="21FC30B6"/>
    <w:rsid w:val="235283D1"/>
    <w:rsid w:val="23731EA4"/>
    <w:rsid w:val="246A19D8"/>
    <w:rsid w:val="248AC126"/>
    <w:rsid w:val="24CD2518"/>
    <w:rsid w:val="24FDB42E"/>
    <w:rsid w:val="24FFDCF6"/>
    <w:rsid w:val="250EEF05"/>
    <w:rsid w:val="2540FCCC"/>
    <w:rsid w:val="266E534E"/>
    <w:rsid w:val="2869DF9D"/>
    <w:rsid w:val="2983B911"/>
    <w:rsid w:val="2A64CFFE"/>
    <w:rsid w:val="2B28F1F6"/>
    <w:rsid w:val="2B409321"/>
    <w:rsid w:val="2B6CF5B2"/>
    <w:rsid w:val="2C48C082"/>
    <w:rsid w:val="2C5FB2A2"/>
    <w:rsid w:val="2CF2D3AA"/>
    <w:rsid w:val="2D2D530B"/>
    <w:rsid w:val="2D55F03E"/>
    <w:rsid w:val="2DA684F9"/>
    <w:rsid w:val="2DDCBB25"/>
    <w:rsid w:val="2E153C9A"/>
    <w:rsid w:val="2F1D9CF9"/>
    <w:rsid w:val="304EE9F5"/>
    <w:rsid w:val="308274E4"/>
    <w:rsid w:val="30A51905"/>
    <w:rsid w:val="30DAF1DA"/>
    <w:rsid w:val="31EB395C"/>
    <w:rsid w:val="329D8D16"/>
    <w:rsid w:val="32C0460A"/>
    <w:rsid w:val="33089D2D"/>
    <w:rsid w:val="33309073"/>
    <w:rsid w:val="334BA603"/>
    <w:rsid w:val="33B719A8"/>
    <w:rsid w:val="33C5B1E5"/>
    <w:rsid w:val="340397E8"/>
    <w:rsid w:val="34553950"/>
    <w:rsid w:val="34F5CA53"/>
    <w:rsid w:val="352512CF"/>
    <w:rsid w:val="35DB5DC5"/>
    <w:rsid w:val="365A08F3"/>
    <w:rsid w:val="36616F96"/>
    <w:rsid w:val="36959B8C"/>
    <w:rsid w:val="36E7ACF4"/>
    <w:rsid w:val="3714B469"/>
    <w:rsid w:val="377B3E5A"/>
    <w:rsid w:val="37CABCD4"/>
    <w:rsid w:val="3832D518"/>
    <w:rsid w:val="38346A2A"/>
    <w:rsid w:val="38719DA9"/>
    <w:rsid w:val="387D89C4"/>
    <w:rsid w:val="388D3EA6"/>
    <w:rsid w:val="38AB17A9"/>
    <w:rsid w:val="38D9E7B8"/>
    <w:rsid w:val="38E09161"/>
    <w:rsid w:val="393E9F1D"/>
    <w:rsid w:val="3A10DC71"/>
    <w:rsid w:val="3A1A39DB"/>
    <w:rsid w:val="3A46BAFC"/>
    <w:rsid w:val="3A4BB234"/>
    <w:rsid w:val="3A60FD2A"/>
    <w:rsid w:val="3AB67F6D"/>
    <w:rsid w:val="3B6DA98D"/>
    <w:rsid w:val="3D183A5D"/>
    <w:rsid w:val="3D32195E"/>
    <w:rsid w:val="3D484727"/>
    <w:rsid w:val="3D8A9035"/>
    <w:rsid w:val="3DEBBED2"/>
    <w:rsid w:val="3E5EBA1B"/>
    <w:rsid w:val="3E9E00D6"/>
    <w:rsid w:val="3EB67C37"/>
    <w:rsid w:val="3F1F8C1B"/>
    <w:rsid w:val="3F40904C"/>
    <w:rsid w:val="3F973CB1"/>
    <w:rsid w:val="3FC0B2DB"/>
    <w:rsid w:val="403A6836"/>
    <w:rsid w:val="40D10A17"/>
    <w:rsid w:val="412F6B45"/>
    <w:rsid w:val="41D04BB2"/>
    <w:rsid w:val="41F25B00"/>
    <w:rsid w:val="4246ED8A"/>
    <w:rsid w:val="427681F6"/>
    <w:rsid w:val="42824ED1"/>
    <w:rsid w:val="434172CA"/>
    <w:rsid w:val="436E0660"/>
    <w:rsid w:val="4499D79F"/>
    <w:rsid w:val="44B6B827"/>
    <w:rsid w:val="45084CB9"/>
    <w:rsid w:val="45093572"/>
    <w:rsid w:val="452C8540"/>
    <w:rsid w:val="454EDE35"/>
    <w:rsid w:val="459ABDBF"/>
    <w:rsid w:val="45D750CC"/>
    <w:rsid w:val="45E9E324"/>
    <w:rsid w:val="46049658"/>
    <w:rsid w:val="4615CA42"/>
    <w:rsid w:val="46552CE9"/>
    <w:rsid w:val="472015C9"/>
    <w:rsid w:val="479EACC9"/>
    <w:rsid w:val="48057449"/>
    <w:rsid w:val="4812F6EF"/>
    <w:rsid w:val="48487427"/>
    <w:rsid w:val="48B39B59"/>
    <w:rsid w:val="49A5BEC9"/>
    <w:rsid w:val="49B163EF"/>
    <w:rsid w:val="4A059EE2"/>
    <w:rsid w:val="4AE84A29"/>
    <w:rsid w:val="4AE94252"/>
    <w:rsid w:val="4AF8A895"/>
    <w:rsid w:val="4B04EEEE"/>
    <w:rsid w:val="4B1A158A"/>
    <w:rsid w:val="4B817AF7"/>
    <w:rsid w:val="4C172DB9"/>
    <w:rsid w:val="4C1A8A02"/>
    <w:rsid w:val="4C38A93B"/>
    <w:rsid w:val="4C5D0C13"/>
    <w:rsid w:val="4C9C8374"/>
    <w:rsid w:val="4CA0BF4F"/>
    <w:rsid w:val="4CD40079"/>
    <w:rsid w:val="4CF2D20F"/>
    <w:rsid w:val="4D138592"/>
    <w:rsid w:val="4D91A4FC"/>
    <w:rsid w:val="4DCA6996"/>
    <w:rsid w:val="4DE7B60D"/>
    <w:rsid w:val="4E07D3C9"/>
    <w:rsid w:val="4E21466F"/>
    <w:rsid w:val="4E58FB30"/>
    <w:rsid w:val="4E6EEE86"/>
    <w:rsid w:val="4F50D136"/>
    <w:rsid w:val="4F90981E"/>
    <w:rsid w:val="4FAB789E"/>
    <w:rsid w:val="4FDBCED3"/>
    <w:rsid w:val="4FDF55BF"/>
    <w:rsid w:val="500A67B3"/>
    <w:rsid w:val="5035860E"/>
    <w:rsid w:val="506170B2"/>
    <w:rsid w:val="50AEB0E0"/>
    <w:rsid w:val="50FCDEE4"/>
    <w:rsid w:val="5129B93F"/>
    <w:rsid w:val="5136B038"/>
    <w:rsid w:val="516F81B0"/>
    <w:rsid w:val="518553CF"/>
    <w:rsid w:val="51AA9186"/>
    <w:rsid w:val="51B8E39F"/>
    <w:rsid w:val="51F8CDB9"/>
    <w:rsid w:val="5216708A"/>
    <w:rsid w:val="521DD286"/>
    <w:rsid w:val="5280BAED"/>
    <w:rsid w:val="52B14F59"/>
    <w:rsid w:val="530B6E8C"/>
    <w:rsid w:val="530F81BC"/>
    <w:rsid w:val="536CD08E"/>
    <w:rsid w:val="53B89ACE"/>
    <w:rsid w:val="53CEBC54"/>
    <w:rsid w:val="54249BB2"/>
    <w:rsid w:val="543F5490"/>
    <w:rsid w:val="54503F5D"/>
    <w:rsid w:val="54CA1FE5"/>
    <w:rsid w:val="54DF125E"/>
    <w:rsid w:val="552AD081"/>
    <w:rsid w:val="556C7BCF"/>
    <w:rsid w:val="56196CB6"/>
    <w:rsid w:val="561DF263"/>
    <w:rsid w:val="56CAB410"/>
    <w:rsid w:val="576DEE00"/>
    <w:rsid w:val="576FD7AD"/>
    <w:rsid w:val="57BA1E5B"/>
    <w:rsid w:val="57F271A0"/>
    <w:rsid w:val="581F7A03"/>
    <w:rsid w:val="59525AE4"/>
    <w:rsid w:val="5954100C"/>
    <w:rsid w:val="5993CEB0"/>
    <w:rsid w:val="59D125E2"/>
    <w:rsid w:val="5A6CAC6A"/>
    <w:rsid w:val="5AE09760"/>
    <w:rsid w:val="5B419EB6"/>
    <w:rsid w:val="5B44A72C"/>
    <w:rsid w:val="5B7AD0A0"/>
    <w:rsid w:val="5B8DC9CD"/>
    <w:rsid w:val="5B98B021"/>
    <w:rsid w:val="5BA51348"/>
    <w:rsid w:val="5BE52679"/>
    <w:rsid w:val="5C2F6122"/>
    <w:rsid w:val="5C43F85A"/>
    <w:rsid w:val="5C4D7BA4"/>
    <w:rsid w:val="5C737596"/>
    <w:rsid w:val="5C9206A1"/>
    <w:rsid w:val="5CBA4BF7"/>
    <w:rsid w:val="5CC77AA8"/>
    <w:rsid w:val="5D10E35F"/>
    <w:rsid w:val="5D437570"/>
    <w:rsid w:val="5E10D98E"/>
    <w:rsid w:val="5E880A53"/>
    <w:rsid w:val="5E9248C1"/>
    <w:rsid w:val="5E9F4837"/>
    <w:rsid w:val="5EA6DD41"/>
    <w:rsid w:val="5EF14D00"/>
    <w:rsid w:val="5F22B66F"/>
    <w:rsid w:val="5F6E82A9"/>
    <w:rsid w:val="5F89CA2F"/>
    <w:rsid w:val="6003159B"/>
    <w:rsid w:val="602A5B94"/>
    <w:rsid w:val="60421ADA"/>
    <w:rsid w:val="60C76C51"/>
    <w:rsid w:val="60F2CD9E"/>
    <w:rsid w:val="612B88B5"/>
    <w:rsid w:val="61B96F6A"/>
    <w:rsid w:val="62005739"/>
    <w:rsid w:val="62283814"/>
    <w:rsid w:val="629A4826"/>
    <w:rsid w:val="62DAD98D"/>
    <w:rsid w:val="63022BB8"/>
    <w:rsid w:val="63E61EF8"/>
    <w:rsid w:val="63E8C216"/>
    <w:rsid w:val="63EA46CE"/>
    <w:rsid w:val="63F52ADF"/>
    <w:rsid w:val="64EC5F1A"/>
    <w:rsid w:val="651BF544"/>
    <w:rsid w:val="65226704"/>
    <w:rsid w:val="655FBD43"/>
    <w:rsid w:val="6612E10B"/>
    <w:rsid w:val="66644C95"/>
    <w:rsid w:val="6691FDB3"/>
    <w:rsid w:val="66A1FCB7"/>
    <w:rsid w:val="673DFD31"/>
    <w:rsid w:val="6771DBF4"/>
    <w:rsid w:val="6784F38B"/>
    <w:rsid w:val="68469ADC"/>
    <w:rsid w:val="687E9D62"/>
    <w:rsid w:val="68BC52DC"/>
    <w:rsid w:val="6967C382"/>
    <w:rsid w:val="6999DDD2"/>
    <w:rsid w:val="69BE94B3"/>
    <w:rsid w:val="69C33EAD"/>
    <w:rsid w:val="69C6CC59"/>
    <w:rsid w:val="6A167B73"/>
    <w:rsid w:val="6A270704"/>
    <w:rsid w:val="6A3D809E"/>
    <w:rsid w:val="6AB199F7"/>
    <w:rsid w:val="6ACAF67C"/>
    <w:rsid w:val="6B4F8FDC"/>
    <w:rsid w:val="6B6FB20C"/>
    <w:rsid w:val="6C598906"/>
    <w:rsid w:val="6C5C5771"/>
    <w:rsid w:val="6C70A1D0"/>
    <w:rsid w:val="6CA01F70"/>
    <w:rsid w:val="6CF5480B"/>
    <w:rsid w:val="6D0B826D"/>
    <w:rsid w:val="6D166A6B"/>
    <w:rsid w:val="6D341920"/>
    <w:rsid w:val="6D3B38FE"/>
    <w:rsid w:val="6E22C774"/>
    <w:rsid w:val="6E24BB95"/>
    <w:rsid w:val="6E4A7AB8"/>
    <w:rsid w:val="6ECE28A9"/>
    <w:rsid w:val="6EEC1971"/>
    <w:rsid w:val="6F303D06"/>
    <w:rsid w:val="6F76B304"/>
    <w:rsid w:val="6F9C6075"/>
    <w:rsid w:val="6FD90CEC"/>
    <w:rsid w:val="7011BB7F"/>
    <w:rsid w:val="7047A2A6"/>
    <w:rsid w:val="70815210"/>
    <w:rsid w:val="710B8861"/>
    <w:rsid w:val="7187637D"/>
    <w:rsid w:val="7223B967"/>
    <w:rsid w:val="722B71C1"/>
    <w:rsid w:val="723A8770"/>
    <w:rsid w:val="7255001C"/>
    <w:rsid w:val="72704A19"/>
    <w:rsid w:val="72E569D9"/>
    <w:rsid w:val="7344365A"/>
    <w:rsid w:val="738686DF"/>
    <w:rsid w:val="73A14443"/>
    <w:rsid w:val="73A9F231"/>
    <w:rsid w:val="73B41FF6"/>
    <w:rsid w:val="73EBC4D7"/>
    <w:rsid w:val="742BCA8E"/>
    <w:rsid w:val="75052AE9"/>
    <w:rsid w:val="757BAD6E"/>
    <w:rsid w:val="75F82A75"/>
    <w:rsid w:val="76013381"/>
    <w:rsid w:val="760CE438"/>
    <w:rsid w:val="7671408C"/>
    <w:rsid w:val="769C5D49"/>
    <w:rsid w:val="770B4466"/>
    <w:rsid w:val="77442A4A"/>
    <w:rsid w:val="77632C4D"/>
    <w:rsid w:val="779E6379"/>
    <w:rsid w:val="77EB315F"/>
    <w:rsid w:val="77F5D50A"/>
    <w:rsid w:val="784B2926"/>
    <w:rsid w:val="78D0029B"/>
    <w:rsid w:val="78D28C7D"/>
    <w:rsid w:val="78EEB691"/>
    <w:rsid w:val="7A107C90"/>
    <w:rsid w:val="7A5BBE98"/>
    <w:rsid w:val="7A7D8B32"/>
    <w:rsid w:val="7B4C3635"/>
    <w:rsid w:val="7B9BA175"/>
    <w:rsid w:val="7BC9A238"/>
    <w:rsid w:val="7BDDEDCC"/>
    <w:rsid w:val="7C5D2392"/>
    <w:rsid w:val="7D062965"/>
    <w:rsid w:val="7D268E8C"/>
    <w:rsid w:val="7DF4B860"/>
    <w:rsid w:val="7DFF2EC8"/>
    <w:rsid w:val="7E1D61DF"/>
    <w:rsid w:val="7E7365EC"/>
    <w:rsid w:val="7E799C4B"/>
    <w:rsid w:val="7E937E6A"/>
    <w:rsid w:val="7EC618CE"/>
    <w:rsid w:val="7F82B30A"/>
    <w:rsid w:val="7F89AD56"/>
    <w:rsid w:val="7F8E0390"/>
    <w:rsid w:val="7F916856"/>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53"/>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88026257">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54748165">
      <w:bodyDiv w:val="1"/>
      <w:marLeft w:val="0"/>
      <w:marRight w:val="0"/>
      <w:marTop w:val="0"/>
      <w:marBottom w:val="0"/>
      <w:divBdr>
        <w:top w:val="none" w:sz="0" w:space="0" w:color="auto"/>
        <w:left w:val="none" w:sz="0" w:space="0" w:color="auto"/>
        <w:bottom w:val="none" w:sz="0" w:space="0" w:color="auto"/>
        <w:right w:val="none" w:sz="0" w:space="0" w:color="auto"/>
      </w:divBdr>
    </w:div>
    <w:div w:id="1753547132">
      <w:bodyDiv w:val="1"/>
      <w:marLeft w:val="0"/>
      <w:marRight w:val="0"/>
      <w:marTop w:val="0"/>
      <w:marBottom w:val="0"/>
      <w:divBdr>
        <w:top w:val="none" w:sz="0" w:space="0" w:color="auto"/>
        <w:left w:val="none" w:sz="0" w:space="0" w:color="auto"/>
        <w:bottom w:val="none" w:sz="0" w:space="0" w:color="auto"/>
        <w:right w:val="none" w:sz="0" w:space="0" w:color="auto"/>
      </w:divBdr>
    </w:div>
    <w:div w:id="1944219607">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E7AAA4CB-32D7-4978-B8EB-381EABE7AB54}">
  <ds:schemaRefs>
    <ds:schemaRef ds:uri="http://schemas.openxmlformats.org/officeDocument/2006/bibliography"/>
  </ds:schemaRefs>
</ds:datastoreItem>
</file>

<file path=customXml/itemProps2.xml><?xml version="1.0" encoding="utf-8"?>
<ds:datastoreItem xmlns:ds="http://schemas.openxmlformats.org/officeDocument/2006/customXml" ds:itemID="{75636F9A-7A4C-4338-940C-D127A14A01E8}"/>
</file>

<file path=customXml/itemProps3.xml><?xml version="1.0" encoding="utf-8"?>
<ds:datastoreItem xmlns:ds="http://schemas.openxmlformats.org/officeDocument/2006/customXml" ds:itemID="{A5E977DF-0BD9-493D-9CA8-92F61756F01A}"/>
</file>

<file path=customXml/itemProps4.xml><?xml version="1.0" encoding="utf-8"?>
<ds:datastoreItem xmlns:ds="http://schemas.openxmlformats.org/officeDocument/2006/customXml" ds:itemID="{239B3912-8B4D-4950-AEEC-3327B75C474A}"/>
</file>

<file path=docProps/app.xml><?xml version="1.0" encoding="utf-8"?>
<Properties xmlns="http://schemas.openxmlformats.org/officeDocument/2006/extended-properties" xmlns:vt="http://schemas.openxmlformats.org/officeDocument/2006/docPropsVTypes">
  <Template>Normal.dotm</Template>
  <TotalTime>0</TotalTime>
  <Pages>17</Pages>
  <Words>4369</Words>
  <Characters>25796</Characters>
  <Application>Microsoft Office Word</Application>
  <DocSecurity>0</DocSecurity>
  <Lines>214</Lines>
  <Paragraphs>60</Paragraphs>
  <ScaleCrop>false</ScaleCrop>
  <Company/>
  <LinksUpToDate>false</LinksUpToDate>
  <CharactersWithSpaces>30105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dcterms:created xsi:type="dcterms:W3CDTF">2024-10-05T17:32:00Z</dcterms:created>
  <dcterms:modified xsi:type="dcterms:W3CDTF">2025-02-26T16:21:00Z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