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187702" w:rsidRDefault="00DF51C6" w:rsidP="00187702">
      <w:pPr>
        <w:spacing w:line="360" w:lineRule="auto"/>
        <w:rPr>
          <w:rFonts w:ascii="Arial" w:hAnsi="Arial" w:cs="Arial"/>
        </w:rPr>
      </w:pPr>
    </w:p>
    <w:p w14:paraId="179A09CD" w14:textId="6BB9DF9B" w:rsidR="00EA37E4" w:rsidRPr="00187702" w:rsidRDefault="00EA37E4" w:rsidP="00187702">
      <w:pPr>
        <w:spacing w:line="360" w:lineRule="auto"/>
        <w:rPr>
          <w:rFonts w:ascii="Arial" w:hAnsi="Arial" w:cs="Arial"/>
        </w:rPr>
      </w:pPr>
    </w:p>
    <w:p w14:paraId="0B76C7CE" w14:textId="77777777" w:rsidR="00EA37E4" w:rsidRPr="00187702" w:rsidRDefault="00EA37E4" w:rsidP="00187702">
      <w:pPr>
        <w:spacing w:line="360" w:lineRule="auto"/>
        <w:rPr>
          <w:rFonts w:ascii="Arial" w:hAnsi="Arial" w:cs="Arial"/>
        </w:rPr>
      </w:pPr>
    </w:p>
    <w:p w14:paraId="66DBE481" w14:textId="77777777" w:rsidR="00EA37E4" w:rsidRPr="00187702" w:rsidRDefault="00EA37E4" w:rsidP="00187702">
      <w:pPr>
        <w:spacing w:line="360" w:lineRule="auto"/>
        <w:rPr>
          <w:rFonts w:ascii="Arial" w:hAnsi="Arial" w:cs="Arial"/>
        </w:rPr>
      </w:pPr>
    </w:p>
    <w:p w14:paraId="1CDA0B52" w14:textId="323674BF" w:rsidR="00444DC7" w:rsidRPr="00187702" w:rsidRDefault="00C577FF" w:rsidP="00187702">
      <w:pPr>
        <w:spacing w:line="360" w:lineRule="auto"/>
        <w:jc w:val="center"/>
        <w:rPr>
          <w:rFonts w:ascii="Arial" w:hAnsi="Arial" w:cs="Arial"/>
        </w:rPr>
      </w:pPr>
      <w:r w:rsidRPr="00187702">
        <w:rPr>
          <w:rFonts w:ascii="Arial" w:hAnsi="Arial" w:cs="Arial"/>
          <w:noProof/>
        </w:rPr>
        <w:drawing>
          <wp:inline distT="0" distB="0" distL="0" distR="0" wp14:anchorId="6E299CC6" wp14:editId="4D704C85">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187702">
        <w:rPr>
          <w:rFonts w:ascii="Arial" w:hAnsi="Arial" w:cs="Arial"/>
        </w:rPr>
        <w:br w:type="textWrapping" w:clear="all"/>
      </w:r>
    </w:p>
    <w:p w14:paraId="73F11630" w14:textId="77777777" w:rsidR="00444DC7" w:rsidRPr="00187702" w:rsidRDefault="00444DC7" w:rsidP="00187702">
      <w:pPr>
        <w:spacing w:line="360" w:lineRule="auto"/>
        <w:rPr>
          <w:rFonts w:ascii="Arial" w:hAnsi="Arial" w:cs="Arial"/>
        </w:rPr>
      </w:pPr>
    </w:p>
    <w:p w14:paraId="02ED21A2" w14:textId="77777777" w:rsidR="00444DC7" w:rsidRPr="00187702" w:rsidRDefault="00444DC7" w:rsidP="00187702">
      <w:pPr>
        <w:spacing w:line="360" w:lineRule="auto"/>
        <w:rPr>
          <w:rFonts w:ascii="Arial" w:hAnsi="Arial" w:cs="Arial"/>
        </w:rPr>
      </w:pPr>
    </w:p>
    <w:p w14:paraId="5E2FF06F" w14:textId="2E88FBB8" w:rsidR="00444DC7" w:rsidRPr="00187702" w:rsidRDefault="006F505E" w:rsidP="00187702">
      <w:pPr>
        <w:pStyle w:val="Ttulo"/>
        <w:spacing w:before="200" w:after="200" w:line="360" w:lineRule="auto"/>
        <w:jc w:val="center"/>
        <w:rPr>
          <w:rFonts w:ascii="Arial" w:hAnsi="Arial" w:cs="Arial"/>
          <w:b/>
          <w:bCs/>
          <w:iCs/>
          <w:caps/>
          <w:color w:val="343434"/>
          <w:sz w:val="44"/>
          <w:szCs w:val="40"/>
        </w:rPr>
      </w:pPr>
      <w:bookmarkStart w:id="0" w:name="_Hlk38448372"/>
      <w:r w:rsidRPr="00187702">
        <w:rPr>
          <w:rFonts w:ascii="Arial" w:hAnsi="Arial" w:cs="Arial"/>
          <w:b/>
          <w:bCs/>
          <w:iCs/>
          <w:caps/>
          <w:color w:val="343434"/>
          <w:sz w:val="44"/>
          <w:szCs w:val="40"/>
        </w:rPr>
        <w:t>Pro</w:t>
      </w:r>
      <w:r w:rsidR="00C577FF" w:rsidRPr="00187702">
        <w:rPr>
          <w:rFonts w:ascii="Arial" w:hAnsi="Arial" w:cs="Arial"/>
          <w:b/>
          <w:bCs/>
          <w:iCs/>
          <w:caps/>
          <w:color w:val="343434"/>
          <w:sz w:val="44"/>
          <w:szCs w:val="40"/>
        </w:rPr>
        <w:t>CEDIMIENTO DE</w:t>
      </w:r>
      <w:r w:rsidR="00391C63" w:rsidRPr="00187702">
        <w:rPr>
          <w:rFonts w:ascii="Arial" w:hAnsi="Arial" w:cs="Arial"/>
          <w:b/>
          <w:bCs/>
          <w:iCs/>
          <w:caps/>
          <w:color w:val="343434"/>
          <w:sz w:val="44"/>
          <w:szCs w:val="40"/>
        </w:rPr>
        <w:t xml:space="preserve"> </w:t>
      </w:r>
      <w:r w:rsidR="002A3D7F">
        <w:rPr>
          <w:rFonts w:ascii="Arial" w:hAnsi="Arial" w:cs="Arial"/>
          <w:b/>
          <w:bCs/>
          <w:iCs/>
          <w:caps/>
          <w:color w:val="343434"/>
          <w:sz w:val="44"/>
          <w:szCs w:val="40"/>
        </w:rPr>
        <w:t>AUDITORÍAS</w:t>
      </w:r>
    </w:p>
    <w:bookmarkEnd w:id="0"/>
    <w:p w14:paraId="0246FE10" w14:textId="03F61D9A" w:rsidR="00C577FF" w:rsidRPr="00187702" w:rsidRDefault="007414A3" w:rsidP="00187702">
      <w:pPr>
        <w:spacing w:after="200" w:line="360" w:lineRule="auto"/>
        <w:jc w:val="left"/>
        <w:rPr>
          <w:rFonts w:ascii="Arial" w:hAnsi="Arial" w:cs="Arial"/>
        </w:rPr>
      </w:pPr>
      <w:r w:rsidRPr="00187702">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56069D" w:rsidRPr="00CB6440" w14:paraId="5001185C" w14:textId="77777777" w:rsidTr="00197C22">
        <w:trPr>
          <w:cantSplit/>
          <w:trHeight w:hRule="exact" w:val="544"/>
          <w:tblHeader/>
          <w:jc w:val="center"/>
        </w:trPr>
        <w:tc>
          <w:tcPr>
            <w:tcW w:w="8999" w:type="dxa"/>
            <w:gridSpan w:val="4"/>
            <w:tcBorders>
              <w:bottom w:val="nil"/>
            </w:tcBorders>
            <w:shd w:val="clear" w:color="auto" w:fill="5B7D7F"/>
            <w:vAlign w:val="center"/>
          </w:tcPr>
          <w:p w14:paraId="05A2C235"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56069D" w:rsidRPr="00CB6440" w14:paraId="151F64F4" w14:textId="77777777" w:rsidTr="00197C22">
        <w:trPr>
          <w:cantSplit/>
          <w:trHeight w:val="1078"/>
          <w:tblHeader/>
          <w:jc w:val="center"/>
        </w:trPr>
        <w:tc>
          <w:tcPr>
            <w:tcW w:w="1129" w:type="dxa"/>
            <w:shd w:val="clear" w:color="auto" w:fill="5B7D7F"/>
            <w:vAlign w:val="center"/>
          </w:tcPr>
          <w:p w14:paraId="55106899"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718993FD" w14:textId="77777777" w:rsidR="0056069D" w:rsidRPr="00CB6440" w:rsidRDefault="0056069D"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45FF4C04"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E142013"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56069D" w:rsidRPr="00CB6440" w14:paraId="0A231BB1" w14:textId="77777777" w:rsidTr="00197C22">
        <w:trPr>
          <w:cantSplit/>
          <w:trHeight w:val="689"/>
          <w:jc w:val="center"/>
        </w:trPr>
        <w:tc>
          <w:tcPr>
            <w:tcW w:w="1129" w:type="dxa"/>
            <w:vAlign w:val="center"/>
          </w:tcPr>
          <w:p w14:paraId="7070956B" w14:textId="77777777" w:rsidR="0056069D" w:rsidRPr="00CB6440" w:rsidRDefault="0056069D" w:rsidP="00197C22">
            <w:pPr>
              <w:spacing w:before="120" w:after="120"/>
              <w:jc w:val="center"/>
              <w:rPr>
                <w:rFonts w:ascii="Arial" w:hAnsi="Arial" w:cs="Arial"/>
              </w:rPr>
            </w:pPr>
            <w:r w:rsidRPr="00CB6440">
              <w:rPr>
                <w:rFonts w:ascii="Arial" w:hAnsi="Arial" w:cs="Arial"/>
              </w:rPr>
              <w:t>01</w:t>
            </w:r>
          </w:p>
        </w:tc>
        <w:tc>
          <w:tcPr>
            <w:tcW w:w="4962" w:type="dxa"/>
            <w:vAlign w:val="center"/>
          </w:tcPr>
          <w:p w14:paraId="2A210D3A" w14:textId="77777777" w:rsidR="0056069D" w:rsidRPr="00CB6440" w:rsidRDefault="0056069D"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51053E84" w14:textId="77777777" w:rsidR="0056069D" w:rsidRPr="00CB6440" w:rsidRDefault="0056069D" w:rsidP="00197C22">
            <w:pPr>
              <w:spacing w:before="120" w:after="120"/>
              <w:jc w:val="center"/>
              <w:rPr>
                <w:rFonts w:ascii="Arial" w:hAnsi="Arial" w:cs="Arial"/>
              </w:rPr>
            </w:pPr>
            <w:r>
              <w:rPr>
                <w:rFonts w:ascii="Arial" w:hAnsi="Arial" w:cs="Arial"/>
              </w:rPr>
              <w:t>26/02/2025</w:t>
            </w:r>
          </w:p>
        </w:tc>
        <w:tc>
          <w:tcPr>
            <w:tcW w:w="1633" w:type="dxa"/>
            <w:vAlign w:val="center"/>
          </w:tcPr>
          <w:p w14:paraId="513C1CA1" w14:textId="77777777" w:rsidR="0056069D" w:rsidRPr="00CB6440" w:rsidRDefault="0056069D" w:rsidP="00197C22">
            <w:pPr>
              <w:spacing w:before="120" w:after="120"/>
              <w:jc w:val="center"/>
              <w:rPr>
                <w:rFonts w:ascii="Arial" w:hAnsi="Arial" w:cs="Arial"/>
              </w:rPr>
            </w:pPr>
            <w:r>
              <w:rPr>
                <w:rFonts w:ascii="Arial" w:hAnsi="Arial" w:cs="Arial"/>
              </w:rPr>
              <w:t>N/A</w:t>
            </w:r>
          </w:p>
        </w:tc>
      </w:tr>
    </w:tbl>
    <w:p w14:paraId="7FEA088C" w14:textId="77777777" w:rsidR="0056069D" w:rsidRDefault="0056069D" w:rsidP="0056069D">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56069D" w:rsidRPr="00CB6440" w14:paraId="31B61E86" w14:textId="77777777" w:rsidTr="00197C22">
        <w:trPr>
          <w:cantSplit/>
          <w:trHeight w:hRule="exact" w:val="544"/>
          <w:tblHeader/>
          <w:jc w:val="center"/>
        </w:trPr>
        <w:tc>
          <w:tcPr>
            <w:tcW w:w="8999" w:type="dxa"/>
            <w:gridSpan w:val="4"/>
            <w:tcBorders>
              <w:bottom w:val="nil"/>
            </w:tcBorders>
            <w:shd w:val="clear" w:color="auto" w:fill="5B7D7F"/>
            <w:vAlign w:val="center"/>
          </w:tcPr>
          <w:p w14:paraId="5056EC5A"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56069D" w:rsidRPr="00CB6440" w14:paraId="3A8F8ADE" w14:textId="77777777" w:rsidTr="00197C22">
        <w:trPr>
          <w:cantSplit/>
          <w:trHeight w:val="595"/>
          <w:tblHeader/>
          <w:jc w:val="center"/>
        </w:trPr>
        <w:tc>
          <w:tcPr>
            <w:tcW w:w="1129" w:type="dxa"/>
            <w:shd w:val="clear" w:color="auto" w:fill="5B7D7F"/>
            <w:vAlign w:val="center"/>
          </w:tcPr>
          <w:p w14:paraId="32BDCEC0"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36B16DF2"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FD3C0B8"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09952A97" w14:textId="77777777" w:rsidR="0056069D" w:rsidRPr="00CB6440" w:rsidRDefault="0056069D"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56069D" w:rsidRPr="00CB6440" w14:paraId="54BFEEEA" w14:textId="77777777" w:rsidTr="00197C22">
        <w:trPr>
          <w:cantSplit/>
          <w:trHeight w:val="832"/>
          <w:jc w:val="center"/>
        </w:trPr>
        <w:tc>
          <w:tcPr>
            <w:tcW w:w="1129" w:type="dxa"/>
            <w:vAlign w:val="center"/>
          </w:tcPr>
          <w:p w14:paraId="2FCF4057" w14:textId="77777777" w:rsidR="0056069D" w:rsidRPr="00CB6440" w:rsidRDefault="0056069D" w:rsidP="00197C22">
            <w:pPr>
              <w:spacing w:before="120" w:after="120"/>
              <w:jc w:val="center"/>
              <w:rPr>
                <w:rFonts w:ascii="Arial" w:hAnsi="Arial" w:cs="Arial"/>
              </w:rPr>
            </w:pPr>
            <w:r>
              <w:rPr>
                <w:rFonts w:ascii="Arial" w:hAnsi="Arial" w:cs="Arial"/>
              </w:rPr>
              <w:t>Departamento:</w:t>
            </w:r>
          </w:p>
        </w:tc>
        <w:tc>
          <w:tcPr>
            <w:tcW w:w="2552" w:type="dxa"/>
            <w:vAlign w:val="center"/>
          </w:tcPr>
          <w:p w14:paraId="3CE40D57" w14:textId="77777777" w:rsidR="0056069D" w:rsidRPr="00CB6440" w:rsidRDefault="0056069D" w:rsidP="00197C22">
            <w:pPr>
              <w:spacing w:before="120" w:after="120"/>
              <w:jc w:val="center"/>
              <w:rPr>
                <w:rFonts w:ascii="Arial" w:hAnsi="Arial" w:cs="Arial"/>
              </w:rPr>
            </w:pPr>
            <w:r>
              <w:rPr>
                <w:rFonts w:ascii="Arial" w:hAnsi="Arial" w:cs="Arial"/>
              </w:rPr>
              <w:t>Responsable del SGSI</w:t>
            </w:r>
          </w:p>
        </w:tc>
        <w:tc>
          <w:tcPr>
            <w:tcW w:w="2693" w:type="dxa"/>
            <w:vAlign w:val="center"/>
          </w:tcPr>
          <w:p w14:paraId="13E0A43D" w14:textId="77777777" w:rsidR="0056069D" w:rsidRPr="00CB6440" w:rsidRDefault="0056069D" w:rsidP="00197C22">
            <w:pPr>
              <w:spacing w:before="120" w:after="120"/>
              <w:jc w:val="center"/>
              <w:rPr>
                <w:rFonts w:ascii="Arial" w:hAnsi="Arial" w:cs="Arial"/>
              </w:rPr>
            </w:pPr>
            <w:r>
              <w:rPr>
                <w:rFonts w:ascii="Arial" w:hAnsi="Arial" w:cs="Arial"/>
              </w:rPr>
              <w:t>Dirección</w:t>
            </w:r>
          </w:p>
        </w:tc>
        <w:tc>
          <w:tcPr>
            <w:tcW w:w="2625" w:type="dxa"/>
            <w:vAlign w:val="center"/>
          </w:tcPr>
          <w:p w14:paraId="2C0985A3" w14:textId="77777777" w:rsidR="0056069D" w:rsidRDefault="0056069D" w:rsidP="00197C22">
            <w:pPr>
              <w:spacing w:before="120" w:after="120"/>
              <w:jc w:val="center"/>
              <w:rPr>
                <w:rFonts w:ascii="Arial" w:hAnsi="Arial" w:cs="Arial"/>
              </w:rPr>
            </w:pPr>
            <w:r>
              <w:rPr>
                <w:rFonts w:ascii="Arial" w:hAnsi="Arial" w:cs="Arial"/>
              </w:rPr>
              <w:t>Jefe de seguridad</w:t>
            </w:r>
          </w:p>
          <w:p w14:paraId="04589104" w14:textId="77777777" w:rsidR="0056069D" w:rsidRPr="00CB6440" w:rsidRDefault="0056069D" w:rsidP="00197C22">
            <w:pPr>
              <w:spacing w:before="120" w:after="120"/>
              <w:jc w:val="center"/>
              <w:rPr>
                <w:rFonts w:ascii="Arial" w:hAnsi="Arial" w:cs="Arial"/>
              </w:rPr>
            </w:pPr>
            <w:r>
              <w:rPr>
                <w:rFonts w:ascii="Arial" w:hAnsi="Arial" w:cs="Arial"/>
              </w:rPr>
              <w:t>(o suplente)</w:t>
            </w:r>
          </w:p>
        </w:tc>
      </w:tr>
      <w:tr w:rsidR="006D09F4" w:rsidRPr="00CB6440" w14:paraId="09ACB319" w14:textId="77777777" w:rsidTr="00197C22">
        <w:trPr>
          <w:cantSplit/>
          <w:trHeight w:val="647"/>
          <w:jc w:val="center"/>
        </w:trPr>
        <w:tc>
          <w:tcPr>
            <w:tcW w:w="1129" w:type="dxa"/>
            <w:vAlign w:val="center"/>
          </w:tcPr>
          <w:p w14:paraId="623D6424" w14:textId="77777777" w:rsidR="006D09F4" w:rsidRPr="00CB6440" w:rsidRDefault="006D09F4" w:rsidP="006D09F4">
            <w:pPr>
              <w:spacing w:before="120" w:after="120"/>
              <w:jc w:val="center"/>
              <w:rPr>
                <w:rFonts w:ascii="Arial" w:hAnsi="Arial" w:cs="Arial"/>
              </w:rPr>
            </w:pPr>
            <w:r>
              <w:rPr>
                <w:rFonts w:ascii="Arial" w:hAnsi="Arial" w:cs="Arial"/>
              </w:rPr>
              <w:t>Nombre:</w:t>
            </w:r>
          </w:p>
        </w:tc>
        <w:tc>
          <w:tcPr>
            <w:tcW w:w="2552" w:type="dxa"/>
            <w:vAlign w:val="center"/>
          </w:tcPr>
          <w:p w14:paraId="6837B0D0" w14:textId="54DD8F09" w:rsidR="006D09F4" w:rsidRPr="00CB6440" w:rsidRDefault="006D09F4" w:rsidP="006D09F4">
            <w:pPr>
              <w:spacing w:before="120" w:after="120"/>
              <w:jc w:val="center"/>
              <w:rPr>
                <w:rFonts w:ascii="Arial" w:hAnsi="Arial" w:cs="Arial"/>
              </w:rPr>
            </w:pPr>
            <w:r>
              <w:rPr>
                <w:rFonts w:ascii="Arial" w:hAnsi="Arial" w:cs="Arial"/>
              </w:rPr>
              <w:t>David Pozo</w:t>
            </w:r>
          </w:p>
        </w:tc>
        <w:tc>
          <w:tcPr>
            <w:tcW w:w="2693" w:type="dxa"/>
            <w:vAlign w:val="center"/>
          </w:tcPr>
          <w:p w14:paraId="3B86FF71" w14:textId="71ACC252" w:rsidR="006D09F4" w:rsidRPr="00CB6440" w:rsidRDefault="006D09F4" w:rsidP="006D09F4">
            <w:pPr>
              <w:spacing w:before="120" w:after="120"/>
              <w:jc w:val="center"/>
              <w:rPr>
                <w:rFonts w:ascii="Arial" w:hAnsi="Arial" w:cs="Arial"/>
              </w:rPr>
            </w:pPr>
            <w:r>
              <w:rPr>
                <w:rFonts w:ascii="Arial" w:hAnsi="Arial" w:cs="Arial"/>
              </w:rPr>
              <w:t>Carlos Rodrigo</w:t>
            </w:r>
          </w:p>
        </w:tc>
        <w:tc>
          <w:tcPr>
            <w:tcW w:w="2625" w:type="dxa"/>
            <w:vAlign w:val="center"/>
          </w:tcPr>
          <w:p w14:paraId="450270C3" w14:textId="3EA6728E" w:rsidR="006D09F4" w:rsidRPr="00CB6440" w:rsidRDefault="006D09F4" w:rsidP="006D09F4">
            <w:pPr>
              <w:spacing w:before="120" w:after="120"/>
              <w:jc w:val="center"/>
              <w:rPr>
                <w:rFonts w:ascii="Arial" w:hAnsi="Arial" w:cs="Arial"/>
              </w:rPr>
            </w:pPr>
            <w:r>
              <w:rPr>
                <w:rFonts w:ascii="Arial" w:hAnsi="Arial" w:cs="Arial"/>
              </w:rPr>
              <w:t>Carlos Zúñiga</w:t>
            </w:r>
          </w:p>
        </w:tc>
      </w:tr>
      <w:tr w:rsidR="0056069D" w:rsidRPr="00CB6440" w14:paraId="5E719BA0" w14:textId="77777777" w:rsidTr="00197C22">
        <w:trPr>
          <w:cantSplit/>
          <w:trHeight w:val="1256"/>
          <w:jc w:val="center"/>
        </w:trPr>
        <w:tc>
          <w:tcPr>
            <w:tcW w:w="1129" w:type="dxa"/>
            <w:vAlign w:val="center"/>
          </w:tcPr>
          <w:p w14:paraId="415F79C8" w14:textId="77777777" w:rsidR="0056069D" w:rsidRDefault="0056069D" w:rsidP="00197C22">
            <w:pPr>
              <w:spacing w:before="120" w:after="120"/>
              <w:jc w:val="center"/>
              <w:rPr>
                <w:rFonts w:ascii="Arial" w:hAnsi="Arial" w:cs="Arial"/>
              </w:rPr>
            </w:pPr>
            <w:r>
              <w:rPr>
                <w:rFonts w:ascii="Arial" w:hAnsi="Arial" w:cs="Arial"/>
              </w:rPr>
              <w:t>Firma:</w:t>
            </w:r>
          </w:p>
        </w:tc>
        <w:tc>
          <w:tcPr>
            <w:tcW w:w="2552" w:type="dxa"/>
            <w:vAlign w:val="center"/>
          </w:tcPr>
          <w:p w14:paraId="06CFD43D" w14:textId="77777777" w:rsidR="0056069D" w:rsidRPr="00CB6440" w:rsidRDefault="0056069D" w:rsidP="00197C22">
            <w:pPr>
              <w:spacing w:before="120" w:after="120"/>
              <w:jc w:val="center"/>
              <w:rPr>
                <w:rFonts w:ascii="Arial" w:hAnsi="Arial" w:cs="Arial"/>
              </w:rPr>
            </w:pPr>
          </w:p>
        </w:tc>
        <w:tc>
          <w:tcPr>
            <w:tcW w:w="2693" w:type="dxa"/>
            <w:vAlign w:val="center"/>
          </w:tcPr>
          <w:p w14:paraId="6E0DCED2" w14:textId="77777777" w:rsidR="0056069D" w:rsidRPr="00CB6440" w:rsidRDefault="0056069D" w:rsidP="00197C22">
            <w:pPr>
              <w:spacing w:before="120" w:after="120"/>
              <w:jc w:val="center"/>
              <w:rPr>
                <w:rFonts w:ascii="Arial" w:hAnsi="Arial" w:cs="Arial"/>
              </w:rPr>
            </w:pPr>
          </w:p>
        </w:tc>
        <w:tc>
          <w:tcPr>
            <w:tcW w:w="2625" w:type="dxa"/>
            <w:vAlign w:val="center"/>
          </w:tcPr>
          <w:p w14:paraId="22C44401" w14:textId="77777777" w:rsidR="0056069D" w:rsidRPr="00CB6440" w:rsidRDefault="0056069D" w:rsidP="00197C22">
            <w:pPr>
              <w:spacing w:before="120" w:after="120"/>
              <w:jc w:val="center"/>
              <w:rPr>
                <w:rFonts w:ascii="Arial" w:hAnsi="Arial" w:cs="Arial"/>
              </w:rPr>
            </w:pPr>
          </w:p>
        </w:tc>
      </w:tr>
      <w:tr w:rsidR="0056069D" w:rsidRPr="00CB6440" w14:paraId="39483FD5" w14:textId="77777777" w:rsidTr="00197C22">
        <w:trPr>
          <w:cantSplit/>
          <w:trHeight w:val="716"/>
          <w:jc w:val="center"/>
        </w:trPr>
        <w:tc>
          <w:tcPr>
            <w:tcW w:w="1129" w:type="dxa"/>
            <w:vAlign w:val="center"/>
          </w:tcPr>
          <w:p w14:paraId="476C2AFB" w14:textId="77777777" w:rsidR="0056069D" w:rsidRDefault="0056069D" w:rsidP="00197C22">
            <w:pPr>
              <w:spacing w:before="120" w:after="120"/>
              <w:jc w:val="center"/>
              <w:rPr>
                <w:rFonts w:ascii="Arial" w:hAnsi="Arial" w:cs="Arial"/>
              </w:rPr>
            </w:pPr>
            <w:r>
              <w:rPr>
                <w:rFonts w:ascii="Arial" w:hAnsi="Arial" w:cs="Arial"/>
              </w:rPr>
              <w:t>Fecha:</w:t>
            </w:r>
          </w:p>
        </w:tc>
        <w:tc>
          <w:tcPr>
            <w:tcW w:w="2552" w:type="dxa"/>
            <w:vAlign w:val="center"/>
          </w:tcPr>
          <w:p w14:paraId="1BB9C191" w14:textId="77777777" w:rsidR="0056069D" w:rsidRPr="00CB6440" w:rsidRDefault="0056069D" w:rsidP="00197C22">
            <w:pPr>
              <w:spacing w:before="120" w:after="120"/>
              <w:jc w:val="center"/>
              <w:rPr>
                <w:rFonts w:ascii="Arial" w:hAnsi="Arial" w:cs="Arial"/>
              </w:rPr>
            </w:pPr>
            <w:r>
              <w:rPr>
                <w:rFonts w:ascii="Arial" w:hAnsi="Arial" w:cs="Arial"/>
              </w:rPr>
              <w:t>26/02/2025</w:t>
            </w:r>
          </w:p>
        </w:tc>
        <w:tc>
          <w:tcPr>
            <w:tcW w:w="2693" w:type="dxa"/>
            <w:vAlign w:val="center"/>
          </w:tcPr>
          <w:p w14:paraId="40439E1C" w14:textId="77777777" w:rsidR="0056069D" w:rsidRPr="00CB6440" w:rsidRDefault="0056069D" w:rsidP="00197C22">
            <w:pPr>
              <w:spacing w:before="120" w:after="120"/>
              <w:jc w:val="center"/>
              <w:rPr>
                <w:rFonts w:ascii="Arial" w:hAnsi="Arial" w:cs="Arial"/>
              </w:rPr>
            </w:pPr>
            <w:r>
              <w:rPr>
                <w:rFonts w:ascii="Arial" w:hAnsi="Arial" w:cs="Arial"/>
              </w:rPr>
              <w:t>26/02/2025</w:t>
            </w:r>
          </w:p>
        </w:tc>
        <w:tc>
          <w:tcPr>
            <w:tcW w:w="2625" w:type="dxa"/>
            <w:vAlign w:val="center"/>
          </w:tcPr>
          <w:p w14:paraId="7D15681E" w14:textId="77777777" w:rsidR="0056069D" w:rsidRPr="00CB6440" w:rsidRDefault="0056069D" w:rsidP="00197C22">
            <w:pPr>
              <w:spacing w:before="120" w:after="120"/>
              <w:jc w:val="center"/>
              <w:rPr>
                <w:rFonts w:ascii="Arial" w:hAnsi="Arial" w:cs="Arial"/>
              </w:rPr>
            </w:pPr>
            <w:r>
              <w:rPr>
                <w:rFonts w:ascii="Arial" w:hAnsi="Arial" w:cs="Arial"/>
              </w:rPr>
              <w:t>26/02/2025</w:t>
            </w:r>
          </w:p>
        </w:tc>
      </w:tr>
    </w:tbl>
    <w:p w14:paraId="23980A59" w14:textId="42E97D9C" w:rsidR="00444DC7" w:rsidRPr="00187702" w:rsidRDefault="00444DC7" w:rsidP="00187702">
      <w:pPr>
        <w:spacing w:after="200" w:line="360" w:lineRule="auto"/>
        <w:jc w:val="left"/>
        <w:rPr>
          <w:rFonts w:ascii="Arial" w:hAnsi="Arial" w:cs="Arial"/>
        </w:rPr>
      </w:pPr>
    </w:p>
    <w:p w14:paraId="7D90E290" w14:textId="77777777" w:rsidR="00F94707" w:rsidRDefault="00F94707">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0257CE45" w:rsidR="00813611" w:rsidRPr="00187702" w:rsidRDefault="00813611" w:rsidP="00187702">
      <w:pPr>
        <w:pStyle w:val="TtuloTDC"/>
        <w:spacing w:line="360" w:lineRule="auto"/>
        <w:rPr>
          <w:rFonts w:ascii="Arial" w:hAnsi="Arial" w:cs="Arial"/>
          <w:caps/>
          <w:color w:val="343434"/>
          <w:sz w:val="26"/>
          <w:lang w:eastAsia="en-US"/>
        </w:rPr>
      </w:pPr>
      <w:r w:rsidRPr="00187702">
        <w:rPr>
          <w:rFonts w:ascii="Arial" w:hAnsi="Arial" w:cs="Arial"/>
          <w:caps/>
          <w:color w:val="343434"/>
          <w:sz w:val="26"/>
          <w:lang w:eastAsia="en-US"/>
        </w:rPr>
        <w:lastRenderedPageBreak/>
        <w:t>Contenido</w:t>
      </w:r>
      <w:r w:rsidR="007C0231" w:rsidRPr="0018770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187702" w:rsidRDefault="006008F6" w:rsidP="00187702">
          <w:pPr>
            <w:pStyle w:val="TtuloTDC"/>
            <w:spacing w:line="360" w:lineRule="auto"/>
            <w:rPr>
              <w:rFonts w:ascii="Arial" w:hAnsi="Arial" w:cs="Arial"/>
            </w:rPr>
          </w:pPr>
        </w:p>
        <w:p w14:paraId="1C1AC833" w14:textId="0165A933" w:rsidR="0056069D" w:rsidRDefault="006008F6">
          <w:pPr>
            <w:pStyle w:val="TDC1"/>
            <w:rPr>
              <w:rFonts w:asciiTheme="minorHAnsi" w:eastAsiaTheme="minorEastAsia" w:hAnsiTheme="minorHAnsi" w:cstheme="minorBidi"/>
              <w:noProof/>
              <w:kern w:val="2"/>
              <w:sz w:val="24"/>
              <w:szCs w:val="24"/>
              <w:lang w:eastAsia="es-ES"/>
              <w14:ligatures w14:val="standardContextual"/>
            </w:rPr>
          </w:pPr>
          <w:r w:rsidRPr="00187702">
            <w:rPr>
              <w:rFonts w:ascii="Arial" w:hAnsi="Arial" w:cs="Arial"/>
            </w:rPr>
            <w:fldChar w:fldCharType="begin"/>
          </w:r>
          <w:r w:rsidRPr="00187702">
            <w:rPr>
              <w:rFonts w:ascii="Arial" w:hAnsi="Arial" w:cs="Arial"/>
            </w:rPr>
            <w:instrText xml:space="preserve"> TOC \o "1-3" \h \z \u </w:instrText>
          </w:r>
          <w:r w:rsidRPr="00187702">
            <w:rPr>
              <w:rFonts w:ascii="Arial" w:hAnsi="Arial" w:cs="Arial"/>
            </w:rPr>
            <w:fldChar w:fldCharType="separate"/>
          </w:r>
          <w:hyperlink w:anchor="_Toc191458198" w:history="1">
            <w:r w:rsidR="0056069D" w:rsidRPr="00A7334B">
              <w:rPr>
                <w:rStyle w:val="Hipervnculo"/>
                <w:rFonts w:ascii="Arial" w:hAnsi="Arial" w:cs="Arial"/>
                <w:noProof/>
              </w:rPr>
              <w:t>1</w:t>
            </w:r>
            <w:r w:rsidR="0056069D">
              <w:rPr>
                <w:rFonts w:asciiTheme="minorHAnsi" w:eastAsiaTheme="minorEastAsia" w:hAnsiTheme="minorHAnsi" w:cstheme="minorBidi"/>
                <w:noProof/>
                <w:kern w:val="2"/>
                <w:sz w:val="24"/>
                <w:szCs w:val="24"/>
                <w:lang w:eastAsia="es-ES"/>
                <w14:ligatures w14:val="standardContextual"/>
              </w:rPr>
              <w:tab/>
            </w:r>
            <w:r w:rsidR="0056069D" w:rsidRPr="00A7334B">
              <w:rPr>
                <w:rStyle w:val="Hipervnculo"/>
                <w:rFonts w:ascii="Arial" w:hAnsi="Arial" w:cs="Arial"/>
                <w:noProof/>
              </w:rPr>
              <w:t>OBJETIVO</w:t>
            </w:r>
            <w:r w:rsidR="0056069D">
              <w:rPr>
                <w:noProof/>
                <w:webHidden/>
              </w:rPr>
              <w:tab/>
            </w:r>
            <w:r w:rsidR="0056069D">
              <w:rPr>
                <w:noProof/>
                <w:webHidden/>
              </w:rPr>
              <w:fldChar w:fldCharType="begin"/>
            </w:r>
            <w:r w:rsidR="0056069D">
              <w:rPr>
                <w:noProof/>
                <w:webHidden/>
              </w:rPr>
              <w:instrText xml:space="preserve"> PAGEREF _Toc191458198 \h </w:instrText>
            </w:r>
            <w:r w:rsidR="0056069D">
              <w:rPr>
                <w:noProof/>
                <w:webHidden/>
              </w:rPr>
            </w:r>
            <w:r w:rsidR="0056069D">
              <w:rPr>
                <w:noProof/>
                <w:webHidden/>
              </w:rPr>
              <w:fldChar w:fldCharType="separate"/>
            </w:r>
            <w:r w:rsidR="00194447">
              <w:rPr>
                <w:noProof/>
                <w:webHidden/>
              </w:rPr>
              <w:t>4</w:t>
            </w:r>
            <w:r w:rsidR="0056069D">
              <w:rPr>
                <w:noProof/>
                <w:webHidden/>
              </w:rPr>
              <w:fldChar w:fldCharType="end"/>
            </w:r>
          </w:hyperlink>
        </w:p>
        <w:p w14:paraId="4A7F1F66" w14:textId="069E596D"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199" w:history="1">
            <w:r w:rsidRPr="00A7334B">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_Toc191458199 \h </w:instrText>
            </w:r>
            <w:r>
              <w:rPr>
                <w:noProof/>
                <w:webHidden/>
              </w:rPr>
            </w:r>
            <w:r>
              <w:rPr>
                <w:noProof/>
                <w:webHidden/>
              </w:rPr>
              <w:fldChar w:fldCharType="separate"/>
            </w:r>
            <w:r w:rsidR="00194447">
              <w:rPr>
                <w:noProof/>
                <w:webHidden/>
              </w:rPr>
              <w:t>4</w:t>
            </w:r>
            <w:r>
              <w:rPr>
                <w:noProof/>
                <w:webHidden/>
              </w:rPr>
              <w:fldChar w:fldCharType="end"/>
            </w:r>
          </w:hyperlink>
        </w:p>
        <w:p w14:paraId="09E461DA" w14:textId="46E7CA65"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200" w:history="1">
            <w:r w:rsidRPr="00A7334B">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_Toc191458200 \h </w:instrText>
            </w:r>
            <w:r>
              <w:rPr>
                <w:noProof/>
                <w:webHidden/>
              </w:rPr>
            </w:r>
            <w:r>
              <w:rPr>
                <w:noProof/>
                <w:webHidden/>
              </w:rPr>
              <w:fldChar w:fldCharType="separate"/>
            </w:r>
            <w:r w:rsidR="00194447">
              <w:rPr>
                <w:noProof/>
                <w:webHidden/>
              </w:rPr>
              <w:t>4</w:t>
            </w:r>
            <w:r>
              <w:rPr>
                <w:noProof/>
                <w:webHidden/>
              </w:rPr>
              <w:fldChar w:fldCharType="end"/>
            </w:r>
          </w:hyperlink>
        </w:p>
        <w:p w14:paraId="198A9AD9" w14:textId="1E33A4C9"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201" w:history="1">
            <w:r w:rsidRPr="00A7334B">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PLAN DE AUDITORÍA INTERNA</w:t>
            </w:r>
            <w:r>
              <w:rPr>
                <w:noProof/>
                <w:webHidden/>
              </w:rPr>
              <w:tab/>
            </w:r>
            <w:r>
              <w:rPr>
                <w:noProof/>
                <w:webHidden/>
              </w:rPr>
              <w:fldChar w:fldCharType="begin"/>
            </w:r>
            <w:r>
              <w:rPr>
                <w:noProof/>
                <w:webHidden/>
              </w:rPr>
              <w:instrText xml:space="preserve"> PAGEREF _Toc191458201 \h </w:instrText>
            </w:r>
            <w:r>
              <w:rPr>
                <w:noProof/>
                <w:webHidden/>
              </w:rPr>
            </w:r>
            <w:r>
              <w:rPr>
                <w:noProof/>
                <w:webHidden/>
              </w:rPr>
              <w:fldChar w:fldCharType="separate"/>
            </w:r>
            <w:r w:rsidR="00194447">
              <w:rPr>
                <w:noProof/>
                <w:webHidden/>
              </w:rPr>
              <w:t>4</w:t>
            </w:r>
            <w:r>
              <w:rPr>
                <w:noProof/>
                <w:webHidden/>
              </w:rPr>
              <w:fldChar w:fldCharType="end"/>
            </w:r>
          </w:hyperlink>
        </w:p>
        <w:p w14:paraId="75634893" w14:textId="0A3D07FF"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202" w:history="1">
            <w:r w:rsidRPr="00A7334B">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REALIZACIÓN DE AUDITORÍAS</w:t>
            </w:r>
            <w:r>
              <w:rPr>
                <w:noProof/>
                <w:webHidden/>
              </w:rPr>
              <w:tab/>
            </w:r>
            <w:r>
              <w:rPr>
                <w:noProof/>
                <w:webHidden/>
              </w:rPr>
              <w:fldChar w:fldCharType="begin"/>
            </w:r>
            <w:r>
              <w:rPr>
                <w:noProof/>
                <w:webHidden/>
              </w:rPr>
              <w:instrText xml:space="preserve"> PAGEREF _Toc191458202 \h </w:instrText>
            </w:r>
            <w:r>
              <w:rPr>
                <w:noProof/>
                <w:webHidden/>
              </w:rPr>
            </w:r>
            <w:r>
              <w:rPr>
                <w:noProof/>
                <w:webHidden/>
              </w:rPr>
              <w:fldChar w:fldCharType="separate"/>
            </w:r>
            <w:r w:rsidR="00194447">
              <w:rPr>
                <w:noProof/>
                <w:webHidden/>
              </w:rPr>
              <w:t>5</w:t>
            </w:r>
            <w:r>
              <w:rPr>
                <w:noProof/>
                <w:webHidden/>
              </w:rPr>
              <w:fldChar w:fldCharType="end"/>
            </w:r>
          </w:hyperlink>
        </w:p>
        <w:p w14:paraId="7CE4361F" w14:textId="5F9D85F6"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203" w:history="1">
            <w:r w:rsidRPr="00A7334B">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INFORME DE AUDITORÍA</w:t>
            </w:r>
            <w:r>
              <w:rPr>
                <w:noProof/>
                <w:webHidden/>
              </w:rPr>
              <w:tab/>
            </w:r>
            <w:r>
              <w:rPr>
                <w:noProof/>
                <w:webHidden/>
              </w:rPr>
              <w:fldChar w:fldCharType="begin"/>
            </w:r>
            <w:r>
              <w:rPr>
                <w:noProof/>
                <w:webHidden/>
              </w:rPr>
              <w:instrText xml:space="preserve"> PAGEREF _Toc191458203 \h </w:instrText>
            </w:r>
            <w:r>
              <w:rPr>
                <w:noProof/>
                <w:webHidden/>
              </w:rPr>
            </w:r>
            <w:r>
              <w:rPr>
                <w:noProof/>
                <w:webHidden/>
              </w:rPr>
              <w:fldChar w:fldCharType="separate"/>
            </w:r>
            <w:r w:rsidR="00194447">
              <w:rPr>
                <w:noProof/>
                <w:webHidden/>
              </w:rPr>
              <w:t>6</w:t>
            </w:r>
            <w:r>
              <w:rPr>
                <w:noProof/>
                <w:webHidden/>
              </w:rPr>
              <w:fldChar w:fldCharType="end"/>
            </w:r>
          </w:hyperlink>
        </w:p>
        <w:p w14:paraId="59FD33E1" w14:textId="7677678F"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204" w:history="1">
            <w:r w:rsidRPr="00A7334B">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PLAN DE ACCIÓN</w:t>
            </w:r>
            <w:r>
              <w:rPr>
                <w:noProof/>
                <w:webHidden/>
              </w:rPr>
              <w:tab/>
            </w:r>
            <w:r>
              <w:rPr>
                <w:noProof/>
                <w:webHidden/>
              </w:rPr>
              <w:fldChar w:fldCharType="begin"/>
            </w:r>
            <w:r>
              <w:rPr>
                <w:noProof/>
                <w:webHidden/>
              </w:rPr>
              <w:instrText xml:space="preserve"> PAGEREF _Toc191458204 \h </w:instrText>
            </w:r>
            <w:r>
              <w:rPr>
                <w:noProof/>
                <w:webHidden/>
              </w:rPr>
            </w:r>
            <w:r>
              <w:rPr>
                <w:noProof/>
                <w:webHidden/>
              </w:rPr>
              <w:fldChar w:fldCharType="separate"/>
            </w:r>
            <w:r w:rsidR="00194447">
              <w:rPr>
                <w:noProof/>
                <w:webHidden/>
              </w:rPr>
              <w:t>7</w:t>
            </w:r>
            <w:r>
              <w:rPr>
                <w:noProof/>
                <w:webHidden/>
              </w:rPr>
              <w:fldChar w:fldCharType="end"/>
            </w:r>
          </w:hyperlink>
        </w:p>
        <w:p w14:paraId="61BC18E0" w14:textId="17D2F1FC" w:rsidR="0056069D" w:rsidRDefault="0056069D">
          <w:pPr>
            <w:pStyle w:val="TDC1"/>
            <w:rPr>
              <w:rFonts w:asciiTheme="minorHAnsi" w:eastAsiaTheme="minorEastAsia" w:hAnsiTheme="minorHAnsi" w:cstheme="minorBidi"/>
              <w:noProof/>
              <w:kern w:val="2"/>
              <w:sz w:val="24"/>
              <w:szCs w:val="24"/>
              <w:lang w:eastAsia="es-ES"/>
              <w14:ligatures w14:val="standardContextual"/>
            </w:rPr>
          </w:pPr>
          <w:hyperlink w:anchor="_Toc191458205" w:history="1">
            <w:r w:rsidRPr="00A7334B">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A7334B">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_Toc191458205 \h </w:instrText>
            </w:r>
            <w:r>
              <w:rPr>
                <w:noProof/>
                <w:webHidden/>
              </w:rPr>
            </w:r>
            <w:r>
              <w:rPr>
                <w:noProof/>
                <w:webHidden/>
              </w:rPr>
              <w:fldChar w:fldCharType="separate"/>
            </w:r>
            <w:r w:rsidR="00194447">
              <w:rPr>
                <w:noProof/>
                <w:webHidden/>
              </w:rPr>
              <w:t>7</w:t>
            </w:r>
            <w:r>
              <w:rPr>
                <w:noProof/>
                <w:webHidden/>
              </w:rPr>
              <w:fldChar w:fldCharType="end"/>
            </w:r>
          </w:hyperlink>
        </w:p>
        <w:p w14:paraId="252ACB7D" w14:textId="081336ED" w:rsidR="006008F6" w:rsidRPr="00187702" w:rsidRDefault="006008F6" w:rsidP="00337382">
          <w:pPr>
            <w:spacing w:line="360" w:lineRule="auto"/>
            <w:rPr>
              <w:rFonts w:ascii="Arial" w:hAnsi="Arial" w:cs="Arial"/>
            </w:rPr>
          </w:pPr>
          <w:r w:rsidRPr="00187702">
            <w:rPr>
              <w:rFonts w:ascii="Arial" w:hAnsi="Arial" w:cs="Arial"/>
              <w:b/>
              <w:bCs/>
            </w:rPr>
            <w:fldChar w:fldCharType="end"/>
          </w:r>
        </w:p>
      </w:sdtContent>
    </w:sdt>
    <w:p w14:paraId="5B0FE590" w14:textId="48620A0A" w:rsidR="005432D9" w:rsidRPr="00187702" w:rsidRDefault="45093572" w:rsidP="0056069D">
      <w:pPr>
        <w:pStyle w:val="TDC1"/>
        <w:spacing w:line="360" w:lineRule="auto"/>
        <w:rPr>
          <w:rFonts w:ascii="Arial" w:hAnsi="Arial" w:cs="Arial"/>
        </w:rPr>
      </w:pPr>
      <w:r w:rsidRPr="00187702">
        <w:rPr>
          <w:rFonts w:ascii="Arial" w:hAnsi="Arial" w:cs="Arial"/>
        </w:rPr>
        <w:fldChar w:fldCharType="begin"/>
      </w:r>
      <w:r w:rsidR="00813611" w:rsidRPr="00187702">
        <w:rPr>
          <w:rFonts w:ascii="Arial" w:hAnsi="Arial" w:cs="Arial"/>
        </w:rPr>
        <w:instrText>TOC \o "1-3" \h \z \u</w:instrText>
      </w:r>
      <w:r w:rsidRPr="00187702">
        <w:rPr>
          <w:rFonts w:ascii="Arial" w:hAnsi="Arial" w:cs="Arial"/>
        </w:rPr>
        <w:fldChar w:fldCharType="end"/>
      </w:r>
      <w:r w:rsidR="005432D9" w:rsidRPr="00187702">
        <w:rPr>
          <w:rFonts w:ascii="Arial" w:hAnsi="Arial" w:cs="Arial"/>
        </w:rPr>
        <w:br w:type="page"/>
      </w:r>
    </w:p>
    <w:p w14:paraId="05CB9F6A" w14:textId="73AC4550" w:rsidR="00CB58AF" w:rsidRPr="00187702" w:rsidRDefault="00201FA0" w:rsidP="00187702">
      <w:pPr>
        <w:pStyle w:val="Ttulo1"/>
        <w:spacing w:line="360" w:lineRule="auto"/>
        <w:ind w:left="573" w:hanging="431"/>
        <w:rPr>
          <w:rFonts w:ascii="Arial" w:hAnsi="Arial" w:cs="Arial"/>
          <w:color w:val="000000" w:themeColor="text1"/>
        </w:rPr>
      </w:pPr>
      <w:bookmarkStart w:id="1" w:name="_Toc46218502"/>
      <w:bookmarkStart w:id="2" w:name="_Toc46219030"/>
      <w:bookmarkStart w:id="3" w:name="_Toc132201114"/>
      <w:bookmarkStart w:id="4" w:name="_Toc191458198"/>
      <w:bookmarkStart w:id="5" w:name="_Toc465340396"/>
      <w:bookmarkStart w:id="6" w:name="_Toc467150901"/>
      <w:bookmarkEnd w:id="1"/>
      <w:bookmarkEnd w:id="2"/>
      <w:r w:rsidRPr="00187702">
        <w:rPr>
          <w:rFonts w:ascii="Arial" w:hAnsi="Arial" w:cs="Arial"/>
          <w:caps w:val="0"/>
          <w:color w:val="000000" w:themeColor="text1"/>
        </w:rPr>
        <w:lastRenderedPageBreak/>
        <w:t>OBJETIVO</w:t>
      </w:r>
      <w:bookmarkEnd w:id="3"/>
      <w:bookmarkEnd w:id="4"/>
    </w:p>
    <w:p w14:paraId="159B8034" w14:textId="10917D5F" w:rsidR="006A0EE2" w:rsidRPr="00187702" w:rsidRDefault="002A3D7F" w:rsidP="002A3D7F">
      <w:pPr>
        <w:spacing w:line="360" w:lineRule="auto"/>
        <w:rPr>
          <w:rFonts w:ascii="Arial" w:hAnsi="Arial" w:cs="Arial"/>
        </w:rPr>
      </w:pPr>
      <w:r w:rsidRPr="002A3D7F">
        <w:rPr>
          <w:rFonts w:ascii="Arial" w:hAnsi="Arial" w:cs="Arial"/>
        </w:rPr>
        <w:t>El objeto del presente procedimiento es definir las pautas para llevar a cabo con eficacia el proceso</w:t>
      </w:r>
      <w:r>
        <w:rPr>
          <w:rFonts w:ascii="Arial" w:hAnsi="Arial" w:cs="Arial"/>
        </w:rPr>
        <w:t xml:space="preserve"> </w:t>
      </w:r>
      <w:r w:rsidRPr="002A3D7F">
        <w:rPr>
          <w:rFonts w:ascii="Arial" w:hAnsi="Arial" w:cs="Arial"/>
        </w:rPr>
        <w:t xml:space="preserve">de auditoría del Sistema de Gestión de Seguridad de la Información establecido en </w:t>
      </w:r>
      <w:r>
        <w:rPr>
          <w:rFonts w:ascii="Arial" w:hAnsi="Arial" w:cs="Arial"/>
        </w:rPr>
        <w:t>SPIKA TECH</w:t>
      </w:r>
      <w:r w:rsidRPr="002A3D7F">
        <w:rPr>
          <w:rFonts w:ascii="Arial" w:hAnsi="Arial" w:cs="Arial"/>
        </w:rPr>
        <w:t>,</w:t>
      </w:r>
      <w:r>
        <w:rPr>
          <w:rFonts w:ascii="Arial" w:hAnsi="Arial" w:cs="Arial"/>
        </w:rPr>
        <w:t xml:space="preserve"> </w:t>
      </w:r>
      <w:r w:rsidRPr="002A3D7F">
        <w:rPr>
          <w:rFonts w:ascii="Arial" w:hAnsi="Arial" w:cs="Arial"/>
        </w:rPr>
        <w:t>con el fin de verificar su implantación y su efectividad y evaluar el grado de conformidad con las</w:t>
      </w:r>
      <w:r>
        <w:rPr>
          <w:rFonts w:ascii="Arial" w:hAnsi="Arial" w:cs="Arial"/>
        </w:rPr>
        <w:t xml:space="preserve"> </w:t>
      </w:r>
      <w:r w:rsidRPr="002A3D7F">
        <w:rPr>
          <w:rFonts w:ascii="Arial" w:hAnsi="Arial" w:cs="Arial"/>
        </w:rPr>
        <w:t>Normas aplicables y con los propios requisitos del Sistema, detectando los incumplimientos y</w:t>
      </w:r>
      <w:r>
        <w:rPr>
          <w:rFonts w:ascii="Arial" w:hAnsi="Arial" w:cs="Arial"/>
        </w:rPr>
        <w:t xml:space="preserve"> </w:t>
      </w:r>
      <w:r w:rsidRPr="002A3D7F">
        <w:rPr>
          <w:rFonts w:ascii="Arial" w:hAnsi="Arial" w:cs="Arial"/>
        </w:rPr>
        <w:t>permitiendo establecer las acciones correctivas para eliminarlos.</w:t>
      </w:r>
    </w:p>
    <w:p w14:paraId="2797616F" w14:textId="3FA41E8E" w:rsidR="00CA16CF" w:rsidRPr="00187702" w:rsidRDefault="00201FA0" w:rsidP="00187702">
      <w:pPr>
        <w:pStyle w:val="Ttulo1"/>
        <w:spacing w:line="360" w:lineRule="auto"/>
        <w:ind w:left="573" w:hanging="431"/>
        <w:rPr>
          <w:rFonts w:ascii="Arial" w:hAnsi="Arial" w:cs="Arial"/>
          <w:caps w:val="0"/>
        </w:rPr>
      </w:pPr>
      <w:bookmarkStart w:id="7" w:name="_Toc132201115"/>
      <w:bookmarkStart w:id="8" w:name="_Toc191458199"/>
      <w:bookmarkStart w:id="9" w:name="_Toc61878493"/>
      <w:r w:rsidRPr="00187702">
        <w:rPr>
          <w:rFonts w:ascii="Arial" w:hAnsi="Arial" w:cs="Arial"/>
          <w:caps w:val="0"/>
          <w:color w:val="000000" w:themeColor="text1"/>
        </w:rPr>
        <w:t>ALCANCE</w:t>
      </w:r>
      <w:bookmarkEnd w:id="7"/>
      <w:bookmarkEnd w:id="8"/>
      <w:r w:rsidR="00CA16CF" w:rsidRPr="00187702">
        <w:rPr>
          <w:rFonts w:ascii="Arial" w:hAnsi="Arial" w:cs="Arial"/>
          <w:caps w:val="0"/>
        </w:rPr>
        <w:t xml:space="preserve"> </w:t>
      </w:r>
    </w:p>
    <w:p w14:paraId="0A8E07B5" w14:textId="207E5D27" w:rsidR="00DB031B" w:rsidRPr="00187702" w:rsidRDefault="002A3D7F" w:rsidP="002A3D7F">
      <w:pPr>
        <w:spacing w:before="120" w:after="120" w:line="360" w:lineRule="auto"/>
        <w:ind w:left="-6"/>
        <w:rPr>
          <w:rFonts w:ascii="Arial" w:hAnsi="Arial" w:cs="Arial"/>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Hlk39076099"/>
      <w:bookmarkEnd w:id="5"/>
      <w:bookmarkEnd w:id="6"/>
      <w:bookmarkEnd w:id="9"/>
      <w:bookmarkEnd w:id="10"/>
      <w:bookmarkEnd w:id="11"/>
      <w:bookmarkEnd w:id="12"/>
      <w:bookmarkEnd w:id="13"/>
      <w:bookmarkEnd w:id="14"/>
      <w:bookmarkEnd w:id="15"/>
      <w:bookmarkEnd w:id="16"/>
      <w:bookmarkEnd w:id="17"/>
      <w:r w:rsidRPr="002A3D7F">
        <w:rPr>
          <w:rFonts w:ascii="Arial" w:hAnsi="Arial" w:cs="Arial"/>
        </w:rPr>
        <w:t>Este procedimiento se aplica en todos los sistemas de información de los servicios de ciberseguridad</w:t>
      </w:r>
      <w:r>
        <w:rPr>
          <w:rFonts w:ascii="Arial" w:hAnsi="Arial" w:cs="Arial"/>
        </w:rPr>
        <w:t xml:space="preserve"> de SPIKA TECH</w:t>
      </w:r>
      <w:r w:rsidRPr="002A3D7F">
        <w:rPr>
          <w:rFonts w:ascii="Arial" w:hAnsi="Arial" w:cs="Arial"/>
        </w:rPr>
        <w:t>, que dan soporte a los servicios especificados que se incluyen en cada ámbito de</w:t>
      </w:r>
      <w:r>
        <w:rPr>
          <w:rFonts w:ascii="Arial" w:hAnsi="Arial" w:cs="Arial"/>
        </w:rPr>
        <w:t xml:space="preserve"> </w:t>
      </w:r>
      <w:r w:rsidRPr="002A3D7F">
        <w:rPr>
          <w:rFonts w:ascii="Arial" w:hAnsi="Arial" w:cs="Arial"/>
        </w:rPr>
        <w:t>actuación de los Sistemas de Gestión de Seguridad de la Información (SGSI)</w:t>
      </w:r>
    </w:p>
    <w:p w14:paraId="04908D98" w14:textId="6C804AB9" w:rsidR="7D268E8C" w:rsidRPr="00187702" w:rsidRDefault="006F505E" w:rsidP="00187702">
      <w:pPr>
        <w:pStyle w:val="Ttulo1"/>
        <w:spacing w:line="360" w:lineRule="auto"/>
        <w:rPr>
          <w:rFonts w:ascii="Arial" w:eastAsiaTheme="minorEastAsia" w:hAnsi="Arial" w:cs="Arial"/>
          <w:caps w:val="0"/>
          <w:color w:val="auto"/>
        </w:rPr>
      </w:pPr>
      <w:bookmarkStart w:id="19" w:name="_Toc191458200"/>
      <w:r w:rsidRPr="00187702">
        <w:rPr>
          <w:rFonts w:ascii="Arial" w:eastAsiaTheme="minorEastAsia" w:hAnsi="Arial" w:cs="Arial"/>
          <w:caps w:val="0"/>
          <w:color w:val="auto"/>
        </w:rPr>
        <w:t>NORMATIVA APLICABLE</w:t>
      </w:r>
      <w:bookmarkEnd w:id="19"/>
    </w:p>
    <w:p w14:paraId="6BC560A7" w14:textId="7013C034" w:rsidR="00206C56" w:rsidRPr="00187702" w:rsidRDefault="00C577FF" w:rsidP="00187702">
      <w:pPr>
        <w:spacing w:line="360" w:lineRule="auto"/>
        <w:rPr>
          <w:rFonts w:ascii="Arial" w:hAnsi="Arial" w:cs="Arial"/>
        </w:rPr>
      </w:pPr>
      <w:r w:rsidRPr="00187702">
        <w:rPr>
          <w:rFonts w:ascii="Arial" w:hAnsi="Arial" w:cs="Arial"/>
        </w:rPr>
        <w:t xml:space="preserve">Es aplicable toda la normativa establecida en el documento de </w:t>
      </w:r>
      <w:r w:rsidRPr="00187702">
        <w:rPr>
          <w:rFonts w:ascii="Arial" w:hAnsi="Arial" w:cs="Arial"/>
          <w:b/>
        </w:rPr>
        <w:t>RGS_1 NORMATIVA APLICABLE</w:t>
      </w:r>
      <w:r w:rsidRPr="00187702">
        <w:rPr>
          <w:rFonts w:ascii="Arial" w:hAnsi="Arial" w:cs="Arial"/>
        </w:rPr>
        <w:t>, que se actualizara de forma periódica Las Políticas, Normas y Procedimientos dentro del alcance.</w:t>
      </w:r>
    </w:p>
    <w:p w14:paraId="057CB1D7" w14:textId="3105908B" w:rsidR="00301649" w:rsidRDefault="002A3D7F" w:rsidP="00187702">
      <w:pPr>
        <w:pStyle w:val="Ttulo1"/>
        <w:spacing w:line="360" w:lineRule="auto"/>
        <w:rPr>
          <w:rFonts w:ascii="Arial" w:eastAsiaTheme="minorEastAsia" w:hAnsi="Arial" w:cs="Arial"/>
          <w:caps w:val="0"/>
          <w:color w:val="auto"/>
        </w:rPr>
      </w:pPr>
      <w:bookmarkStart w:id="20" w:name="_Toc191458201"/>
      <w:r>
        <w:rPr>
          <w:rFonts w:ascii="Arial" w:eastAsiaTheme="minorEastAsia" w:hAnsi="Arial" w:cs="Arial"/>
          <w:caps w:val="0"/>
          <w:color w:val="auto"/>
        </w:rPr>
        <w:t>PLAN DE AUDITORÍA INTERNA</w:t>
      </w:r>
      <w:bookmarkEnd w:id="20"/>
    </w:p>
    <w:p w14:paraId="1A4ECF07" w14:textId="7DBA29B0" w:rsidR="002A3D7F" w:rsidRPr="002A3D7F" w:rsidRDefault="002A3D7F" w:rsidP="002A3D7F">
      <w:pPr>
        <w:spacing w:line="360" w:lineRule="auto"/>
        <w:rPr>
          <w:rFonts w:ascii="Arial" w:eastAsiaTheme="minorEastAsia" w:hAnsi="Arial" w:cs="Arial"/>
        </w:rPr>
      </w:pPr>
      <w:r w:rsidRPr="002A3D7F">
        <w:rPr>
          <w:rFonts w:ascii="Arial" w:eastAsiaTheme="minorEastAsia" w:hAnsi="Arial" w:cs="Arial"/>
        </w:rPr>
        <w:t xml:space="preserve">Anualmente, </w:t>
      </w:r>
      <w:r>
        <w:rPr>
          <w:rFonts w:ascii="Arial" w:eastAsiaTheme="minorEastAsia" w:hAnsi="Arial" w:cs="Arial"/>
        </w:rPr>
        <w:t>el Área de Ciberseguridad</w:t>
      </w:r>
      <w:r w:rsidRPr="002A3D7F">
        <w:rPr>
          <w:rFonts w:ascii="Arial" w:eastAsiaTheme="minorEastAsia" w:hAnsi="Arial" w:cs="Arial"/>
        </w:rPr>
        <w:t xml:space="preserve"> debe planificar las auditorías a realizar sobre el Sistema de Gestión de su competencia</w:t>
      </w:r>
      <w:r>
        <w:rPr>
          <w:rFonts w:ascii="Arial" w:eastAsiaTheme="minorEastAsia" w:hAnsi="Arial" w:cs="Arial"/>
        </w:rPr>
        <w:t>.</w:t>
      </w:r>
    </w:p>
    <w:p w14:paraId="5C68F770" w14:textId="77777777" w:rsidR="002A3D7F" w:rsidRPr="002A3D7F" w:rsidRDefault="002A3D7F" w:rsidP="002A3D7F">
      <w:pPr>
        <w:spacing w:line="360" w:lineRule="auto"/>
        <w:rPr>
          <w:rFonts w:ascii="Arial" w:eastAsiaTheme="minorEastAsia" w:hAnsi="Arial" w:cs="Arial"/>
        </w:rPr>
      </w:pPr>
      <w:r w:rsidRPr="002A3D7F">
        <w:rPr>
          <w:rFonts w:ascii="Arial" w:eastAsiaTheme="minorEastAsia" w:hAnsi="Arial" w:cs="Arial"/>
        </w:rPr>
        <w:t>Esta programación se documenta basándose en:</w:t>
      </w:r>
    </w:p>
    <w:p w14:paraId="41E970DC" w14:textId="7504B744" w:rsidR="002A3D7F" w:rsidRPr="002A3D7F" w:rsidRDefault="002A3D7F" w:rsidP="002A3D7F">
      <w:pPr>
        <w:pStyle w:val="Prrafodelista"/>
        <w:numPr>
          <w:ilvl w:val="0"/>
          <w:numId w:val="32"/>
        </w:numPr>
        <w:spacing w:line="360" w:lineRule="auto"/>
        <w:ind w:left="1077" w:hanging="357"/>
        <w:rPr>
          <w:rFonts w:ascii="Arial" w:eastAsiaTheme="minorEastAsia" w:hAnsi="Arial" w:cs="Arial"/>
        </w:rPr>
      </w:pPr>
      <w:r w:rsidRPr="002A3D7F">
        <w:rPr>
          <w:rFonts w:ascii="Arial" w:eastAsiaTheme="minorEastAsia" w:hAnsi="Arial" w:cs="Arial"/>
        </w:rPr>
        <w:t>Se produzcan cambios significativos en el sistema de gestión.</w:t>
      </w:r>
    </w:p>
    <w:p w14:paraId="339B745A" w14:textId="464BEF62" w:rsidR="002A3D7F" w:rsidRPr="002A3D7F" w:rsidRDefault="002A3D7F" w:rsidP="002A3D7F">
      <w:pPr>
        <w:pStyle w:val="Prrafodelista"/>
        <w:numPr>
          <w:ilvl w:val="0"/>
          <w:numId w:val="32"/>
        </w:numPr>
        <w:spacing w:line="360" w:lineRule="auto"/>
        <w:ind w:left="1077" w:hanging="357"/>
        <w:rPr>
          <w:rFonts w:ascii="Arial" w:eastAsiaTheme="minorEastAsia" w:hAnsi="Arial" w:cs="Arial"/>
        </w:rPr>
      </w:pPr>
      <w:r w:rsidRPr="002A3D7F">
        <w:rPr>
          <w:rFonts w:ascii="Arial" w:eastAsiaTheme="minorEastAsia" w:hAnsi="Arial" w:cs="Arial"/>
        </w:rPr>
        <w:t>Cambios derivados de nuevas tecnologías.</w:t>
      </w:r>
    </w:p>
    <w:p w14:paraId="6DCB5EA9" w14:textId="5C0A8304" w:rsidR="002A3D7F" w:rsidRPr="002A3D7F" w:rsidRDefault="002A3D7F" w:rsidP="17D51598">
      <w:pPr>
        <w:pStyle w:val="Prrafodelista"/>
        <w:numPr>
          <w:ilvl w:val="0"/>
          <w:numId w:val="32"/>
        </w:numPr>
        <w:spacing w:line="360" w:lineRule="auto"/>
        <w:ind w:left="1077" w:hanging="357"/>
        <w:rPr>
          <w:rFonts w:ascii="Arial" w:eastAsiaTheme="minorEastAsia" w:hAnsi="Arial" w:cs="Arial"/>
        </w:rPr>
      </w:pPr>
      <w:r w:rsidRPr="17D51598">
        <w:rPr>
          <w:rFonts w:ascii="Arial" w:eastAsiaTheme="minorEastAsia" w:hAnsi="Arial" w:cs="Arial"/>
        </w:rPr>
        <w:t>Evolución de los indicadores.</w:t>
      </w:r>
    </w:p>
    <w:p w14:paraId="2DFB5B8D" w14:textId="1F116E24" w:rsidR="002A3D7F" w:rsidRPr="002A3D7F" w:rsidRDefault="002A3D7F" w:rsidP="002A3D7F">
      <w:pPr>
        <w:pStyle w:val="Prrafodelista"/>
        <w:numPr>
          <w:ilvl w:val="0"/>
          <w:numId w:val="32"/>
        </w:numPr>
        <w:spacing w:line="360" w:lineRule="auto"/>
        <w:ind w:left="1077" w:hanging="357"/>
        <w:rPr>
          <w:rFonts w:ascii="Arial" w:eastAsiaTheme="minorEastAsia" w:hAnsi="Arial" w:cs="Arial"/>
        </w:rPr>
      </w:pPr>
      <w:r w:rsidRPr="002A3D7F">
        <w:rPr>
          <w:rFonts w:ascii="Arial" w:eastAsiaTheme="minorEastAsia" w:hAnsi="Arial" w:cs="Arial"/>
        </w:rPr>
        <w:t>Informes de acciones correctivas.</w:t>
      </w:r>
    </w:p>
    <w:p w14:paraId="1EF40844" w14:textId="44E77D05" w:rsidR="002A3D7F" w:rsidRPr="002A3D7F" w:rsidRDefault="002A3D7F" w:rsidP="002A3D7F">
      <w:pPr>
        <w:pStyle w:val="Prrafodelista"/>
        <w:numPr>
          <w:ilvl w:val="0"/>
          <w:numId w:val="32"/>
        </w:numPr>
        <w:spacing w:line="360" w:lineRule="auto"/>
        <w:ind w:left="1077" w:hanging="357"/>
        <w:rPr>
          <w:rFonts w:ascii="Arial" w:eastAsiaTheme="minorEastAsia" w:hAnsi="Arial" w:cs="Arial"/>
        </w:rPr>
      </w:pPr>
      <w:r w:rsidRPr="002A3D7F">
        <w:rPr>
          <w:rFonts w:ascii="Arial" w:eastAsiaTheme="minorEastAsia" w:hAnsi="Arial" w:cs="Arial"/>
        </w:rPr>
        <w:t>Informes de no conformidad.</w:t>
      </w:r>
    </w:p>
    <w:p w14:paraId="4A34560F" w14:textId="386BA720" w:rsidR="002A3D7F" w:rsidRPr="002A3D7F" w:rsidRDefault="002A3D7F" w:rsidP="0F15317C">
      <w:pPr>
        <w:pStyle w:val="Prrafodelista"/>
        <w:numPr>
          <w:ilvl w:val="0"/>
          <w:numId w:val="32"/>
        </w:numPr>
        <w:spacing w:line="360" w:lineRule="auto"/>
        <w:ind w:left="1077" w:hanging="357"/>
        <w:rPr>
          <w:rFonts w:ascii="Arial" w:eastAsiaTheme="minorEastAsia" w:hAnsi="Arial" w:cs="Arial"/>
        </w:rPr>
      </w:pPr>
      <w:r w:rsidRPr="0F15317C">
        <w:rPr>
          <w:rFonts w:ascii="Arial" w:eastAsiaTheme="minorEastAsia" w:hAnsi="Arial" w:cs="Arial"/>
        </w:rPr>
        <w:t>Se sospeche o se tenga certeza de que el nivel de cumplimiento de los requisitos legales y</w:t>
      </w:r>
      <w:r w:rsidR="5B8BF5F6" w:rsidRPr="0F15317C">
        <w:rPr>
          <w:rFonts w:ascii="Arial" w:eastAsiaTheme="minorEastAsia" w:hAnsi="Arial" w:cs="Arial"/>
        </w:rPr>
        <w:t xml:space="preserve"> </w:t>
      </w:r>
      <w:r w:rsidRPr="0F15317C">
        <w:rPr>
          <w:rFonts w:ascii="Arial" w:eastAsiaTheme="minorEastAsia" w:hAnsi="Arial" w:cs="Arial"/>
        </w:rPr>
        <w:t>normativos está comprometido.</w:t>
      </w:r>
    </w:p>
    <w:p w14:paraId="4088C4E8" w14:textId="27750A70" w:rsidR="002A3D7F" w:rsidRPr="002A3D7F" w:rsidRDefault="002A3D7F" w:rsidP="002A3D7F">
      <w:pPr>
        <w:pStyle w:val="Prrafodelista"/>
        <w:numPr>
          <w:ilvl w:val="0"/>
          <w:numId w:val="32"/>
        </w:numPr>
        <w:spacing w:line="360" w:lineRule="auto"/>
        <w:ind w:left="1077" w:hanging="357"/>
        <w:rPr>
          <w:rFonts w:ascii="Arial" w:eastAsiaTheme="minorEastAsia" w:hAnsi="Arial" w:cs="Arial"/>
        </w:rPr>
      </w:pPr>
      <w:r w:rsidRPr="002A3D7F">
        <w:rPr>
          <w:rFonts w:ascii="Arial" w:eastAsiaTheme="minorEastAsia" w:hAnsi="Arial" w:cs="Arial"/>
        </w:rPr>
        <w:lastRenderedPageBreak/>
        <w:t>Se produzcan situaciones que así lo requieran, por ejemplo: incidentes graves de seguridad, eventos de entorno con posibles consecuencias graves, daños a la imagen, etc.</w:t>
      </w:r>
    </w:p>
    <w:p w14:paraId="59F6C010" w14:textId="3CCF69C5" w:rsidR="002A3D7F" w:rsidRPr="002A3D7F" w:rsidRDefault="002A3D7F" w:rsidP="002A3D7F">
      <w:pPr>
        <w:pStyle w:val="Prrafodelista"/>
        <w:numPr>
          <w:ilvl w:val="0"/>
          <w:numId w:val="32"/>
        </w:numPr>
        <w:spacing w:line="360" w:lineRule="auto"/>
        <w:rPr>
          <w:rFonts w:ascii="Arial" w:eastAsiaTheme="minorEastAsia" w:hAnsi="Arial" w:cs="Arial"/>
        </w:rPr>
      </w:pPr>
      <w:r w:rsidRPr="002A3D7F">
        <w:rPr>
          <w:rFonts w:ascii="Arial" w:eastAsiaTheme="minorEastAsia" w:hAnsi="Arial" w:cs="Arial"/>
        </w:rPr>
        <w:t>Se desee verificar la adecuada implantación de acciones correctivas.</w:t>
      </w:r>
    </w:p>
    <w:p w14:paraId="7CAA61A3" w14:textId="74517C4A" w:rsidR="002A3D7F" w:rsidRDefault="002A3D7F" w:rsidP="002A3D7F">
      <w:pPr>
        <w:spacing w:line="360" w:lineRule="auto"/>
        <w:rPr>
          <w:rFonts w:ascii="Arial" w:eastAsiaTheme="minorEastAsia" w:hAnsi="Arial" w:cs="Arial"/>
        </w:rPr>
      </w:pPr>
      <w:r w:rsidRPr="002A3D7F">
        <w:rPr>
          <w:rFonts w:ascii="Arial" w:eastAsiaTheme="minorEastAsia" w:hAnsi="Arial" w:cs="Arial"/>
        </w:rPr>
        <w:t>Como ya indicado, el SGSI es auditado en su totalidad anualmente, evaluando su situación y el resultado de las acciones correctivas anteriormente establecidas, prestando particular atención al grado de desarrollo e implantación del sistema en cuanto a su adecuación a los requerimientos que éste contiene.</w:t>
      </w:r>
    </w:p>
    <w:p w14:paraId="11458678" w14:textId="77777777" w:rsidR="002A3D7F" w:rsidRPr="002A3D7F" w:rsidRDefault="002A3D7F" w:rsidP="002A3D7F">
      <w:pPr>
        <w:spacing w:line="360" w:lineRule="auto"/>
        <w:rPr>
          <w:rFonts w:ascii="Arial" w:eastAsiaTheme="minorEastAsia" w:hAnsi="Arial" w:cs="Arial"/>
        </w:rPr>
      </w:pPr>
      <w:r w:rsidRPr="002A3D7F">
        <w:rPr>
          <w:rFonts w:ascii="Arial" w:eastAsiaTheme="minorEastAsia" w:hAnsi="Arial" w:cs="Arial"/>
        </w:rPr>
        <w:t>Del mismo modo, se podrá planificar alguna auditoria especial o extraordinaria en función de:</w:t>
      </w:r>
    </w:p>
    <w:p w14:paraId="334475DF" w14:textId="5CA734DD" w:rsidR="002A3D7F" w:rsidRPr="002A3D7F" w:rsidRDefault="002A3D7F" w:rsidP="002A3D7F">
      <w:pPr>
        <w:pStyle w:val="Prrafodelista"/>
        <w:numPr>
          <w:ilvl w:val="0"/>
          <w:numId w:val="32"/>
        </w:numPr>
        <w:spacing w:line="360" w:lineRule="auto"/>
        <w:rPr>
          <w:rFonts w:ascii="Arial" w:eastAsiaTheme="minorEastAsia" w:hAnsi="Arial" w:cs="Arial"/>
        </w:rPr>
      </w:pPr>
      <w:r w:rsidRPr="002A3D7F">
        <w:rPr>
          <w:rFonts w:ascii="Arial" w:eastAsiaTheme="minorEastAsia" w:hAnsi="Arial" w:cs="Arial"/>
        </w:rPr>
        <w:t>Criticidad del área afectada.</w:t>
      </w:r>
    </w:p>
    <w:p w14:paraId="646AC267" w14:textId="7A7F37C9" w:rsidR="002A3D7F" w:rsidRPr="002A3D7F" w:rsidRDefault="002A3D7F" w:rsidP="002A3D7F">
      <w:pPr>
        <w:pStyle w:val="Prrafodelista"/>
        <w:numPr>
          <w:ilvl w:val="0"/>
          <w:numId w:val="32"/>
        </w:numPr>
        <w:spacing w:line="360" w:lineRule="auto"/>
        <w:rPr>
          <w:rFonts w:ascii="Arial" w:eastAsiaTheme="minorEastAsia" w:hAnsi="Arial" w:cs="Arial"/>
        </w:rPr>
      </w:pPr>
      <w:r w:rsidRPr="002A3D7F">
        <w:rPr>
          <w:rFonts w:ascii="Arial" w:eastAsiaTheme="minorEastAsia" w:hAnsi="Arial" w:cs="Arial"/>
        </w:rPr>
        <w:t>Resultado de auditorías anteriores.</w:t>
      </w:r>
    </w:p>
    <w:p w14:paraId="6EB0D3D0" w14:textId="0481B87E" w:rsidR="002A3D7F" w:rsidRPr="002A3D7F" w:rsidRDefault="002A3D7F" w:rsidP="002A3D7F">
      <w:pPr>
        <w:pStyle w:val="Prrafodelista"/>
        <w:numPr>
          <w:ilvl w:val="0"/>
          <w:numId w:val="32"/>
        </w:numPr>
        <w:spacing w:line="360" w:lineRule="auto"/>
        <w:rPr>
          <w:rFonts w:ascii="Arial" w:eastAsiaTheme="minorEastAsia" w:hAnsi="Arial" w:cs="Arial"/>
        </w:rPr>
      </w:pPr>
      <w:r w:rsidRPr="002A3D7F">
        <w:rPr>
          <w:rFonts w:ascii="Arial" w:eastAsiaTheme="minorEastAsia" w:hAnsi="Arial" w:cs="Arial"/>
        </w:rPr>
        <w:t>Innovaciones producidas en relación con personas.</w:t>
      </w:r>
    </w:p>
    <w:p w14:paraId="10BAD012" w14:textId="15DD50AA" w:rsidR="002A3D7F" w:rsidRPr="002A3D7F" w:rsidRDefault="002A3D7F" w:rsidP="002A3D7F">
      <w:pPr>
        <w:pStyle w:val="Prrafodelista"/>
        <w:numPr>
          <w:ilvl w:val="0"/>
          <w:numId w:val="32"/>
        </w:numPr>
        <w:spacing w:line="360" w:lineRule="auto"/>
        <w:rPr>
          <w:rFonts w:ascii="Arial" w:eastAsiaTheme="minorEastAsia" w:hAnsi="Arial" w:cs="Arial"/>
        </w:rPr>
      </w:pPr>
      <w:r w:rsidRPr="002A3D7F">
        <w:rPr>
          <w:rFonts w:ascii="Arial" w:eastAsiaTheme="minorEastAsia" w:hAnsi="Arial" w:cs="Arial"/>
        </w:rPr>
        <w:t>Cambios en la evaluación de riesgos y políticas, etc.</w:t>
      </w:r>
    </w:p>
    <w:p w14:paraId="7876B891" w14:textId="0134CA13" w:rsidR="002A3D7F" w:rsidRPr="002A3D7F" w:rsidRDefault="002A3D7F" w:rsidP="002A3D7F">
      <w:pPr>
        <w:spacing w:line="360" w:lineRule="auto"/>
        <w:rPr>
          <w:rFonts w:ascii="Arial" w:eastAsiaTheme="minorEastAsia" w:hAnsi="Arial" w:cs="Arial"/>
        </w:rPr>
      </w:pPr>
      <w:r w:rsidRPr="002A3D7F">
        <w:rPr>
          <w:rFonts w:ascii="Arial" w:eastAsiaTheme="minorEastAsia" w:hAnsi="Arial" w:cs="Arial"/>
        </w:rPr>
        <w:t>El plan de auditoría contemplará tanto el sistema documental como el cumplimiento de las</w:t>
      </w:r>
      <w:r>
        <w:rPr>
          <w:rFonts w:ascii="Arial" w:eastAsiaTheme="minorEastAsia" w:hAnsi="Arial" w:cs="Arial"/>
        </w:rPr>
        <w:t xml:space="preserve"> </w:t>
      </w:r>
      <w:r w:rsidRPr="002A3D7F">
        <w:rPr>
          <w:rFonts w:ascii="Arial" w:eastAsiaTheme="minorEastAsia" w:hAnsi="Arial" w:cs="Arial"/>
        </w:rPr>
        <w:t>medidas implantadas. El plan establecerá:</w:t>
      </w:r>
    </w:p>
    <w:p w14:paraId="22D543B6" w14:textId="0A7BD103" w:rsidR="002A3D7F" w:rsidRPr="002A3D7F" w:rsidRDefault="002A3D7F" w:rsidP="002A3D7F">
      <w:pPr>
        <w:pStyle w:val="Prrafodelista"/>
        <w:numPr>
          <w:ilvl w:val="0"/>
          <w:numId w:val="36"/>
        </w:numPr>
        <w:spacing w:line="360" w:lineRule="auto"/>
        <w:rPr>
          <w:rFonts w:ascii="Arial" w:eastAsiaTheme="minorEastAsia" w:hAnsi="Arial" w:cs="Arial"/>
        </w:rPr>
      </w:pPr>
      <w:r w:rsidRPr="002A3D7F">
        <w:rPr>
          <w:rFonts w:ascii="Arial" w:eastAsiaTheme="minorEastAsia" w:hAnsi="Arial" w:cs="Arial"/>
        </w:rPr>
        <w:t>Las actividades y/o procesos de negocio que deben ser auditadas, indicando la fecha de</w:t>
      </w:r>
      <w:r>
        <w:rPr>
          <w:rFonts w:ascii="Arial" w:eastAsiaTheme="minorEastAsia" w:hAnsi="Arial" w:cs="Arial"/>
        </w:rPr>
        <w:t xml:space="preserve"> </w:t>
      </w:r>
      <w:r w:rsidRPr="002A3D7F">
        <w:rPr>
          <w:rFonts w:ascii="Arial" w:eastAsiaTheme="minorEastAsia" w:hAnsi="Arial" w:cs="Arial"/>
        </w:rPr>
        <w:t>dichas auditorías.</w:t>
      </w:r>
    </w:p>
    <w:p w14:paraId="5E8CE0DE" w14:textId="5D9B872D" w:rsidR="002A3D7F" w:rsidRDefault="002A3D7F" w:rsidP="002A3D7F">
      <w:pPr>
        <w:pStyle w:val="Prrafodelista"/>
        <w:numPr>
          <w:ilvl w:val="0"/>
          <w:numId w:val="36"/>
        </w:numPr>
        <w:spacing w:line="360" w:lineRule="auto"/>
        <w:rPr>
          <w:rFonts w:ascii="Arial" w:eastAsiaTheme="minorEastAsia" w:hAnsi="Arial" w:cs="Arial"/>
        </w:rPr>
      </w:pPr>
      <w:r w:rsidRPr="002A3D7F">
        <w:rPr>
          <w:rFonts w:ascii="Arial" w:eastAsiaTheme="minorEastAsia" w:hAnsi="Arial" w:cs="Arial"/>
        </w:rPr>
        <w:t>Los auditores que intervienen (denominado equipo auditor). Estos deben ser personas</w:t>
      </w:r>
      <w:r>
        <w:rPr>
          <w:rFonts w:ascii="Arial" w:eastAsiaTheme="minorEastAsia" w:hAnsi="Arial" w:cs="Arial"/>
        </w:rPr>
        <w:t xml:space="preserve"> </w:t>
      </w:r>
      <w:r w:rsidRPr="002A3D7F">
        <w:rPr>
          <w:rFonts w:ascii="Arial" w:eastAsiaTheme="minorEastAsia" w:hAnsi="Arial" w:cs="Arial"/>
        </w:rPr>
        <w:t>cualificadas e independientes del área a auditar</w:t>
      </w:r>
      <w:r>
        <w:rPr>
          <w:rFonts w:ascii="Arial" w:eastAsiaTheme="minorEastAsia" w:hAnsi="Arial" w:cs="Arial"/>
        </w:rPr>
        <w:t>.</w:t>
      </w:r>
    </w:p>
    <w:p w14:paraId="4385015C" w14:textId="799B86BC" w:rsidR="002A3D7F" w:rsidRPr="002A3D7F" w:rsidRDefault="002A3D7F" w:rsidP="002A3D7F">
      <w:pPr>
        <w:pStyle w:val="Prrafodelista"/>
        <w:numPr>
          <w:ilvl w:val="0"/>
          <w:numId w:val="36"/>
        </w:numPr>
        <w:spacing w:line="360" w:lineRule="auto"/>
        <w:rPr>
          <w:rFonts w:ascii="Arial" w:eastAsiaTheme="minorEastAsia" w:hAnsi="Arial" w:cs="Arial"/>
        </w:rPr>
      </w:pPr>
      <w:r w:rsidRPr="002A3D7F">
        <w:rPr>
          <w:rFonts w:ascii="Arial" w:eastAsiaTheme="minorEastAsia" w:hAnsi="Arial" w:cs="Arial"/>
        </w:rPr>
        <w:t>Los documentos y controles por auditar.</w:t>
      </w:r>
    </w:p>
    <w:p w14:paraId="28E95CBD" w14:textId="114FD8B4" w:rsidR="002A3D7F" w:rsidRPr="002A3D7F" w:rsidRDefault="002A3D7F" w:rsidP="002A3D7F">
      <w:pPr>
        <w:spacing w:line="360" w:lineRule="auto"/>
        <w:rPr>
          <w:rFonts w:ascii="Arial" w:eastAsiaTheme="minorEastAsia" w:hAnsi="Arial" w:cs="Arial"/>
        </w:rPr>
      </w:pPr>
      <w:r w:rsidRPr="002A3D7F">
        <w:rPr>
          <w:rFonts w:ascii="Arial" w:eastAsiaTheme="minorEastAsia" w:hAnsi="Arial" w:cs="Arial"/>
        </w:rPr>
        <w:t xml:space="preserve">Una vez elaborado dicho plan y aprobado, </w:t>
      </w:r>
      <w:r>
        <w:rPr>
          <w:rFonts w:ascii="Arial" w:eastAsiaTheme="minorEastAsia" w:hAnsi="Arial" w:cs="Arial"/>
        </w:rPr>
        <w:t xml:space="preserve">el </w:t>
      </w:r>
      <w:r w:rsidR="00337382">
        <w:rPr>
          <w:rFonts w:ascii="Arial" w:eastAsiaTheme="minorEastAsia" w:hAnsi="Arial" w:cs="Arial"/>
        </w:rPr>
        <w:t>responsable</w:t>
      </w:r>
      <w:r>
        <w:rPr>
          <w:rFonts w:ascii="Arial" w:eastAsiaTheme="minorEastAsia" w:hAnsi="Arial" w:cs="Arial"/>
        </w:rPr>
        <w:t xml:space="preserve"> se</w:t>
      </w:r>
      <w:r w:rsidRPr="002A3D7F">
        <w:rPr>
          <w:rFonts w:ascii="Arial" w:eastAsiaTheme="minorEastAsia" w:hAnsi="Arial" w:cs="Arial"/>
        </w:rPr>
        <w:t xml:space="preserve"> encargará</w:t>
      </w:r>
      <w:r>
        <w:rPr>
          <w:rFonts w:ascii="Arial" w:eastAsiaTheme="minorEastAsia" w:hAnsi="Arial" w:cs="Arial"/>
        </w:rPr>
        <w:t xml:space="preserve"> </w:t>
      </w:r>
      <w:r w:rsidRPr="002A3D7F">
        <w:rPr>
          <w:rFonts w:ascii="Arial" w:eastAsiaTheme="minorEastAsia" w:hAnsi="Arial" w:cs="Arial"/>
        </w:rPr>
        <w:t>de custodiar el plan, así como de garantizar que se lleve a cabo.</w:t>
      </w:r>
    </w:p>
    <w:p w14:paraId="13D5673F" w14:textId="6A0C1326" w:rsidR="00337382" w:rsidRDefault="00337382" w:rsidP="00337382">
      <w:pPr>
        <w:pStyle w:val="Ttulo1"/>
        <w:spacing w:line="360" w:lineRule="auto"/>
        <w:rPr>
          <w:rFonts w:ascii="Arial" w:eastAsiaTheme="minorEastAsia" w:hAnsi="Arial" w:cs="Arial"/>
          <w:caps w:val="0"/>
          <w:color w:val="auto"/>
        </w:rPr>
      </w:pPr>
      <w:bookmarkStart w:id="21" w:name="_Toc191458202"/>
      <w:r>
        <w:rPr>
          <w:rFonts w:ascii="Arial" w:eastAsiaTheme="minorEastAsia" w:hAnsi="Arial" w:cs="Arial"/>
          <w:caps w:val="0"/>
          <w:color w:val="auto"/>
        </w:rPr>
        <w:t>REALIZACIÓN DE AUDITORÍAS</w:t>
      </w:r>
      <w:bookmarkEnd w:id="21"/>
    </w:p>
    <w:p w14:paraId="54EC78F6" w14:textId="37C4EB28" w:rsidR="00337382" w:rsidRPr="00337382" w:rsidRDefault="00337382" w:rsidP="00337382">
      <w:pPr>
        <w:spacing w:line="360" w:lineRule="auto"/>
        <w:rPr>
          <w:rFonts w:ascii="Arial" w:eastAsiaTheme="minorEastAsia" w:hAnsi="Arial" w:cs="Arial"/>
        </w:rPr>
      </w:pPr>
      <w:r w:rsidRPr="00337382">
        <w:rPr>
          <w:rFonts w:ascii="Arial" w:eastAsiaTheme="minorEastAsia" w:hAnsi="Arial" w:cs="Arial"/>
        </w:rPr>
        <w:t>Para realizar la auditoría y revisión periódica del cumplimiento del SGSI, se toman como base hechos</w:t>
      </w:r>
      <w:r>
        <w:rPr>
          <w:rFonts w:ascii="Arial" w:eastAsiaTheme="minorEastAsia" w:hAnsi="Arial" w:cs="Arial"/>
        </w:rPr>
        <w:t xml:space="preserve"> </w:t>
      </w:r>
      <w:r w:rsidRPr="00337382">
        <w:rPr>
          <w:rFonts w:ascii="Arial" w:eastAsiaTheme="minorEastAsia" w:hAnsi="Arial" w:cs="Arial"/>
        </w:rPr>
        <w:t>e informes de distinta naturaleza entre los que se encuentran:</w:t>
      </w:r>
    </w:p>
    <w:p w14:paraId="0EE967A3" w14:textId="4013126B"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Documentación e informes sobre el propio SGSI.</w:t>
      </w:r>
    </w:p>
    <w:p w14:paraId="2B398BC4" w14:textId="1240477D"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Valoración del cumplimiento.</w:t>
      </w:r>
    </w:p>
    <w:p w14:paraId="59B3B6D8" w14:textId="0E755877"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lastRenderedPageBreak/>
        <w:t>Cambios en la infraestructura de comunicaciones o sistemas.</w:t>
      </w:r>
    </w:p>
    <w:p w14:paraId="5E7A51BC" w14:textId="3618D2B3"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Resultados de las auditorías efectuadas (internas y externas).</w:t>
      </w:r>
    </w:p>
    <w:p w14:paraId="159E8E43" w14:textId="741202BC"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Estado de No Conformidades.</w:t>
      </w:r>
    </w:p>
    <w:p w14:paraId="7EC46891" w14:textId="5EA8AB07"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Información suministrada por los usuarios.</w:t>
      </w:r>
    </w:p>
    <w:p w14:paraId="4FEC86C6" w14:textId="312C5AE3"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Modificaciones en la situación original del riesgo.</w:t>
      </w:r>
    </w:p>
    <w:p w14:paraId="3FFB3CC3" w14:textId="18DA4995"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Indicadores de funcionamiento de los controles / medidas de seguridad.</w:t>
      </w:r>
    </w:p>
    <w:p w14:paraId="2456CEB9" w14:textId="54057DB7" w:rsidR="00337382" w:rsidRPr="00337382" w:rsidRDefault="00337382" w:rsidP="00337382">
      <w:pPr>
        <w:pStyle w:val="Prrafodelista"/>
        <w:numPr>
          <w:ilvl w:val="0"/>
          <w:numId w:val="36"/>
        </w:numPr>
        <w:spacing w:line="360" w:lineRule="auto"/>
        <w:rPr>
          <w:rFonts w:ascii="Arial" w:eastAsiaTheme="minorEastAsia" w:hAnsi="Arial" w:cs="Arial"/>
        </w:rPr>
      </w:pPr>
      <w:r w:rsidRPr="00337382">
        <w:rPr>
          <w:rFonts w:ascii="Arial" w:eastAsiaTheme="minorEastAsia" w:hAnsi="Arial" w:cs="Arial"/>
        </w:rPr>
        <w:t>Recomendaciones de mejora y perfeccionamiento.</w:t>
      </w:r>
    </w:p>
    <w:p w14:paraId="4CFDB95B" w14:textId="0019FB50" w:rsidR="002A3D7F" w:rsidRDefault="00337382" w:rsidP="00337382">
      <w:pPr>
        <w:spacing w:line="360" w:lineRule="auto"/>
        <w:rPr>
          <w:rFonts w:ascii="Arial" w:eastAsiaTheme="minorEastAsia" w:hAnsi="Arial" w:cs="Arial"/>
        </w:rPr>
      </w:pPr>
      <w:r w:rsidRPr="00337382">
        <w:rPr>
          <w:rFonts w:ascii="Arial" w:eastAsiaTheme="minorEastAsia" w:hAnsi="Arial" w:cs="Arial"/>
        </w:rPr>
        <w:t>El alcance de la auditoría debe comprender, al menos, los departamentos y activos dentro del</w:t>
      </w:r>
      <w:r>
        <w:rPr>
          <w:rFonts w:ascii="Arial" w:eastAsiaTheme="minorEastAsia" w:hAnsi="Arial" w:cs="Arial"/>
        </w:rPr>
        <w:t xml:space="preserve"> </w:t>
      </w:r>
      <w:r w:rsidRPr="00337382">
        <w:rPr>
          <w:rFonts w:ascii="Arial" w:eastAsiaTheme="minorEastAsia" w:hAnsi="Arial" w:cs="Arial"/>
        </w:rPr>
        <w:t>alcance del SGSI auditado.</w:t>
      </w:r>
    </w:p>
    <w:p w14:paraId="389652F9" w14:textId="5DA3B01D" w:rsidR="00337382" w:rsidRDefault="00337382" w:rsidP="00337382">
      <w:pPr>
        <w:autoSpaceDE w:val="0"/>
        <w:autoSpaceDN w:val="0"/>
        <w:adjustRightInd w:val="0"/>
        <w:spacing w:after="0" w:line="360" w:lineRule="auto"/>
        <w:rPr>
          <w:rFonts w:ascii="Arial" w:hAnsi="Arial" w:cs="Arial"/>
        </w:rPr>
      </w:pPr>
      <w:r w:rsidRPr="00337382">
        <w:rPr>
          <w:rFonts w:ascii="Arial" w:hAnsi="Arial" w:cs="Arial"/>
        </w:rPr>
        <w:t>El auditor formulará las preguntas adecuadas en las entrevistas al auditado, obtendrá las</w:t>
      </w:r>
      <w:r>
        <w:rPr>
          <w:rFonts w:ascii="Arial" w:hAnsi="Arial" w:cs="Arial"/>
        </w:rPr>
        <w:t xml:space="preserve"> </w:t>
      </w:r>
      <w:r w:rsidRPr="00337382">
        <w:rPr>
          <w:rFonts w:ascii="Arial" w:hAnsi="Arial" w:cs="Arial"/>
        </w:rPr>
        <w:t>evidencias, verificará las medidas técnicas, solicitará los documentos, etc. También examinará las</w:t>
      </w:r>
      <w:r>
        <w:rPr>
          <w:rFonts w:ascii="Arial" w:hAnsi="Arial" w:cs="Arial"/>
        </w:rPr>
        <w:t xml:space="preserve"> </w:t>
      </w:r>
      <w:r w:rsidRPr="00337382">
        <w:rPr>
          <w:rFonts w:ascii="Arial" w:hAnsi="Arial" w:cs="Arial"/>
        </w:rPr>
        <w:t>evidencias incorporadas en los Registros de Control de los que cada departamento es responsable.</w:t>
      </w:r>
    </w:p>
    <w:p w14:paraId="2FC225F1" w14:textId="77777777" w:rsidR="00337382" w:rsidRPr="00337382" w:rsidRDefault="00337382" w:rsidP="00337382">
      <w:pPr>
        <w:autoSpaceDE w:val="0"/>
        <w:autoSpaceDN w:val="0"/>
        <w:adjustRightInd w:val="0"/>
        <w:spacing w:after="0" w:line="360" w:lineRule="auto"/>
        <w:rPr>
          <w:rFonts w:ascii="Arial" w:hAnsi="Arial" w:cs="Arial"/>
        </w:rPr>
      </w:pPr>
    </w:p>
    <w:p w14:paraId="34812D10" w14:textId="5A87117F" w:rsidR="00337382" w:rsidRDefault="00337382" w:rsidP="00337382">
      <w:pPr>
        <w:autoSpaceDE w:val="0"/>
        <w:autoSpaceDN w:val="0"/>
        <w:adjustRightInd w:val="0"/>
        <w:spacing w:after="0" w:line="360" w:lineRule="auto"/>
        <w:rPr>
          <w:rFonts w:ascii="Arial" w:hAnsi="Arial" w:cs="Arial"/>
        </w:rPr>
      </w:pPr>
      <w:r w:rsidRPr="00337382">
        <w:rPr>
          <w:rFonts w:ascii="Arial" w:hAnsi="Arial" w:cs="Arial"/>
        </w:rPr>
        <w:t>Efectúa las comprobaciones técnicas para verificar que las medidas-controles implantadas para</w:t>
      </w:r>
      <w:r>
        <w:rPr>
          <w:rFonts w:ascii="Arial" w:hAnsi="Arial" w:cs="Arial"/>
        </w:rPr>
        <w:t xml:space="preserve"> </w:t>
      </w:r>
      <w:r w:rsidRPr="00337382">
        <w:rPr>
          <w:rFonts w:ascii="Arial" w:hAnsi="Arial" w:cs="Arial"/>
        </w:rPr>
        <w:t>reducir las vulnerabilidades de los sistemas de información y continuidad de las operaciones</w:t>
      </w:r>
      <w:r>
        <w:rPr>
          <w:rFonts w:ascii="Arial" w:hAnsi="Arial" w:cs="Arial"/>
        </w:rPr>
        <w:t xml:space="preserve"> </w:t>
      </w:r>
      <w:r w:rsidRPr="00337382">
        <w:rPr>
          <w:rFonts w:ascii="Arial" w:hAnsi="Arial" w:cs="Arial"/>
        </w:rPr>
        <w:t>funcionan con eficacia anotando sus resultados.</w:t>
      </w:r>
    </w:p>
    <w:p w14:paraId="2C0B4725" w14:textId="77777777" w:rsidR="00337382" w:rsidRPr="00337382" w:rsidRDefault="00337382" w:rsidP="00337382">
      <w:pPr>
        <w:autoSpaceDE w:val="0"/>
        <w:autoSpaceDN w:val="0"/>
        <w:adjustRightInd w:val="0"/>
        <w:spacing w:after="0" w:line="360" w:lineRule="auto"/>
        <w:rPr>
          <w:rFonts w:ascii="Arial" w:hAnsi="Arial" w:cs="Arial"/>
        </w:rPr>
      </w:pPr>
    </w:p>
    <w:p w14:paraId="3290B923" w14:textId="2C4BA2B8" w:rsidR="00337382" w:rsidRDefault="00337382" w:rsidP="00337382">
      <w:pPr>
        <w:autoSpaceDE w:val="0"/>
        <w:autoSpaceDN w:val="0"/>
        <w:adjustRightInd w:val="0"/>
        <w:spacing w:after="0" w:line="360" w:lineRule="auto"/>
        <w:rPr>
          <w:rFonts w:ascii="Arial" w:hAnsi="Arial" w:cs="Arial"/>
        </w:rPr>
      </w:pPr>
      <w:r w:rsidRPr="00337382">
        <w:rPr>
          <w:rFonts w:ascii="Arial" w:hAnsi="Arial" w:cs="Arial"/>
        </w:rPr>
        <w:t>El auditado es el responsable del Departamento / Servicio o Activo, incorporado en el SGSI como</w:t>
      </w:r>
      <w:r>
        <w:rPr>
          <w:rFonts w:ascii="Arial" w:hAnsi="Arial" w:cs="Arial"/>
        </w:rPr>
        <w:t xml:space="preserve"> </w:t>
      </w:r>
      <w:r w:rsidRPr="00337382">
        <w:rPr>
          <w:rFonts w:ascii="Arial" w:hAnsi="Arial" w:cs="Arial"/>
        </w:rPr>
        <w:t>elemento a proteger. Este cooperará con el auditor facilitándole el acceso a los Registros de</w:t>
      </w:r>
      <w:r>
        <w:rPr>
          <w:rFonts w:ascii="Arial" w:hAnsi="Arial" w:cs="Arial"/>
        </w:rPr>
        <w:t xml:space="preserve"> </w:t>
      </w:r>
      <w:r w:rsidRPr="00337382">
        <w:rPr>
          <w:rFonts w:ascii="Arial" w:hAnsi="Arial" w:cs="Arial"/>
        </w:rPr>
        <w:t>Incidencias, suministrando la documentación necesaria y contestando a las preguntas que el</w:t>
      </w:r>
      <w:r>
        <w:rPr>
          <w:rFonts w:ascii="Arial" w:hAnsi="Arial" w:cs="Arial"/>
        </w:rPr>
        <w:t xml:space="preserve"> </w:t>
      </w:r>
      <w:r w:rsidRPr="00337382">
        <w:rPr>
          <w:rFonts w:ascii="Arial" w:hAnsi="Arial" w:cs="Arial"/>
        </w:rPr>
        <w:t>auditor le formule, de buena fe y diligentemente.</w:t>
      </w:r>
    </w:p>
    <w:p w14:paraId="5D35613E" w14:textId="40CF93FB" w:rsidR="00337382" w:rsidRDefault="00337382" w:rsidP="7449EF54">
      <w:pPr>
        <w:pStyle w:val="Ttulo1"/>
        <w:spacing w:line="360" w:lineRule="auto"/>
        <w:rPr>
          <w:rFonts w:ascii="Arial" w:eastAsiaTheme="minorEastAsia" w:hAnsi="Arial" w:cs="Arial"/>
          <w:caps w:val="0"/>
          <w:color w:val="auto"/>
        </w:rPr>
      </w:pPr>
      <w:bookmarkStart w:id="22" w:name="_Toc191458203"/>
      <w:commentRangeStart w:id="23"/>
      <w:commentRangeStart w:id="24"/>
      <w:commentRangeStart w:id="25"/>
      <w:r w:rsidRPr="7449EF54">
        <w:rPr>
          <w:rFonts w:ascii="Arial" w:eastAsiaTheme="minorEastAsia" w:hAnsi="Arial" w:cs="Arial"/>
          <w:caps w:val="0"/>
          <w:color w:val="auto"/>
        </w:rPr>
        <w:t>INFORME DE AUDITORÍA</w:t>
      </w:r>
      <w:commentRangeEnd w:id="23"/>
      <w:r>
        <w:commentReference w:id="23"/>
      </w:r>
      <w:commentRangeEnd w:id="24"/>
      <w:r>
        <w:commentReference w:id="24"/>
      </w:r>
      <w:commentRangeEnd w:id="25"/>
      <w:r>
        <w:commentReference w:id="25"/>
      </w:r>
      <w:bookmarkEnd w:id="22"/>
    </w:p>
    <w:p w14:paraId="575C1F2C" w14:textId="49DEDA3B" w:rsidR="00337382" w:rsidRPr="00337382" w:rsidRDefault="00337382" w:rsidP="00337382">
      <w:pPr>
        <w:spacing w:line="360" w:lineRule="auto"/>
        <w:rPr>
          <w:rFonts w:ascii="Arial" w:eastAsiaTheme="minorEastAsia" w:hAnsi="Arial" w:cs="Arial"/>
        </w:rPr>
      </w:pPr>
      <w:r w:rsidRPr="00337382">
        <w:rPr>
          <w:rFonts w:ascii="Arial" w:eastAsiaTheme="minorEastAsia" w:hAnsi="Arial" w:cs="Arial"/>
        </w:rPr>
        <w:t>Los resultados de la auditoría se reflejarán en el correspondiente informe, comprendiendo todos aquellos hallazgos detectad</w:t>
      </w:r>
      <w:r>
        <w:rPr>
          <w:rFonts w:ascii="Arial" w:eastAsiaTheme="minorEastAsia" w:hAnsi="Arial" w:cs="Arial"/>
        </w:rPr>
        <w:t>o</w:t>
      </w:r>
      <w:r w:rsidRPr="00337382">
        <w:rPr>
          <w:rFonts w:ascii="Arial" w:eastAsiaTheme="minorEastAsia" w:hAnsi="Arial" w:cs="Arial"/>
        </w:rPr>
        <w:t>s por los auditores y otros comentarios que consideren pertinentes para la mejora del sistema. La elaboración del informe de auditoría corresponde al equipo de auditoría designado. El informe de auditoría tendrá una estructura que, como mínimo, comprenda los siguientes apartados:</w:t>
      </w:r>
    </w:p>
    <w:p w14:paraId="0424C683" w14:textId="604F8960" w:rsidR="00337382" w:rsidRPr="00337382" w:rsidRDefault="00337382" w:rsidP="00337382">
      <w:pPr>
        <w:pStyle w:val="Prrafodelista"/>
        <w:numPr>
          <w:ilvl w:val="0"/>
          <w:numId w:val="40"/>
        </w:numPr>
        <w:spacing w:line="360" w:lineRule="auto"/>
        <w:rPr>
          <w:rFonts w:ascii="Arial" w:eastAsiaTheme="minorEastAsia" w:hAnsi="Arial" w:cs="Arial"/>
        </w:rPr>
      </w:pPr>
      <w:r w:rsidRPr="00337382">
        <w:rPr>
          <w:rFonts w:ascii="Arial" w:eastAsiaTheme="minorEastAsia" w:hAnsi="Arial" w:cs="Arial"/>
        </w:rPr>
        <w:t>Título, el destinatario del informe y la fecha en que se concluye y se entrega.</w:t>
      </w:r>
    </w:p>
    <w:p w14:paraId="11E035CE" w14:textId="7E9C5D3E" w:rsidR="00337382" w:rsidRPr="00337382" w:rsidRDefault="00337382" w:rsidP="00337382">
      <w:pPr>
        <w:pStyle w:val="Prrafodelista"/>
        <w:numPr>
          <w:ilvl w:val="0"/>
          <w:numId w:val="40"/>
        </w:numPr>
        <w:spacing w:line="360" w:lineRule="auto"/>
        <w:rPr>
          <w:rFonts w:ascii="Arial" w:eastAsiaTheme="minorEastAsia" w:hAnsi="Arial" w:cs="Arial"/>
        </w:rPr>
      </w:pPr>
      <w:r w:rsidRPr="00337382">
        <w:rPr>
          <w:rFonts w:ascii="Arial" w:eastAsiaTheme="minorEastAsia" w:hAnsi="Arial" w:cs="Arial"/>
        </w:rPr>
        <w:t>La inadecuación de las medidas/controles implantados o las no conformidades</w:t>
      </w:r>
    </w:p>
    <w:p w14:paraId="617CEBBD" w14:textId="77777777" w:rsidR="00337382" w:rsidRPr="00337382" w:rsidRDefault="00337382" w:rsidP="00337382">
      <w:pPr>
        <w:pStyle w:val="Prrafodelista"/>
        <w:numPr>
          <w:ilvl w:val="0"/>
          <w:numId w:val="40"/>
        </w:numPr>
        <w:spacing w:line="360" w:lineRule="auto"/>
        <w:rPr>
          <w:rFonts w:ascii="Arial" w:eastAsiaTheme="minorEastAsia" w:hAnsi="Arial" w:cs="Arial"/>
        </w:rPr>
      </w:pPr>
      <w:r w:rsidRPr="00337382">
        <w:rPr>
          <w:rFonts w:ascii="Arial" w:eastAsiaTheme="minorEastAsia" w:hAnsi="Arial" w:cs="Arial"/>
        </w:rPr>
        <w:lastRenderedPageBreak/>
        <w:t>debidamente especificadas.</w:t>
      </w:r>
    </w:p>
    <w:p w14:paraId="106C8B94" w14:textId="0789A1E6" w:rsidR="00337382" w:rsidRPr="00337382" w:rsidRDefault="00337382" w:rsidP="00337382">
      <w:pPr>
        <w:pStyle w:val="Prrafodelista"/>
        <w:numPr>
          <w:ilvl w:val="0"/>
          <w:numId w:val="40"/>
        </w:numPr>
        <w:spacing w:line="360" w:lineRule="auto"/>
        <w:rPr>
          <w:rFonts w:ascii="Arial" w:eastAsiaTheme="minorEastAsia" w:hAnsi="Arial" w:cs="Arial"/>
        </w:rPr>
      </w:pPr>
      <w:r w:rsidRPr="00337382">
        <w:rPr>
          <w:rFonts w:ascii="Arial" w:eastAsiaTheme="minorEastAsia" w:hAnsi="Arial" w:cs="Arial"/>
        </w:rPr>
        <w:t>Los hechos, observaciones en los que se basan las no conformidades detectadas.</w:t>
      </w:r>
    </w:p>
    <w:p w14:paraId="2F335F0B" w14:textId="6F01FD88" w:rsidR="00337382" w:rsidRPr="00337382" w:rsidRDefault="00337382" w:rsidP="00337382">
      <w:pPr>
        <w:pStyle w:val="Prrafodelista"/>
        <w:numPr>
          <w:ilvl w:val="0"/>
          <w:numId w:val="40"/>
        </w:numPr>
        <w:spacing w:line="360" w:lineRule="auto"/>
        <w:rPr>
          <w:rFonts w:ascii="Arial" w:eastAsiaTheme="minorEastAsia" w:hAnsi="Arial" w:cs="Arial"/>
        </w:rPr>
      </w:pPr>
      <w:r w:rsidRPr="00337382">
        <w:rPr>
          <w:rFonts w:ascii="Arial" w:eastAsiaTheme="minorEastAsia" w:hAnsi="Arial" w:cs="Arial"/>
        </w:rPr>
        <w:t>Las conclusiones en cuanto a la adecuación del SGSI a los requisitos de la norma evaluada.</w:t>
      </w:r>
    </w:p>
    <w:p w14:paraId="60D1FE43" w14:textId="77777777" w:rsidR="00337382" w:rsidRPr="00337382" w:rsidRDefault="00337382" w:rsidP="00337382">
      <w:pPr>
        <w:spacing w:line="360" w:lineRule="auto"/>
        <w:rPr>
          <w:rFonts w:ascii="Arial" w:eastAsiaTheme="minorEastAsia" w:hAnsi="Arial" w:cs="Arial"/>
        </w:rPr>
      </w:pPr>
      <w:r w:rsidRPr="00337382">
        <w:rPr>
          <w:rFonts w:ascii="Arial" w:eastAsiaTheme="minorEastAsia" w:hAnsi="Arial" w:cs="Arial"/>
        </w:rPr>
        <w:t>Los hallazgos de auditoría se calificarán atendiendo a la siguiente clasificación:</w:t>
      </w:r>
    </w:p>
    <w:p w14:paraId="1C394C7D" w14:textId="621DFF0A" w:rsidR="00337382" w:rsidRDefault="00337382" w:rsidP="00337382">
      <w:pPr>
        <w:pStyle w:val="Prrafodelista"/>
        <w:numPr>
          <w:ilvl w:val="0"/>
          <w:numId w:val="43"/>
        </w:numPr>
        <w:spacing w:line="360" w:lineRule="auto"/>
        <w:rPr>
          <w:rFonts w:ascii="Arial" w:eastAsiaTheme="minorEastAsia" w:hAnsi="Arial" w:cs="Arial"/>
        </w:rPr>
      </w:pPr>
      <w:r w:rsidRPr="00337382">
        <w:rPr>
          <w:rFonts w:ascii="Arial" w:eastAsiaTheme="minorEastAsia" w:hAnsi="Arial" w:cs="Arial"/>
          <w:b/>
          <w:bCs/>
        </w:rPr>
        <w:t>No conformidad:</w:t>
      </w:r>
      <w:r w:rsidRPr="00337382">
        <w:rPr>
          <w:rFonts w:ascii="Arial" w:eastAsiaTheme="minorEastAsia" w:hAnsi="Arial" w:cs="Arial"/>
        </w:rPr>
        <w:t xml:space="preserve"> Cualquier actividad, actuación, documentos, etc., que incumpla requisitos establecidos bien en las normas de aplicación o bien en las normas y procedimientos del SGSI.</w:t>
      </w:r>
    </w:p>
    <w:p w14:paraId="37872DCA" w14:textId="18EC8A40" w:rsidR="00337382" w:rsidRPr="00337382" w:rsidRDefault="00337382" w:rsidP="00337382">
      <w:pPr>
        <w:pStyle w:val="Prrafodelista"/>
        <w:numPr>
          <w:ilvl w:val="0"/>
          <w:numId w:val="43"/>
        </w:numPr>
        <w:spacing w:line="360" w:lineRule="auto"/>
        <w:rPr>
          <w:rFonts w:ascii="Arial" w:eastAsiaTheme="minorEastAsia" w:hAnsi="Arial" w:cs="Arial"/>
        </w:rPr>
      </w:pPr>
      <w:r w:rsidRPr="00337382">
        <w:rPr>
          <w:rFonts w:ascii="Arial" w:eastAsiaTheme="minorEastAsia" w:hAnsi="Arial" w:cs="Arial"/>
          <w:b/>
          <w:bCs/>
        </w:rPr>
        <w:t xml:space="preserve">Observación. </w:t>
      </w:r>
      <w:r w:rsidRPr="00337382">
        <w:rPr>
          <w:rFonts w:ascii="Arial" w:eastAsiaTheme="minorEastAsia" w:hAnsi="Arial" w:cs="Arial"/>
        </w:rPr>
        <w:t>Algo que podría dar lugar a una no conformidad, si se permite que continúe</w:t>
      </w:r>
      <w:r>
        <w:rPr>
          <w:rFonts w:ascii="Arial" w:eastAsiaTheme="minorEastAsia" w:hAnsi="Arial" w:cs="Arial"/>
        </w:rPr>
        <w:t xml:space="preserve"> </w:t>
      </w:r>
      <w:r w:rsidRPr="00337382">
        <w:rPr>
          <w:rFonts w:ascii="Arial" w:eastAsiaTheme="minorEastAsia" w:hAnsi="Arial" w:cs="Arial"/>
        </w:rPr>
        <w:t>sin corregir; o una condición existente sin pruebas de apoyo adecuadas para verificar que</w:t>
      </w:r>
      <w:r>
        <w:rPr>
          <w:rFonts w:ascii="Arial" w:eastAsiaTheme="minorEastAsia" w:hAnsi="Arial" w:cs="Arial"/>
        </w:rPr>
        <w:t xml:space="preserve"> </w:t>
      </w:r>
      <w:r w:rsidRPr="00337382">
        <w:rPr>
          <w:rFonts w:ascii="Arial" w:eastAsiaTheme="minorEastAsia" w:hAnsi="Arial" w:cs="Arial"/>
        </w:rPr>
        <w:t>constituye una no conformidad.</w:t>
      </w:r>
    </w:p>
    <w:p w14:paraId="782AC4C3" w14:textId="37155945" w:rsidR="00337382" w:rsidRDefault="00337382" w:rsidP="00337382">
      <w:pPr>
        <w:pStyle w:val="Prrafodelista"/>
        <w:numPr>
          <w:ilvl w:val="0"/>
          <w:numId w:val="43"/>
        </w:numPr>
        <w:spacing w:line="360" w:lineRule="auto"/>
        <w:rPr>
          <w:rFonts w:ascii="Arial" w:eastAsiaTheme="minorEastAsia" w:hAnsi="Arial" w:cs="Arial"/>
        </w:rPr>
      </w:pPr>
      <w:r w:rsidRPr="00337382">
        <w:rPr>
          <w:rFonts w:ascii="Arial" w:eastAsiaTheme="minorEastAsia" w:hAnsi="Arial" w:cs="Arial"/>
          <w:b/>
          <w:bCs/>
        </w:rPr>
        <w:t xml:space="preserve">Oportunidad de mejora. </w:t>
      </w:r>
      <w:r w:rsidRPr="00337382">
        <w:rPr>
          <w:rFonts w:ascii="Arial" w:eastAsiaTheme="minorEastAsia" w:hAnsi="Arial" w:cs="Arial"/>
        </w:rPr>
        <w:t>Las oportunidades de mejora se refieren a áreas y/o procesos del</w:t>
      </w:r>
      <w:r>
        <w:rPr>
          <w:rFonts w:ascii="Arial" w:eastAsiaTheme="minorEastAsia" w:hAnsi="Arial" w:cs="Arial"/>
        </w:rPr>
        <w:t xml:space="preserve"> </w:t>
      </w:r>
      <w:r w:rsidRPr="00337382">
        <w:rPr>
          <w:rFonts w:ascii="Arial" w:eastAsiaTheme="minorEastAsia" w:hAnsi="Arial" w:cs="Arial"/>
        </w:rPr>
        <w:t>SGSI que pueden cumplir con los requisitos mínimos de la norma, pero que podrían</w:t>
      </w:r>
      <w:r>
        <w:rPr>
          <w:rFonts w:ascii="Arial" w:eastAsiaTheme="minorEastAsia" w:hAnsi="Arial" w:cs="Arial"/>
        </w:rPr>
        <w:t xml:space="preserve"> </w:t>
      </w:r>
      <w:r w:rsidRPr="00337382">
        <w:rPr>
          <w:rFonts w:ascii="Arial" w:eastAsiaTheme="minorEastAsia" w:hAnsi="Arial" w:cs="Arial"/>
        </w:rPr>
        <w:t>mejorarse.</w:t>
      </w:r>
    </w:p>
    <w:p w14:paraId="7F872C7F" w14:textId="2E1B9FCE" w:rsidR="00337382" w:rsidRDefault="00337382" w:rsidP="00337382">
      <w:pPr>
        <w:pStyle w:val="Ttulo1"/>
        <w:spacing w:line="360" w:lineRule="auto"/>
        <w:rPr>
          <w:rFonts w:ascii="Arial" w:eastAsiaTheme="minorEastAsia" w:hAnsi="Arial" w:cs="Arial"/>
          <w:caps w:val="0"/>
          <w:color w:val="auto"/>
        </w:rPr>
      </w:pPr>
      <w:bookmarkStart w:id="26" w:name="_Toc191458204"/>
      <w:r>
        <w:rPr>
          <w:rFonts w:ascii="Arial" w:eastAsiaTheme="minorEastAsia" w:hAnsi="Arial" w:cs="Arial"/>
          <w:caps w:val="0"/>
          <w:color w:val="auto"/>
        </w:rPr>
        <w:t>PLAN DE ACCIÓN</w:t>
      </w:r>
      <w:bookmarkEnd w:id="26"/>
    </w:p>
    <w:p w14:paraId="055ECFE2" w14:textId="4E5F2799" w:rsidR="00337382" w:rsidRPr="00337382" w:rsidRDefault="00337382" w:rsidP="00337382">
      <w:pPr>
        <w:spacing w:line="360" w:lineRule="auto"/>
        <w:rPr>
          <w:rFonts w:ascii="Arial" w:eastAsiaTheme="minorEastAsia" w:hAnsi="Arial" w:cs="Arial"/>
        </w:rPr>
      </w:pPr>
      <w:r w:rsidRPr="00337382">
        <w:rPr>
          <w:rFonts w:ascii="Arial" w:eastAsiaTheme="minorEastAsia" w:hAnsi="Arial" w:cs="Arial"/>
        </w:rPr>
        <w:t>El informe de auditoría se evaluará para definir y aprobar un Plan de Acción que incluirá las acciones a desarrolla para subsanar las deficiencias identificadas en la auditoría.</w:t>
      </w:r>
    </w:p>
    <w:p w14:paraId="3158EAD5" w14:textId="5D606CCB" w:rsidR="00337382" w:rsidRPr="0030016C" w:rsidRDefault="00337382" w:rsidP="0030016C">
      <w:pPr>
        <w:spacing w:line="360" w:lineRule="auto"/>
        <w:rPr>
          <w:rFonts w:ascii="Arial" w:eastAsiaTheme="minorEastAsia" w:hAnsi="Arial" w:cs="Arial"/>
        </w:rPr>
      </w:pPr>
      <w:r w:rsidRPr="00337382">
        <w:rPr>
          <w:rFonts w:ascii="Arial" w:eastAsiaTheme="minorEastAsia" w:hAnsi="Arial" w:cs="Arial"/>
        </w:rPr>
        <w:t>Este plan contemplará las acciones, responsable de las mismas y plazo para su ejecución. En el plazo de compromiso previsto, se procederá a revisar de nuevo la no conformidad con objeto de verificar la adopción de las medidas, procediendo a cerrar la auditoría en curso de forma total o parcial.</w:t>
      </w:r>
    </w:p>
    <w:p w14:paraId="4B671651" w14:textId="79820234" w:rsidR="00D40C2A" w:rsidRPr="00187702" w:rsidRDefault="00B7402A" w:rsidP="00187702">
      <w:pPr>
        <w:pStyle w:val="Ttulo1"/>
        <w:spacing w:line="360" w:lineRule="auto"/>
        <w:rPr>
          <w:rFonts w:ascii="Arial" w:hAnsi="Arial" w:cs="Arial"/>
          <w:color w:val="000000" w:themeColor="text1"/>
        </w:rPr>
      </w:pPr>
      <w:bookmarkStart w:id="27" w:name="_Toc132203685"/>
      <w:bookmarkStart w:id="28" w:name="_Toc132211905"/>
      <w:bookmarkStart w:id="29" w:name="_Toc132203686"/>
      <w:bookmarkStart w:id="30" w:name="_Toc132211906"/>
      <w:bookmarkStart w:id="31" w:name="_Toc132203687"/>
      <w:bookmarkStart w:id="32" w:name="_Toc132211907"/>
      <w:bookmarkStart w:id="33" w:name="_Toc132203688"/>
      <w:bookmarkStart w:id="34" w:name="_Toc132211908"/>
      <w:bookmarkStart w:id="35" w:name="_Toc132203689"/>
      <w:bookmarkStart w:id="36" w:name="_Toc132211909"/>
      <w:bookmarkStart w:id="37" w:name="_Toc132199767"/>
      <w:bookmarkStart w:id="38" w:name="_Toc132200113"/>
      <w:bookmarkStart w:id="39" w:name="_Toc132200283"/>
      <w:bookmarkStart w:id="40" w:name="_Toc132201231"/>
      <w:bookmarkStart w:id="41" w:name="_Toc132202848"/>
      <w:bookmarkStart w:id="42" w:name="_Toc132203690"/>
      <w:bookmarkStart w:id="43" w:name="_Toc132211910"/>
      <w:bookmarkStart w:id="44" w:name="_Toc132203691"/>
      <w:bookmarkStart w:id="45" w:name="_Toc132211911"/>
      <w:bookmarkStart w:id="46" w:name="_Toc132203692"/>
      <w:bookmarkStart w:id="47" w:name="_Toc132211912"/>
      <w:bookmarkStart w:id="48" w:name="_Toc19145820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sidRPr="00187702">
        <w:rPr>
          <w:rFonts w:ascii="Arial" w:hAnsi="Arial" w:cs="Arial"/>
          <w:caps w:val="0"/>
          <w:color w:val="000000" w:themeColor="text1"/>
        </w:rPr>
        <w:t>REFERENCIAS</w:t>
      </w:r>
      <w:bookmarkEnd w:id="48"/>
    </w:p>
    <w:p w14:paraId="157F7F50" w14:textId="5A66BD46" w:rsidR="0059074C" w:rsidRPr="00187702" w:rsidRDefault="00187702" w:rsidP="00187702">
      <w:pPr>
        <w:pStyle w:val="Prrafodelista"/>
        <w:numPr>
          <w:ilvl w:val="0"/>
          <w:numId w:val="6"/>
        </w:numPr>
        <w:spacing w:before="120" w:after="120" w:line="360" w:lineRule="auto"/>
        <w:ind w:hanging="357"/>
        <w:contextualSpacing w:val="0"/>
        <w:rPr>
          <w:rFonts w:ascii="Arial" w:eastAsiaTheme="minorHAnsi" w:hAnsi="Arial" w:cs="Arial"/>
        </w:rPr>
      </w:pPr>
      <w:r w:rsidRPr="00187702">
        <w:rPr>
          <w:rFonts w:ascii="Arial" w:eastAsiaTheme="minorHAnsi" w:hAnsi="Arial" w:cs="Arial"/>
        </w:rPr>
        <w:t>ISO 27001:2022:</w:t>
      </w:r>
    </w:p>
    <w:p w14:paraId="08A726CB" w14:textId="1B9D72B9" w:rsidR="00337382" w:rsidRDefault="00337382" w:rsidP="00187702">
      <w:pPr>
        <w:pStyle w:val="Prrafodelista"/>
        <w:numPr>
          <w:ilvl w:val="0"/>
          <w:numId w:val="28"/>
        </w:numPr>
        <w:spacing w:before="120" w:after="120" w:line="360" w:lineRule="auto"/>
        <w:rPr>
          <w:rFonts w:ascii="Arial" w:eastAsiaTheme="minorHAnsi" w:hAnsi="Arial" w:cs="Arial"/>
        </w:rPr>
      </w:pPr>
      <w:r w:rsidRPr="00337382">
        <w:rPr>
          <w:rFonts w:ascii="Arial" w:eastAsiaTheme="minorHAnsi" w:hAnsi="Arial" w:cs="Arial"/>
        </w:rPr>
        <w:t>6.1 Acciones para tratar los riesgos y oportunidades</w:t>
      </w:r>
      <w:r>
        <w:rPr>
          <w:rFonts w:ascii="Arial" w:eastAsiaTheme="minorHAnsi" w:hAnsi="Arial" w:cs="Arial"/>
        </w:rPr>
        <w:t>.</w:t>
      </w:r>
    </w:p>
    <w:p w14:paraId="443DD393" w14:textId="71C84EC1" w:rsidR="00337382" w:rsidRPr="00187702" w:rsidRDefault="00337382" w:rsidP="00187702">
      <w:pPr>
        <w:pStyle w:val="Prrafodelista"/>
        <w:numPr>
          <w:ilvl w:val="0"/>
          <w:numId w:val="28"/>
        </w:numPr>
        <w:spacing w:before="120" w:after="120" w:line="360" w:lineRule="auto"/>
        <w:rPr>
          <w:rFonts w:ascii="Arial" w:eastAsiaTheme="minorHAnsi" w:hAnsi="Arial" w:cs="Arial"/>
        </w:rPr>
      </w:pPr>
      <w:r w:rsidRPr="00337382">
        <w:rPr>
          <w:rFonts w:ascii="Arial" w:eastAsiaTheme="minorHAnsi" w:hAnsi="Arial" w:cs="Arial"/>
        </w:rPr>
        <w:t>Clausula 4.4 Sistema de gestión de la seguridad de la información</w:t>
      </w:r>
      <w:r>
        <w:rPr>
          <w:rFonts w:ascii="Arial" w:eastAsiaTheme="minorHAnsi" w:hAnsi="Arial" w:cs="Arial"/>
        </w:rPr>
        <w:t>.</w:t>
      </w:r>
    </w:p>
    <w:p w14:paraId="326ECADA" w14:textId="4D79EB2C" w:rsidR="00187702" w:rsidRPr="0030016C" w:rsidRDefault="00187702" w:rsidP="0030016C">
      <w:pPr>
        <w:spacing w:line="360" w:lineRule="auto"/>
        <w:rPr>
          <w:rFonts w:ascii="Arial" w:eastAsiaTheme="minorHAnsi" w:hAnsi="Arial" w:cs="Arial"/>
        </w:rPr>
      </w:pPr>
      <w:bookmarkStart w:id="49" w:name="_CONTROL_DE_ACCESO"/>
      <w:bookmarkEnd w:id="18"/>
      <w:bookmarkEnd w:id="49"/>
    </w:p>
    <w:sectPr w:rsidR="00187702" w:rsidRPr="0030016C"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Autor" w:initials="A">
    <w:p w14:paraId="4C0A79EB" w14:textId="7CC389C7" w:rsidR="0030016C" w:rsidRDefault="0030016C">
      <w:r>
        <w:annotationRef/>
      </w:r>
      <w:r w:rsidRPr="49E3F181">
        <w:t>¿Debe de haber un anexo con una plantilla del informe? ¿Y para el plan de la auditoría?</w:t>
      </w:r>
    </w:p>
  </w:comment>
  <w:comment w:id="24" w:author="Autor" w:initials="A">
    <w:p w14:paraId="228C739B" w14:textId="374192A0" w:rsidR="0030016C" w:rsidRDefault="0030016C">
      <w:r>
        <w:annotationRef/>
      </w:r>
      <w:r w:rsidRPr="04969951">
        <w:t xml:space="preserve">No, esto debéis contratar a una empresa externa o bien una persona que tenga conocimientos suficientes dentro de vuestra propia organización para que realice la auditoría interna de ISO 27001. Es un servicio completamente distinto. El plan de auditoría igual, os lo hará la empresa que os haga la auditoría interna (que es distinta de la externa de certificación). </w:t>
      </w:r>
    </w:p>
  </w:comment>
  <w:comment w:id="25" w:author="Autor" w:initials="A">
    <w:p w14:paraId="0D129FE5" w14:textId="6EEC0803" w:rsidR="0030016C" w:rsidRDefault="0030016C">
      <w:r>
        <w:annotationRef/>
      </w:r>
      <w:r w:rsidRPr="67783D6E">
        <w:t>De acuerdo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0A79EB" w15:done="1"/>
  <w15:commentEx w15:paraId="228C739B" w15:paraIdParent="4C0A79EB" w15:done="1"/>
  <w15:commentEx w15:paraId="0D129FE5" w15:paraIdParent="4C0A79E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0A79EB" w16cid:durableId="45930460"/>
  <w16cid:commentId w16cid:paraId="228C739B" w16cid:durableId="0E09681C"/>
  <w16cid:commentId w16cid:paraId="0D129FE5" w16cid:durableId="5D0BC7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C7556" w14:textId="77777777" w:rsidR="00A902E2" w:rsidRDefault="00A902E2" w:rsidP="00BC403B">
      <w:r>
        <w:separator/>
      </w:r>
    </w:p>
  </w:endnote>
  <w:endnote w:type="continuationSeparator" w:id="0">
    <w:p w14:paraId="01BB4ED3" w14:textId="77777777" w:rsidR="00A902E2" w:rsidRDefault="00A902E2" w:rsidP="00BC403B">
      <w:r>
        <w:continuationSeparator/>
      </w:r>
    </w:p>
  </w:endnote>
  <w:endnote w:type="continuationNotice" w:id="1">
    <w:p w14:paraId="621B0CE6" w14:textId="77777777" w:rsidR="00A902E2" w:rsidRDefault="00A902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4215" w14:textId="77777777" w:rsidR="00A902E2" w:rsidRDefault="00A902E2" w:rsidP="00BC403B">
      <w:r>
        <w:separator/>
      </w:r>
    </w:p>
  </w:footnote>
  <w:footnote w:type="continuationSeparator" w:id="0">
    <w:p w14:paraId="4686001F" w14:textId="77777777" w:rsidR="00A902E2" w:rsidRDefault="00A902E2" w:rsidP="00BC403B">
      <w:r>
        <w:continuationSeparator/>
      </w:r>
    </w:p>
  </w:footnote>
  <w:footnote w:type="continuationNotice" w:id="1">
    <w:p w14:paraId="590B3CA1" w14:textId="77777777" w:rsidR="00A902E2" w:rsidRDefault="00A902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E83B1E" w:rsidRPr="006F1462" w14:paraId="7D14F365" w14:textId="77777777" w:rsidTr="00197C22">
      <w:trPr>
        <w:trHeight w:val="699"/>
      </w:trPr>
      <w:tc>
        <w:tcPr>
          <w:tcW w:w="3026" w:type="dxa"/>
          <w:vMerge w:val="restart"/>
        </w:tcPr>
        <w:p w14:paraId="247DBC02" w14:textId="77777777" w:rsidR="00E83B1E" w:rsidRPr="002B4B7B" w:rsidRDefault="00E83B1E" w:rsidP="00E83B1E">
          <w:pPr>
            <w:pStyle w:val="Encabezado"/>
            <w:jc w:val="both"/>
            <w:rPr>
              <w:i w:val="0"/>
              <w:iCs/>
            </w:rPr>
          </w:pPr>
          <w:r w:rsidRPr="002B4B7B">
            <w:rPr>
              <w:i w:val="0"/>
              <w:iCs/>
            </w:rPr>
            <w:drawing>
              <wp:anchor distT="0" distB="0" distL="114300" distR="114300" simplePos="0" relativeHeight="251659264" behindDoc="0" locked="0" layoutInCell="1" allowOverlap="1" wp14:anchorId="3AE5CA52" wp14:editId="1C8F755F">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06A26861" w14:textId="77777777" w:rsidR="00E83B1E" w:rsidRDefault="00E83B1E" w:rsidP="00E83B1E">
          <w:pPr>
            <w:pStyle w:val="Encabezado"/>
            <w:jc w:val="left"/>
            <w:rPr>
              <w:i w:val="0"/>
              <w:iCs/>
              <w:szCs w:val="20"/>
            </w:rPr>
          </w:pPr>
          <w:r>
            <w:rPr>
              <w:i w:val="0"/>
              <w:iCs/>
              <w:szCs w:val="20"/>
            </w:rPr>
            <w:t>PROCEDIMIENTO DE</w:t>
          </w:r>
        </w:p>
        <w:p w14:paraId="33BC4C98" w14:textId="45AD65A7" w:rsidR="00E83B1E" w:rsidRPr="00E63947" w:rsidRDefault="00E83B1E" w:rsidP="00E83B1E">
          <w:pPr>
            <w:pStyle w:val="Encabezado"/>
            <w:jc w:val="left"/>
            <w:rPr>
              <w:i w:val="0"/>
              <w:iCs/>
              <w:szCs w:val="20"/>
            </w:rPr>
          </w:pPr>
          <w:r>
            <w:rPr>
              <w:i w:val="0"/>
              <w:iCs/>
              <w:szCs w:val="20"/>
            </w:rPr>
            <w:t>AUDITORÍAS</w:t>
          </w:r>
        </w:p>
      </w:tc>
      <w:tc>
        <w:tcPr>
          <w:tcW w:w="3026" w:type="dxa"/>
        </w:tcPr>
        <w:p w14:paraId="59D324DB" w14:textId="77777777" w:rsidR="00E83B1E" w:rsidRDefault="00E83B1E" w:rsidP="00E83B1E">
          <w:pPr>
            <w:pStyle w:val="Encabezado"/>
            <w:jc w:val="left"/>
            <w:rPr>
              <w:i w:val="0"/>
              <w:iCs/>
            </w:rPr>
          </w:pPr>
        </w:p>
        <w:p w14:paraId="1439C3E5" w14:textId="5C394711" w:rsidR="00E83B1E" w:rsidRDefault="00E83B1E" w:rsidP="00E83B1E">
          <w:pPr>
            <w:pStyle w:val="Encabezado"/>
            <w:jc w:val="left"/>
            <w:rPr>
              <w:i w:val="0"/>
              <w:iCs/>
            </w:rPr>
          </w:pPr>
          <w:r>
            <w:rPr>
              <w:i w:val="0"/>
              <w:iCs/>
            </w:rPr>
            <w:t>Código: PRO-017.01</w:t>
          </w:r>
        </w:p>
        <w:p w14:paraId="071CF5F9" w14:textId="77777777" w:rsidR="00E83B1E" w:rsidRPr="006F1462" w:rsidRDefault="00E83B1E" w:rsidP="00E83B1E">
          <w:pPr>
            <w:pStyle w:val="Encabezado"/>
            <w:jc w:val="left"/>
            <w:rPr>
              <w:i w:val="0"/>
              <w:iCs/>
            </w:rPr>
          </w:pPr>
        </w:p>
      </w:tc>
    </w:tr>
    <w:tr w:rsidR="00E83B1E" w:rsidRPr="006F1462" w14:paraId="29A1AFE6" w14:textId="77777777" w:rsidTr="00197C22">
      <w:trPr>
        <w:trHeight w:val="746"/>
      </w:trPr>
      <w:tc>
        <w:tcPr>
          <w:tcW w:w="3026" w:type="dxa"/>
          <w:vMerge/>
        </w:tcPr>
        <w:p w14:paraId="27CA74C3" w14:textId="77777777" w:rsidR="00E83B1E" w:rsidRDefault="00E83B1E" w:rsidP="00E83B1E">
          <w:pPr>
            <w:pStyle w:val="Encabezado"/>
            <w:rPr>
              <w:b/>
              <w:bCs/>
            </w:rPr>
          </w:pPr>
        </w:p>
      </w:tc>
      <w:tc>
        <w:tcPr>
          <w:tcW w:w="3026" w:type="dxa"/>
        </w:tcPr>
        <w:p w14:paraId="1CEE151D" w14:textId="77777777" w:rsidR="00E83B1E" w:rsidRDefault="00E83B1E" w:rsidP="00E83B1E">
          <w:pPr>
            <w:pStyle w:val="Encabezado"/>
            <w:jc w:val="left"/>
            <w:rPr>
              <w:i w:val="0"/>
              <w:iCs/>
            </w:rPr>
          </w:pPr>
        </w:p>
        <w:p w14:paraId="74ACBCD1" w14:textId="77777777" w:rsidR="00E83B1E" w:rsidRPr="006F1462" w:rsidRDefault="00E83B1E" w:rsidP="00E83B1E">
          <w:pPr>
            <w:pStyle w:val="Encabezado"/>
            <w:jc w:val="left"/>
            <w:rPr>
              <w:i w:val="0"/>
              <w:iCs/>
            </w:rPr>
          </w:pPr>
          <w:r>
            <w:rPr>
              <w:i w:val="0"/>
              <w:iCs/>
            </w:rPr>
            <w:t>USO OFICIAL INTERNO</w:t>
          </w:r>
        </w:p>
      </w:tc>
      <w:tc>
        <w:tcPr>
          <w:tcW w:w="3026" w:type="dxa"/>
        </w:tcPr>
        <w:p w14:paraId="21D4A27A" w14:textId="77777777" w:rsidR="00E83B1E" w:rsidRDefault="00E83B1E" w:rsidP="00E83B1E">
          <w:pPr>
            <w:pStyle w:val="Encabezado"/>
            <w:jc w:val="left"/>
            <w:rPr>
              <w:i w:val="0"/>
              <w:iCs/>
            </w:rPr>
          </w:pPr>
        </w:p>
        <w:p w14:paraId="7569E23B" w14:textId="77777777" w:rsidR="00E83B1E" w:rsidRDefault="00E83B1E" w:rsidP="00E83B1E">
          <w:pPr>
            <w:pStyle w:val="Encabezado"/>
            <w:jc w:val="left"/>
            <w:rPr>
              <w:i w:val="0"/>
              <w:iCs/>
            </w:rPr>
          </w:pPr>
          <w:r>
            <w:rPr>
              <w:i w:val="0"/>
              <w:iCs/>
            </w:rPr>
            <w:t>Fecha de vigor: 26/02/2025</w:t>
          </w:r>
        </w:p>
        <w:p w14:paraId="7A18EF4F" w14:textId="77777777" w:rsidR="00E83B1E" w:rsidRPr="006F1462" w:rsidRDefault="00E83B1E" w:rsidP="00E83B1E">
          <w:pPr>
            <w:pStyle w:val="Encabezado"/>
            <w:jc w:val="left"/>
            <w:rPr>
              <w:i w:val="0"/>
              <w:iCs/>
            </w:rPr>
          </w:pPr>
        </w:p>
      </w:tc>
    </w:tr>
  </w:tbl>
  <w:p w14:paraId="371645C2" w14:textId="7FA628F2" w:rsidR="00C577FF" w:rsidRPr="00E83B1E" w:rsidRDefault="00C577FF" w:rsidP="00E83B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F2C"/>
    <w:multiLevelType w:val="hybridMultilevel"/>
    <w:tmpl w:val="5F42FBC6"/>
    <w:lvl w:ilvl="0" w:tplc="0C0A0003">
      <w:start w:val="1"/>
      <w:numFmt w:val="bullet"/>
      <w:lvlText w:val="o"/>
      <w:lvlJc w:val="left"/>
      <w:pPr>
        <w:ind w:left="1434" w:hanging="360"/>
      </w:pPr>
      <w:rPr>
        <w:rFonts w:ascii="Courier New" w:hAnsi="Courier New" w:cs="Courier New"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 w15:restartNumberingAfterBreak="0">
    <w:nsid w:val="06354A79"/>
    <w:multiLevelType w:val="hybridMultilevel"/>
    <w:tmpl w:val="99C45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3" w15:restartNumberingAfterBreak="0">
    <w:nsid w:val="0A8303E3"/>
    <w:multiLevelType w:val="hybridMultilevel"/>
    <w:tmpl w:val="B87AD6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88C584B"/>
    <w:multiLevelType w:val="hybridMultilevel"/>
    <w:tmpl w:val="13E21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D147F5"/>
    <w:multiLevelType w:val="hybridMultilevel"/>
    <w:tmpl w:val="83A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340337"/>
    <w:multiLevelType w:val="hybridMultilevel"/>
    <w:tmpl w:val="11DEF1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2000BE"/>
    <w:multiLevelType w:val="hybridMultilevel"/>
    <w:tmpl w:val="31644B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C297FB0"/>
    <w:multiLevelType w:val="hybridMultilevel"/>
    <w:tmpl w:val="A2DA2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DC3B82"/>
    <w:multiLevelType w:val="hybridMultilevel"/>
    <w:tmpl w:val="60841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0947CE7"/>
    <w:multiLevelType w:val="hybridMultilevel"/>
    <w:tmpl w:val="E5407A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20E3674B"/>
    <w:multiLevelType w:val="hybridMultilevel"/>
    <w:tmpl w:val="0F3498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2E26913"/>
    <w:multiLevelType w:val="hybridMultilevel"/>
    <w:tmpl w:val="96280E74"/>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3" w15:restartNumberingAfterBreak="0">
    <w:nsid w:val="2BE9341E"/>
    <w:multiLevelType w:val="hybridMultilevel"/>
    <w:tmpl w:val="57F4A9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33FF72EF"/>
    <w:multiLevelType w:val="hybridMultilevel"/>
    <w:tmpl w:val="21AAE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3A54E1F"/>
    <w:multiLevelType w:val="hybridMultilevel"/>
    <w:tmpl w:val="5D226D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22"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2B22C6D"/>
    <w:multiLevelType w:val="hybridMultilevel"/>
    <w:tmpl w:val="B1661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35770D8"/>
    <w:multiLevelType w:val="hybridMultilevel"/>
    <w:tmpl w:val="C2D4D4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6E433E7"/>
    <w:multiLevelType w:val="hybridMultilevel"/>
    <w:tmpl w:val="E612E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235471"/>
    <w:multiLevelType w:val="multilevel"/>
    <w:tmpl w:val="A17C8CFE"/>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28"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29"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68B387E"/>
    <w:multiLevelType w:val="hybridMultilevel"/>
    <w:tmpl w:val="D8109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70156C2"/>
    <w:multiLevelType w:val="hybridMultilevel"/>
    <w:tmpl w:val="31BA2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BBB40AA"/>
    <w:multiLevelType w:val="hybridMultilevel"/>
    <w:tmpl w:val="E8C2FC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5" w15:restartNumberingAfterBreak="0">
    <w:nsid w:val="6FCC3F25"/>
    <w:multiLevelType w:val="hybridMultilevel"/>
    <w:tmpl w:val="6BB8F7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2393435"/>
    <w:multiLevelType w:val="hybridMultilevel"/>
    <w:tmpl w:val="215894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33A415F"/>
    <w:multiLevelType w:val="hybridMultilevel"/>
    <w:tmpl w:val="2F3ECD4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3612326"/>
    <w:multiLevelType w:val="hybridMultilevel"/>
    <w:tmpl w:val="ACC69DAA"/>
    <w:lvl w:ilvl="0" w:tplc="469C528E">
      <w:numFmt w:val="bullet"/>
      <w:lvlText w:val=""/>
      <w:lvlJc w:val="left"/>
      <w:pPr>
        <w:ind w:left="720" w:hanging="360"/>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8164078"/>
    <w:multiLevelType w:val="hybridMultilevel"/>
    <w:tmpl w:val="2E6C5AA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F913057"/>
    <w:multiLevelType w:val="hybridMultilevel"/>
    <w:tmpl w:val="90BAD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98642262">
    <w:abstractNumId w:val="26"/>
  </w:num>
  <w:num w:numId="2" w16cid:durableId="1174801644">
    <w:abstractNumId w:val="2"/>
  </w:num>
  <w:num w:numId="3" w16cid:durableId="711459758">
    <w:abstractNumId w:val="34"/>
  </w:num>
  <w:num w:numId="4" w16cid:durableId="601377432">
    <w:abstractNumId w:val="17"/>
  </w:num>
  <w:num w:numId="5" w16cid:durableId="1144470510">
    <w:abstractNumId w:val="22"/>
  </w:num>
  <w:num w:numId="6" w16cid:durableId="169637792">
    <w:abstractNumId w:val="19"/>
  </w:num>
  <w:num w:numId="7" w16cid:durableId="901671887">
    <w:abstractNumId w:val="41"/>
  </w:num>
  <w:num w:numId="8" w16cid:durableId="172769887">
    <w:abstractNumId w:val="27"/>
  </w:num>
  <w:num w:numId="9" w16cid:durableId="803426037">
    <w:abstractNumId w:val="39"/>
  </w:num>
  <w:num w:numId="10" w16cid:durableId="1713536100">
    <w:abstractNumId w:val="14"/>
  </w:num>
  <w:num w:numId="11" w16cid:durableId="1030840176">
    <w:abstractNumId w:val="18"/>
  </w:num>
  <w:num w:numId="12" w16cid:durableId="654652323">
    <w:abstractNumId w:val="29"/>
  </w:num>
  <w:num w:numId="13" w16cid:durableId="365911427">
    <w:abstractNumId w:val="23"/>
  </w:num>
  <w:num w:numId="14" w16cid:durableId="718281590">
    <w:abstractNumId w:val="28"/>
  </w:num>
  <w:num w:numId="15" w16cid:durableId="1967077665">
    <w:abstractNumId w:val="15"/>
  </w:num>
  <w:num w:numId="16" w16cid:durableId="700135032">
    <w:abstractNumId w:val="21"/>
  </w:num>
  <w:num w:numId="17" w16cid:durableId="590239611">
    <w:abstractNumId w:val="32"/>
  </w:num>
  <w:num w:numId="18" w16cid:durableId="367416035">
    <w:abstractNumId w:val="31"/>
  </w:num>
  <w:num w:numId="19" w16cid:durableId="1614750945">
    <w:abstractNumId w:val="16"/>
  </w:num>
  <w:num w:numId="20" w16cid:durableId="775176203">
    <w:abstractNumId w:val="25"/>
  </w:num>
  <w:num w:numId="21" w16cid:durableId="420368917">
    <w:abstractNumId w:val="4"/>
  </w:num>
  <w:num w:numId="22" w16cid:durableId="1493061465">
    <w:abstractNumId w:val="0"/>
  </w:num>
  <w:num w:numId="23" w16cid:durableId="2125611121">
    <w:abstractNumId w:val="36"/>
  </w:num>
  <w:num w:numId="24" w16cid:durableId="1888293417">
    <w:abstractNumId w:val="7"/>
  </w:num>
  <w:num w:numId="25" w16cid:durableId="876313039">
    <w:abstractNumId w:val="9"/>
  </w:num>
  <w:num w:numId="26" w16cid:durableId="2054647569">
    <w:abstractNumId w:val="20"/>
  </w:num>
  <w:num w:numId="27" w16cid:durableId="868109108">
    <w:abstractNumId w:val="30"/>
  </w:num>
  <w:num w:numId="28" w16cid:durableId="2014137005">
    <w:abstractNumId w:val="12"/>
  </w:num>
  <w:num w:numId="29" w16cid:durableId="1220557958">
    <w:abstractNumId w:val="11"/>
  </w:num>
  <w:num w:numId="30" w16cid:durableId="552891457">
    <w:abstractNumId w:val="38"/>
  </w:num>
  <w:num w:numId="31" w16cid:durableId="706564184">
    <w:abstractNumId w:val="37"/>
  </w:num>
  <w:num w:numId="32" w16cid:durableId="2029794854">
    <w:abstractNumId w:val="3"/>
  </w:num>
  <w:num w:numId="33" w16cid:durableId="1152718057">
    <w:abstractNumId w:val="24"/>
  </w:num>
  <w:num w:numId="34" w16cid:durableId="1546482042">
    <w:abstractNumId w:val="5"/>
  </w:num>
  <w:num w:numId="35" w16cid:durableId="1706758897">
    <w:abstractNumId w:val="33"/>
  </w:num>
  <w:num w:numId="36" w16cid:durableId="1764453039">
    <w:abstractNumId w:val="40"/>
  </w:num>
  <w:num w:numId="37" w16cid:durableId="1065181361">
    <w:abstractNumId w:val="13"/>
  </w:num>
  <w:num w:numId="38" w16cid:durableId="2099056837">
    <w:abstractNumId w:val="6"/>
  </w:num>
  <w:num w:numId="39" w16cid:durableId="1751927946">
    <w:abstractNumId w:val="1"/>
  </w:num>
  <w:num w:numId="40" w16cid:durableId="1973824538">
    <w:abstractNumId w:val="10"/>
  </w:num>
  <w:num w:numId="41" w16cid:durableId="2012440319">
    <w:abstractNumId w:val="8"/>
  </w:num>
  <w:num w:numId="42" w16cid:durableId="232664470">
    <w:abstractNumId w:val="42"/>
  </w:num>
  <w:num w:numId="43" w16cid:durableId="736561198">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153D"/>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2D90"/>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DEB"/>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064B"/>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0023"/>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0D8E"/>
    <w:rsid w:val="001818F3"/>
    <w:rsid w:val="00182EB4"/>
    <w:rsid w:val="00184536"/>
    <w:rsid w:val="0018475B"/>
    <w:rsid w:val="00184C05"/>
    <w:rsid w:val="001854DE"/>
    <w:rsid w:val="0018588A"/>
    <w:rsid w:val="00186297"/>
    <w:rsid w:val="001869F5"/>
    <w:rsid w:val="00187702"/>
    <w:rsid w:val="00187CF6"/>
    <w:rsid w:val="00190B9C"/>
    <w:rsid w:val="00190C66"/>
    <w:rsid w:val="00190FCA"/>
    <w:rsid w:val="00191147"/>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4447"/>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860"/>
    <w:rsid w:val="001C1A00"/>
    <w:rsid w:val="001C22A6"/>
    <w:rsid w:val="001C247A"/>
    <w:rsid w:val="001C2719"/>
    <w:rsid w:val="001C3333"/>
    <w:rsid w:val="001C33C3"/>
    <w:rsid w:val="001C36CB"/>
    <w:rsid w:val="001C3995"/>
    <w:rsid w:val="001C43A6"/>
    <w:rsid w:val="001C6351"/>
    <w:rsid w:val="001C73D3"/>
    <w:rsid w:val="001C75EF"/>
    <w:rsid w:val="001C776A"/>
    <w:rsid w:val="001C79E1"/>
    <w:rsid w:val="001D0803"/>
    <w:rsid w:val="001D2B97"/>
    <w:rsid w:val="001D304C"/>
    <w:rsid w:val="001D4EC0"/>
    <w:rsid w:val="001D5DF1"/>
    <w:rsid w:val="001D6159"/>
    <w:rsid w:val="001D65D3"/>
    <w:rsid w:val="001E0047"/>
    <w:rsid w:val="001E00E5"/>
    <w:rsid w:val="001E095E"/>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5C0"/>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738B"/>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3D7F"/>
    <w:rsid w:val="002A4523"/>
    <w:rsid w:val="002A5503"/>
    <w:rsid w:val="002A56C7"/>
    <w:rsid w:val="002A5B21"/>
    <w:rsid w:val="002A7200"/>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389"/>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2CA"/>
    <w:rsid w:val="002F0B50"/>
    <w:rsid w:val="002F1E0C"/>
    <w:rsid w:val="002F1E2E"/>
    <w:rsid w:val="002F2053"/>
    <w:rsid w:val="002F34F6"/>
    <w:rsid w:val="002F36B8"/>
    <w:rsid w:val="002F3DA1"/>
    <w:rsid w:val="002F5B48"/>
    <w:rsid w:val="002F6EAE"/>
    <w:rsid w:val="002F705D"/>
    <w:rsid w:val="002F7312"/>
    <w:rsid w:val="0030016C"/>
    <w:rsid w:val="003008AE"/>
    <w:rsid w:val="003009EA"/>
    <w:rsid w:val="00300A2A"/>
    <w:rsid w:val="00301649"/>
    <w:rsid w:val="00301AFE"/>
    <w:rsid w:val="00302A73"/>
    <w:rsid w:val="00302B82"/>
    <w:rsid w:val="00302D47"/>
    <w:rsid w:val="00303399"/>
    <w:rsid w:val="00303B67"/>
    <w:rsid w:val="00303C37"/>
    <w:rsid w:val="00303C67"/>
    <w:rsid w:val="0030436C"/>
    <w:rsid w:val="0030517F"/>
    <w:rsid w:val="00305CB6"/>
    <w:rsid w:val="003061A0"/>
    <w:rsid w:val="00306867"/>
    <w:rsid w:val="0030737C"/>
    <w:rsid w:val="00307AF2"/>
    <w:rsid w:val="00307F71"/>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D0E"/>
    <w:rsid w:val="003163E5"/>
    <w:rsid w:val="00317303"/>
    <w:rsid w:val="00317498"/>
    <w:rsid w:val="00317A45"/>
    <w:rsid w:val="00317FA3"/>
    <w:rsid w:val="00321AA8"/>
    <w:rsid w:val="00322CF9"/>
    <w:rsid w:val="00323A68"/>
    <w:rsid w:val="00323AEB"/>
    <w:rsid w:val="00323FF1"/>
    <w:rsid w:val="003252C8"/>
    <w:rsid w:val="003253C8"/>
    <w:rsid w:val="00326405"/>
    <w:rsid w:val="003266B3"/>
    <w:rsid w:val="0032682C"/>
    <w:rsid w:val="00327436"/>
    <w:rsid w:val="003277DB"/>
    <w:rsid w:val="003308DE"/>
    <w:rsid w:val="00330935"/>
    <w:rsid w:val="00330A29"/>
    <w:rsid w:val="00332DA5"/>
    <w:rsid w:val="00333406"/>
    <w:rsid w:val="00333D75"/>
    <w:rsid w:val="003346F0"/>
    <w:rsid w:val="00336730"/>
    <w:rsid w:val="00337382"/>
    <w:rsid w:val="00337521"/>
    <w:rsid w:val="003427E2"/>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DF0"/>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0F14"/>
    <w:rsid w:val="003914DC"/>
    <w:rsid w:val="00391C63"/>
    <w:rsid w:val="00391D21"/>
    <w:rsid w:val="00392BDE"/>
    <w:rsid w:val="00392DFF"/>
    <w:rsid w:val="003935C5"/>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3F5"/>
    <w:rsid w:val="00430C97"/>
    <w:rsid w:val="0043117D"/>
    <w:rsid w:val="00431261"/>
    <w:rsid w:val="00431753"/>
    <w:rsid w:val="00431B06"/>
    <w:rsid w:val="00431C16"/>
    <w:rsid w:val="00431C47"/>
    <w:rsid w:val="00431CB6"/>
    <w:rsid w:val="00432073"/>
    <w:rsid w:val="00432E71"/>
    <w:rsid w:val="00433D30"/>
    <w:rsid w:val="00434F05"/>
    <w:rsid w:val="00435340"/>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2708"/>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87936"/>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3A98"/>
    <w:rsid w:val="004A529B"/>
    <w:rsid w:val="004A5943"/>
    <w:rsid w:val="004A5DD0"/>
    <w:rsid w:val="004A60B6"/>
    <w:rsid w:val="004A6109"/>
    <w:rsid w:val="004A6584"/>
    <w:rsid w:val="004A65DD"/>
    <w:rsid w:val="004A6EAC"/>
    <w:rsid w:val="004A6ED4"/>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4B1B"/>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4F1"/>
    <w:rsid w:val="00522596"/>
    <w:rsid w:val="005227E8"/>
    <w:rsid w:val="00522A8D"/>
    <w:rsid w:val="00522D9A"/>
    <w:rsid w:val="00525E75"/>
    <w:rsid w:val="005274D5"/>
    <w:rsid w:val="00527765"/>
    <w:rsid w:val="005277E4"/>
    <w:rsid w:val="00530109"/>
    <w:rsid w:val="005309B2"/>
    <w:rsid w:val="0053235A"/>
    <w:rsid w:val="005325B0"/>
    <w:rsid w:val="00533614"/>
    <w:rsid w:val="00533900"/>
    <w:rsid w:val="00534776"/>
    <w:rsid w:val="005349E9"/>
    <w:rsid w:val="00535421"/>
    <w:rsid w:val="005362E5"/>
    <w:rsid w:val="00540591"/>
    <w:rsid w:val="00540D29"/>
    <w:rsid w:val="00540D90"/>
    <w:rsid w:val="00541A96"/>
    <w:rsid w:val="00541BC8"/>
    <w:rsid w:val="00541D36"/>
    <w:rsid w:val="00542493"/>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069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40F"/>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314"/>
    <w:rsid w:val="005B3876"/>
    <w:rsid w:val="005B4788"/>
    <w:rsid w:val="005B47DD"/>
    <w:rsid w:val="005B48CC"/>
    <w:rsid w:val="005B4BDE"/>
    <w:rsid w:val="005B5E02"/>
    <w:rsid w:val="005B5E63"/>
    <w:rsid w:val="005B655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0EB"/>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98A"/>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31FF"/>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AC1"/>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1EC"/>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0EE2"/>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C7A2D"/>
    <w:rsid w:val="006D09F4"/>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2CED"/>
    <w:rsid w:val="006E396A"/>
    <w:rsid w:val="006E3E7C"/>
    <w:rsid w:val="006E4161"/>
    <w:rsid w:val="006E4A0A"/>
    <w:rsid w:val="006E4AAD"/>
    <w:rsid w:val="006E4C4A"/>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3A"/>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64"/>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4F2"/>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1AAC"/>
    <w:rsid w:val="00872847"/>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4400"/>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37D"/>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CD6"/>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3783F"/>
    <w:rsid w:val="0094057B"/>
    <w:rsid w:val="009408D8"/>
    <w:rsid w:val="00940A3F"/>
    <w:rsid w:val="009413B6"/>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B1"/>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6A30"/>
    <w:rsid w:val="009D74A6"/>
    <w:rsid w:val="009D7622"/>
    <w:rsid w:val="009D7740"/>
    <w:rsid w:val="009D78C2"/>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6EDF"/>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A98"/>
    <w:rsid w:val="00A30F56"/>
    <w:rsid w:val="00A313FB"/>
    <w:rsid w:val="00A32E81"/>
    <w:rsid w:val="00A33847"/>
    <w:rsid w:val="00A33D4B"/>
    <w:rsid w:val="00A33F16"/>
    <w:rsid w:val="00A34327"/>
    <w:rsid w:val="00A346A1"/>
    <w:rsid w:val="00A34DF0"/>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2E2"/>
    <w:rsid w:val="00A903AE"/>
    <w:rsid w:val="00A908C4"/>
    <w:rsid w:val="00A90961"/>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ADC"/>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0F10"/>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6F2"/>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284"/>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5B2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86D"/>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744"/>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B90"/>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8AB"/>
    <w:rsid w:val="00C54A3A"/>
    <w:rsid w:val="00C550C0"/>
    <w:rsid w:val="00C5537D"/>
    <w:rsid w:val="00C56538"/>
    <w:rsid w:val="00C56C5F"/>
    <w:rsid w:val="00C5719C"/>
    <w:rsid w:val="00C577FF"/>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3DB"/>
    <w:rsid w:val="00C746B2"/>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14F"/>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ADB"/>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2D46"/>
    <w:rsid w:val="00D12FE0"/>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D64"/>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6146"/>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31B"/>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4FD9"/>
    <w:rsid w:val="00DC542D"/>
    <w:rsid w:val="00DC6707"/>
    <w:rsid w:val="00DC77BF"/>
    <w:rsid w:val="00DC7F89"/>
    <w:rsid w:val="00DD0D07"/>
    <w:rsid w:val="00DD1964"/>
    <w:rsid w:val="00DD1D40"/>
    <w:rsid w:val="00DD228E"/>
    <w:rsid w:val="00DD235C"/>
    <w:rsid w:val="00DD3171"/>
    <w:rsid w:val="00DD351A"/>
    <w:rsid w:val="00DD3DDB"/>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25F0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6F3D"/>
    <w:rsid w:val="00E7723A"/>
    <w:rsid w:val="00E77F8E"/>
    <w:rsid w:val="00E81423"/>
    <w:rsid w:val="00E81882"/>
    <w:rsid w:val="00E81F17"/>
    <w:rsid w:val="00E82221"/>
    <w:rsid w:val="00E83025"/>
    <w:rsid w:val="00E832CE"/>
    <w:rsid w:val="00E834C5"/>
    <w:rsid w:val="00E83641"/>
    <w:rsid w:val="00E83B1E"/>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602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4707"/>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9DE59A"/>
    <w:rsid w:val="033F1FB8"/>
    <w:rsid w:val="051629B3"/>
    <w:rsid w:val="05A3DD3C"/>
    <w:rsid w:val="0758EDE4"/>
    <w:rsid w:val="07BBDF9A"/>
    <w:rsid w:val="07C9BE2A"/>
    <w:rsid w:val="07CCEE4A"/>
    <w:rsid w:val="07D8694B"/>
    <w:rsid w:val="07DC7F19"/>
    <w:rsid w:val="07EBBBDE"/>
    <w:rsid w:val="0808C8C3"/>
    <w:rsid w:val="081BF509"/>
    <w:rsid w:val="0954BD1B"/>
    <w:rsid w:val="0967F484"/>
    <w:rsid w:val="097A4D9C"/>
    <w:rsid w:val="0AA4CD71"/>
    <w:rsid w:val="0B015EEC"/>
    <w:rsid w:val="0B1B94B5"/>
    <w:rsid w:val="0B5C8A3F"/>
    <w:rsid w:val="0BA32908"/>
    <w:rsid w:val="0C7EBE2B"/>
    <w:rsid w:val="0C82041A"/>
    <w:rsid w:val="0D40216C"/>
    <w:rsid w:val="0DC9A3E5"/>
    <w:rsid w:val="0E8CD274"/>
    <w:rsid w:val="0F15317C"/>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4DAF465"/>
    <w:rsid w:val="152B73BD"/>
    <w:rsid w:val="16F4C439"/>
    <w:rsid w:val="17D51598"/>
    <w:rsid w:val="1890828C"/>
    <w:rsid w:val="18A9AAE9"/>
    <w:rsid w:val="1905BB5A"/>
    <w:rsid w:val="1B34B80B"/>
    <w:rsid w:val="1BCC6A45"/>
    <w:rsid w:val="1BD729CE"/>
    <w:rsid w:val="1C2ACEF1"/>
    <w:rsid w:val="1C8CE15A"/>
    <w:rsid w:val="1CB8279B"/>
    <w:rsid w:val="1DC6CCE1"/>
    <w:rsid w:val="1E1F6154"/>
    <w:rsid w:val="1E567C3B"/>
    <w:rsid w:val="1EFF18C2"/>
    <w:rsid w:val="1F3E3E8E"/>
    <w:rsid w:val="1F7DEA38"/>
    <w:rsid w:val="1F9ADE99"/>
    <w:rsid w:val="20A372D0"/>
    <w:rsid w:val="21DCFA1D"/>
    <w:rsid w:val="21FC30B6"/>
    <w:rsid w:val="235283D1"/>
    <w:rsid w:val="23731EA4"/>
    <w:rsid w:val="246A19D8"/>
    <w:rsid w:val="2473A50A"/>
    <w:rsid w:val="24FDB42E"/>
    <w:rsid w:val="24FFDCF6"/>
    <w:rsid w:val="250EEF05"/>
    <w:rsid w:val="2540FCCC"/>
    <w:rsid w:val="266E534E"/>
    <w:rsid w:val="2A64CFFE"/>
    <w:rsid w:val="2B28F1F6"/>
    <w:rsid w:val="2B6CF5B2"/>
    <w:rsid w:val="2D55F03E"/>
    <w:rsid w:val="2DA684F9"/>
    <w:rsid w:val="2DDCBB25"/>
    <w:rsid w:val="2E153C9A"/>
    <w:rsid w:val="308274E4"/>
    <w:rsid w:val="3085DBAA"/>
    <w:rsid w:val="30DAF1DA"/>
    <w:rsid w:val="3221AC0B"/>
    <w:rsid w:val="32C0460A"/>
    <w:rsid w:val="33089D2D"/>
    <w:rsid w:val="33309073"/>
    <w:rsid w:val="33BD7C6C"/>
    <w:rsid w:val="34F5CA53"/>
    <w:rsid w:val="352512CF"/>
    <w:rsid w:val="35DB5DC5"/>
    <w:rsid w:val="365A08F3"/>
    <w:rsid w:val="36616F96"/>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8BF5F6"/>
    <w:rsid w:val="5B98B021"/>
    <w:rsid w:val="5BA51348"/>
    <w:rsid w:val="5BE52679"/>
    <w:rsid w:val="5C737596"/>
    <w:rsid w:val="5C9206A1"/>
    <w:rsid w:val="5CBA4BF7"/>
    <w:rsid w:val="5D10E35F"/>
    <w:rsid w:val="5D437570"/>
    <w:rsid w:val="5E10D98E"/>
    <w:rsid w:val="5E9248C1"/>
    <w:rsid w:val="5EF14D00"/>
    <w:rsid w:val="5F22B66F"/>
    <w:rsid w:val="5F6E82A9"/>
    <w:rsid w:val="5F89CA2F"/>
    <w:rsid w:val="60421ADA"/>
    <w:rsid w:val="612B88B5"/>
    <w:rsid w:val="61B96F6A"/>
    <w:rsid w:val="61D19B3B"/>
    <w:rsid w:val="62283814"/>
    <w:rsid w:val="63022BB8"/>
    <w:rsid w:val="63E8C216"/>
    <w:rsid w:val="63F52ADF"/>
    <w:rsid w:val="64EC5F1A"/>
    <w:rsid w:val="651BF544"/>
    <w:rsid w:val="65226704"/>
    <w:rsid w:val="655FBD43"/>
    <w:rsid w:val="6612E10B"/>
    <w:rsid w:val="66644C95"/>
    <w:rsid w:val="6750ED57"/>
    <w:rsid w:val="6771DBF4"/>
    <w:rsid w:val="6784F38B"/>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387CD"/>
    <w:rsid w:val="710B8861"/>
    <w:rsid w:val="7187637D"/>
    <w:rsid w:val="722B71C1"/>
    <w:rsid w:val="7255001C"/>
    <w:rsid w:val="72704A19"/>
    <w:rsid w:val="7344365A"/>
    <w:rsid w:val="738686DF"/>
    <w:rsid w:val="73A14443"/>
    <w:rsid w:val="73A9F231"/>
    <w:rsid w:val="73B41FF6"/>
    <w:rsid w:val="7449EF54"/>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ind w:left="72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 w:type="table" w:styleId="Tablaconcuadrcula4-nfasis1">
    <w:name w:val="Grid Table 4 Accent 1"/>
    <w:basedOn w:val="Tablanormal"/>
    <w:uiPriority w:val="49"/>
    <w:rsid w:val="00653A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9148">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A158A93A-1CD1-49D1-90C6-94294B53C774}"/>
</file>

<file path=customXml/itemProps2.xml><?xml version="1.0" encoding="utf-8"?>
<ds:datastoreItem xmlns:ds="http://schemas.openxmlformats.org/officeDocument/2006/customXml" ds:itemID="{0C304B44-2570-4596-8C9D-6D63929DC883}"/>
</file>

<file path=customXml/itemProps3.xml><?xml version="1.0" encoding="utf-8"?>
<ds:datastoreItem xmlns:ds="http://schemas.openxmlformats.org/officeDocument/2006/customXml" ds:itemID="{131C46D7-5315-4524-97C5-68149CDC3609}"/>
</file>

<file path=docProps/app.xml><?xml version="1.0" encoding="utf-8"?>
<Properties xmlns="http://schemas.openxmlformats.org/officeDocument/2006/extended-properties" xmlns:vt="http://schemas.openxmlformats.org/officeDocument/2006/docPropsVTypes">
  <Template>Normal.dotm</Template>
  <TotalTime>0</TotalTime>
  <Pages>7</Pages>
  <Words>1181</Words>
  <Characters>6501</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2024-12-08T18:42:00Z</dcterms:created>
  <dcterms:modified xsi:type="dcterms:W3CDTF">2025-02-26T16:33:00Z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