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A95A5F" w14:textId="77777777" w:rsidR="00A93216" w:rsidRPr="0068402E" w:rsidRDefault="00A93216">
      <w:pPr>
        <w:rPr>
          <w:rFonts w:ascii="Open Sans" w:hAnsi="Open Sans"/>
          <w:sz w:val="20"/>
        </w:rPr>
      </w:pPr>
    </w:p>
    <w:p w14:paraId="0BA95A60" w14:textId="77777777" w:rsidR="00A93216" w:rsidRPr="0068402E" w:rsidRDefault="00A93216">
      <w:pPr>
        <w:rPr>
          <w:rFonts w:ascii="Open Sans" w:hAnsi="Open Sans"/>
          <w:sz w:val="20"/>
        </w:rPr>
      </w:pPr>
    </w:p>
    <w:p w14:paraId="0BA95A61" w14:textId="77777777" w:rsidR="00A93216" w:rsidRPr="0068402E" w:rsidRDefault="00A93216">
      <w:pPr>
        <w:rPr>
          <w:rFonts w:ascii="Open Sans" w:hAnsi="Open Sans"/>
          <w:sz w:val="20"/>
        </w:rPr>
      </w:pPr>
    </w:p>
    <w:p w14:paraId="0BA95A62" w14:textId="77777777" w:rsidR="00044202" w:rsidRPr="0068402E" w:rsidRDefault="00044202">
      <w:pPr>
        <w:rPr>
          <w:rFonts w:ascii="Open Sans" w:hAnsi="Open Sans"/>
          <w:sz w:val="20"/>
        </w:rPr>
      </w:pPr>
    </w:p>
    <w:p w14:paraId="0BA95A63" w14:textId="77777777" w:rsidR="00044202" w:rsidRPr="0068402E" w:rsidRDefault="00044202" w:rsidP="0068402E">
      <w:pPr>
        <w:tabs>
          <w:tab w:val="left" w:pos="2172"/>
        </w:tabs>
        <w:rPr>
          <w:rFonts w:ascii="Open Sans" w:hAnsi="Open Sans"/>
          <w:sz w:val="20"/>
        </w:rPr>
      </w:pPr>
    </w:p>
    <w:p w14:paraId="0BA95A64" w14:textId="77777777" w:rsidR="00FD5A11" w:rsidRPr="0071356F" w:rsidRDefault="00FD5A11" w:rsidP="00216132">
      <w:pPr>
        <w:pStyle w:val="TituloportadaSP"/>
        <w:rPr>
          <w:color w:val="00B0F0"/>
        </w:rPr>
      </w:pPr>
      <w:r>
        <w:t>GESTION DE RIESGOS</w:t>
      </w:r>
    </w:p>
    <w:p w14:paraId="0BA95A65" w14:textId="77777777" w:rsidR="00A93216" w:rsidRPr="0068402E" w:rsidRDefault="00A93216">
      <w:pPr>
        <w:rPr>
          <w:rFonts w:ascii="Open Sans" w:hAnsi="Open Sans"/>
          <w:sz w:val="20"/>
        </w:rPr>
      </w:pPr>
    </w:p>
    <w:p w14:paraId="0BA95A66" w14:textId="77777777" w:rsidR="00A93216" w:rsidRPr="0068402E" w:rsidRDefault="00A93216">
      <w:pPr>
        <w:rPr>
          <w:rFonts w:ascii="Open Sans" w:hAnsi="Open Sans"/>
          <w:sz w:val="20"/>
        </w:rPr>
      </w:pPr>
    </w:p>
    <w:p w14:paraId="0BA95A67" w14:textId="77777777" w:rsidR="00A93216" w:rsidRPr="0068402E" w:rsidRDefault="00A93216">
      <w:pPr>
        <w:rPr>
          <w:rFonts w:ascii="Open Sans" w:hAnsi="Open Sans"/>
          <w:sz w:val="20"/>
        </w:rPr>
      </w:pPr>
    </w:p>
    <w:p w14:paraId="0BA95A68" w14:textId="77777777" w:rsidR="00A93216" w:rsidRPr="0068402E" w:rsidRDefault="00A93216">
      <w:pPr>
        <w:rPr>
          <w:rFonts w:ascii="Open Sans" w:hAnsi="Open Sans"/>
          <w:sz w:val="20"/>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00FD5A11" w:rsidRPr="0071356F" w14:paraId="0BA95A6D" w14:textId="77777777" w:rsidTr="00E12677">
        <w:trPr>
          <w:trHeight w:val="461"/>
        </w:trPr>
        <w:tc>
          <w:tcPr>
            <w:tcW w:w="1842" w:type="dxa"/>
            <w:shd w:val="clear" w:color="auto" w:fill="4D868E"/>
          </w:tcPr>
          <w:p w14:paraId="0BA95A69"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Función:</w:t>
            </w:r>
          </w:p>
        </w:tc>
        <w:tc>
          <w:tcPr>
            <w:tcW w:w="2598" w:type="dxa"/>
            <w:shd w:val="clear" w:color="auto" w:fill="4D868E"/>
          </w:tcPr>
          <w:p w14:paraId="0BA95A6A"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Elaborado por:</w:t>
            </w:r>
          </w:p>
        </w:tc>
        <w:tc>
          <w:tcPr>
            <w:tcW w:w="2596" w:type="dxa"/>
            <w:shd w:val="clear" w:color="auto" w:fill="4D868E"/>
          </w:tcPr>
          <w:p w14:paraId="0BA95A6B"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Revisado por:</w:t>
            </w:r>
          </w:p>
        </w:tc>
        <w:tc>
          <w:tcPr>
            <w:tcW w:w="2597" w:type="dxa"/>
            <w:shd w:val="clear" w:color="auto" w:fill="4D868E"/>
          </w:tcPr>
          <w:p w14:paraId="0BA95A6C"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Aprobado por:</w:t>
            </w:r>
          </w:p>
        </w:tc>
      </w:tr>
      <w:tr w:rsidR="00FD5A11" w:rsidRPr="0071356F" w14:paraId="0BA95A72" w14:textId="77777777" w:rsidTr="00E12677">
        <w:trPr>
          <w:trHeight w:val="461"/>
        </w:trPr>
        <w:tc>
          <w:tcPr>
            <w:tcW w:w="1842" w:type="dxa"/>
            <w:shd w:val="clear" w:color="auto" w:fill="4D868E"/>
          </w:tcPr>
          <w:p w14:paraId="0BA95A6E"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Departamento:</w:t>
            </w:r>
          </w:p>
        </w:tc>
        <w:tc>
          <w:tcPr>
            <w:tcW w:w="2598" w:type="dxa"/>
          </w:tcPr>
          <w:p w14:paraId="0BA95A6F" w14:textId="3B232B1D" w:rsidR="00FD5A11" w:rsidRPr="0071356F" w:rsidRDefault="00EC5FB0" w:rsidP="00E12677">
            <w:pPr>
              <w:pStyle w:val="Piedepgina"/>
              <w:widowControl w:val="0"/>
              <w:rPr>
                <w:rFonts w:ascii="Roboto Light" w:hAnsi="Roboto Light" w:cs="Open Sans"/>
              </w:rPr>
            </w:pPr>
            <w:r>
              <w:rPr>
                <w:rFonts w:ascii="Roboto Light" w:hAnsi="Roboto Light" w:cs="Open Sans"/>
              </w:rPr>
              <w:t>Garantía de Calidad</w:t>
            </w:r>
          </w:p>
        </w:tc>
        <w:tc>
          <w:tcPr>
            <w:tcW w:w="2596" w:type="dxa"/>
          </w:tcPr>
          <w:p w14:paraId="0BA95A70" w14:textId="7DF2D3DC" w:rsidR="00FD5A11" w:rsidRPr="0071356F" w:rsidRDefault="00833A61" w:rsidP="00E12677">
            <w:pPr>
              <w:pStyle w:val="Piedepgina"/>
              <w:widowControl w:val="0"/>
              <w:rPr>
                <w:rFonts w:ascii="Roboto Light" w:hAnsi="Roboto Light" w:cs="Open Sans"/>
              </w:rPr>
            </w:pPr>
            <w:r>
              <w:rPr>
                <w:rFonts w:ascii="Roboto Light" w:hAnsi="Roboto Light" w:cs="Open Sans"/>
              </w:rPr>
              <w:t>Dirección Ejecutiva</w:t>
            </w:r>
          </w:p>
        </w:tc>
        <w:tc>
          <w:tcPr>
            <w:tcW w:w="2597" w:type="dxa"/>
          </w:tcPr>
          <w:p w14:paraId="0BA95A71" w14:textId="69A56CE7" w:rsidR="00FD5A11" w:rsidRPr="0071356F" w:rsidRDefault="00B04D06" w:rsidP="00E12677">
            <w:pPr>
              <w:pStyle w:val="Piedepgina"/>
              <w:widowControl w:val="0"/>
              <w:rPr>
                <w:rFonts w:ascii="Roboto Light" w:hAnsi="Roboto Light" w:cs="Open Sans"/>
              </w:rPr>
            </w:pPr>
            <w:r>
              <w:rPr>
                <w:rFonts w:ascii="Roboto Light" w:hAnsi="Roboto Light" w:cs="Open Sans"/>
              </w:rPr>
              <w:t>Garantía de Calidad</w:t>
            </w:r>
          </w:p>
        </w:tc>
      </w:tr>
      <w:tr w:rsidR="00FD5A11" w:rsidRPr="0071356F" w14:paraId="0BA95A77" w14:textId="77777777" w:rsidTr="00E12677">
        <w:trPr>
          <w:trHeight w:val="461"/>
        </w:trPr>
        <w:tc>
          <w:tcPr>
            <w:tcW w:w="1842" w:type="dxa"/>
            <w:shd w:val="clear" w:color="auto" w:fill="4D868E"/>
          </w:tcPr>
          <w:p w14:paraId="0BA95A73"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Nombre:</w:t>
            </w:r>
          </w:p>
        </w:tc>
        <w:tc>
          <w:tcPr>
            <w:tcW w:w="2598" w:type="dxa"/>
          </w:tcPr>
          <w:p w14:paraId="0BA95A74" w14:textId="65C7E03C" w:rsidR="00FD5A11" w:rsidRPr="0071356F" w:rsidRDefault="00B04D06" w:rsidP="00E12677">
            <w:pPr>
              <w:pStyle w:val="Piedepgina"/>
              <w:widowControl w:val="0"/>
              <w:rPr>
                <w:rFonts w:ascii="Roboto Light" w:hAnsi="Roboto Light" w:cs="Open Sans"/>
              </w:rPr>
            </w:pPr>
            <w:r>
              <w:rPr>
                <w:rFonts w:ascii="Roboto Light" w:hAnsi="Roboto Light" w:cs="Open Sans"/>
              </w:rPr>
              <w:t>Esther Arnaiz</w:t>
            </w:r>
          </w:p>
        </w:tc>
        <w:tc>
          <w:tcPr>
            <w:tcW w:w="2596" w:type="dxa"/>
          </w:tcPr>
          <w:p w14:paraId="0BA95A75" w14:textId="455EE76A" w:rsidR="00FD5A11" w:rsidRPr="0071356F" w:rsidRDefault="00833A61" w:rsidP="00E12677">
            <w:pPr>
              <w:pStyle w:val="Piedepgina"/>
              <w:widowControl w:val="0"/>
              <w:rPr>
                <w:rFonts w:ascii="Roboto Light" w:hAnsi="Roboto Light" w:cs="Open Sans"/>
              </w:rPr>
            </w:pPr>
            <w:r>
              <w:rPr>
                <w:rFonts w:ascii="Roboto Light" w:hAnsi="Roboto Light" w:cs="Open Sans"/>
              </w:rPr>
              <w:t>Carlos Zúñiga</w:t>
            </w:r>
          </w:p>
        </w:tc>
        <w:tc>
          <w:tcPr>
            <w:tcW w:w="2597" w:type="dxa"/>
          </w:tcPr>
          <w:p w14:paraId="0BA95A76" w14:textId="045416B0" w:rsidR="00FD5A11" w:rsidRPr="0071356F" w:rsidRDefault="00B04D06" w:rsidP="00E12677">
            <w:pPr>
              <w:pStyle w:val="Piedepgina"/>
              <w:widowControl w:val="0"/>
              <w:rPr>
                <w:rFonts w:ascii="Roboto Light" w:hAnsi="Roboto Light" w:cs="Open Sans"/>
              </w:rPr>
            </w:pPr>
            <w:r>
              <w:rPr>
                <w:rFonts w:ascii="Roboto Light" w:hAnsi="Roboto Light" w:cs="Open Sans"/>
              </w:rPr>
              <w:t>Iván Pérez</w:t>
            </w:r>
          </w:p>
        </w:tc>
      </w:tr>
      <w:tr w:rsidR="00FD5A11" w:rsidRPr="0071356F" w14:paraId="0BA95A7C" w14:textId="77777777" w:rsidTr="00E12677">
        <w:trPr>
          <w:trHeight w:val="850"/>
        </w:trPr>
        <w:tc>
          <w:tcPr>
            <w:tcW w:w="1842" w:type="dxa"/>
            <w:shd w:val="clear" w:color="auto" w:fill="4D868E"/>
          </w:tcPr>
          <w:p w14:paraId="0BA95A78"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Firma:</w:t>
            </w:r>
          </w:p>
        </w:tc>
        <w:tc>
          <w:tcPr>
            <w:tcW w:w="2598" w:type="dxa"/>
          </w:tcPr>
          <w:p w14:paraId="0BA95A79" w14:textId="77777777" w:rsidR="00FD5A11" w:rsidRPr="0071356F" w:rsidRDefault="00FD5A11" w:rsidP="00E12677">
            <w:pPr>
              <w:pStyle w:val="Piedepgina"/>
              <w:widowControl w:val="0"/>
              <w:rPr>
                <w:rFonts w:ascii="Roboto Light" w:hAnsi="Roboto Light" w:cs="Open Sans"/>
              </w:rPr>
            </w:pPr>
          </w:p>
        </w:tc>
        <w:tc>
          <w:tcPr>
            <w:tcW w:w="2596" w:type="dxa"/>
          </w:tcPr>
          <w:p w14:paraId="0BA95A7A" w14:textId="77777777" w:rsidR="00FD5A11" w:rsidRPr="0071356F" w:rsidRDefault="00FD5A11" w:rsidP="00E12677">
            <w:pPr>
              <w:pStyle w:val="Piedepgina"/>
              <w:widowControl w:val="0"/>
              <w:rPr>
                <w:rFonts w:ascii="Roboto Light" w:hAnsi="Roboto Light" w:cs="Open Sans"/>
              </w:rPr>
            </w:pPr>
          </w:p>
        </w:tc>
        <w:tc>
          <w:tcPr>
            <w:tcW w:w="2597" w:type="dxa"/>
          </w:tcPr>
          <w:p w14:paraId="0BA95A7B" w14:textId="77777777" w:rsidR="00FD5A11" w:rsidRPr="0071356F" w:rsidRDefault="00FD5A11" w:rsidP="00E12677">
            <w:pPr>
              <w:pStyle w:val="Piedepgina"/>
              <w:widowControl w:val="0"/>
              <w:rPr>
                <w:rFonts w:ascii="Roboto Light" w:hAnsi="Roboto Light" w:cs="Open Sans"/>
              </w:rPr>
            </w:pPr>
          </w:p>
        </w:tc>
      </w:tr>
      <w:tr w:rsidR="00FD5A11" w:rsidRPr="0071356F" w14:paraId="0BA95A81" w14:textId="77777777" w:rsidTr="00E12677">
        <w:trPr>
          <w:trHeight w:val="461"/>
        </w:trPr>
        <w:tc>
          <w:tcPr>
            <w:tcW w:w="1842" w:type="dxa"/>
            <w:shd w:val="clear" w:color="auto" w:fill="4D868E"/>
          </w:tcPr>
          <w:p w14:paraId="0BA95A7D" w14:textId="77777777" w:rsidR="00FD5A11" w:rsidRPr="0071356F" w:rsidRDefault="00FD5A11" w:rsidP="00E12677">
            <w:pPr>
              <w:pStyle w:val="Piedepgina"/>
              <w:widowControl w:val="0"/>
              <w:rPr>
                <w:rFonts w:ascii="Roboto Light" w:hAnsi="Roboto Light" w:cs="Open Sans"/>
              </w:rPr>
            </w:pPr>
            <w:r w:rsidRPr="0071356F">
              <w:rPr>
                <w:rFonts w:ascii="Roboto Light" w:eastAsia="Times New Roman" w:hAnsi="Roboto Light" w:cs="Open Sans"/>
              </w:rPr>
              <w:t>Fecha:</w:t>
            </w:r>
          </w:p>
        </w:tc>
        <w:tc>
          <w:tcPr>
            <w:tcW w:w="2598" w:type="dxa"/>
          </w:tcPr>
          <w:p w14:paraId="0BA95A7E" w14:textId="60173189" w:rsidR="00FD5A11" w:rsidRPr="0071356F" w:rsidRDefault="00AA5246" w:rsidP="00AA5246">
            <w:pPr>
              <w:pStyle w:val="Piedepgina"/>
              <w:widowControl w:val="0"/>
              <w:jc w:val="left"/>
              <w:rPr>
                <w:rFonts w:ascii="Roboto Light" w:hAnsi="Roboto Light" w:cs="Open Sans"/>
              </w:rPr>
            </w:pPr>
            <w:r>
              <w:rPr>
                <w:rFonts w:ascii="Roboto Light" w:hAnsi="Roboto Light" w:cs="Open Sans"/>
              </w:rPr>
              <w:t>09/05/2024</w:t>
            </w:r>
          </w:p>
        </w:tc>
        <w:tc>
          <w:tcPr>
            <w:tcW w:w="2596" w:type="dxa"/>
          </w:tcPr>
          <w:p w14:paraId="0BA95A7F" w14:textId="277EBBD7" w:rsidR="00FD5A11" w:rsidRPr="0071356F" w:rsidRDefault="00AA5246" w:rsidP="00E12677">
            <w:pPr>
              <w:pStyle w:val="Piedepgina"/>
              <w:widowControl w:val="0"/>
              <w:rPr>
                <w:rFonts w:ascii="Roboto Light" w:hAnsi="Roboto Light" w:cs="Open Sans"/>
              </w:rPr>
            </w:pPr>
            <w:r>
              <w:rPr>
                <w:rFonts w:ascii="Roboto Light" w:hAnsi="Roboto Light" w:cs="Open Sans"/>
              </w:rPr>
              <w:t>09/05/2024</w:t>
            </w:r>
          </w:p>
        </w:tc>
        <w:tc>
          <w:tcPr>
            <w:tcW w:w="2597" w:type="dxa"/>
          </w:tcPr>
          <w:p w14:paraId="0BA95A80" w14:textId="66E5A72F" w:rsidR="00FD5A11" w:rsidRPr="0071356F" w:rsidRDefault="00AA5246" w:rsidP="00E12677">
            <w:pPr>
              <w:pStyle w:val="Piedepgina"/>
              <w:widowControl w:val="0"/>
              <w:rPr>
                <w:rFonts w:ascii="Roboto Light" w:hAnsi="Roboto Light" w:cs="Open Sans"/>
              </w:rPr>
            </w:pPr>
            <w:r>
              <w:rPr>
                <w:rFonts w:ascii="Roboto Light" w:hAnsi="Roboto Light" w:cs="Open Sans"/>
              </w:rPr>
              <w:t>09/05/2024</w:t>
            </w:r>
          </w:p>
        </w:tc>
      </w:tr>
    </w:tbl>
    <w:p w14:paraId="0BA95A82" w14:textId="77777777" w:rsidR="00A93216" w:rsidRPr="0068402E" w:rsidRDefault="00A93216">
      <w:pPr>
        <w:rPr>
          <w:rFonts w:ascii="Open Sans" w:hAnsi="Open Sans"/>
          <w:sz w:val="20"/>
        </w:rPr>
      </w:pPr>
    </w:p>
    <w:tbl>
      <w:tblPr>
        <w:tblStyle w:val="Tablaconcuadrcula"/>
        <w:tblW w:w="4248" w:type="dxa"/>
        <w:jc w:val="center"/>
        <w:tblLayout w:type="fixed"/>
        <w:tblLook w:val="04A0" w:firstRow="1" w:lastRow="0" w:firstColumn="1" w:lastColumn="0" w:noHBand="0" w:noVBand="1"/>
      </w:tblPr>
      <w:tblGrid>
        <w:gridCol w:w="1555"/>
        <w:gridCol w:w="2693"/>
      </w:tblGrid>
      <w:tr w:rsidR="00FD5A11" w:rsidRPr="0071356F" w14:paraId="0BA95A85" w14:textId="77777777" w:rsidTr="00E12677">
        <w:trPr>
          <w:trHeight w:val="937"/>
          <w:jc w:val="center"/>
        </w:trPr>
        <w:tc>
          <w:tcPr>
            <w:tcW w:w="1555" w:type="dxa"/>
            <w:shd w:val="clear" w:color="auto" w:fill="4D868E"/>
          </w:tcPr>
          <w:p w14:paraId="0BA95A83" w14:textId="77777777" w:rsidR="00FD5A11" w:rsidRPr="0071356F" w:rsidRDefault="00FD5A11" w:rsidP="00E12677">
            <w:pPr>
              <w:widowControl w:val="0"/>
              <w:spacing w:after="0"/>
              <w:jc w:val="center"/>
            </w:pPr>
            <w:r w:rsidRPr="0071356F">
              <w:rPr>
                <w:rFonts w:eastAsia="Times New Roman"/>
              </w:rPr>
              <w:t>Valido hasta:</w:t>
            </w:r>
          </w:p>
        </w:tc>
        <w:tc>
          <w:tcPr>
            <w:tcW w:w="2692" w:type="dxa"/>
          </w:tcPr>
          <w:p w14:paraId="0BA95A84" w14:textId="000AE5A2" w:rsidR="00FD5A11" w:rsidRPr="0071356F" w:rsidRDefault="004B7494" w:rsidP="00E12677">
            <w:pPr>
              <w:widowControl w:val="0"/>
              <w:spacing w:after="0"/>
            </w:pPr>
            <w:r>
              <w:t>10/05/2027</w:t>
            </w:r>
          </w:p>
        </w:tc>
      </w:tr>
    </w:tbl>
    <w:p w14:paraId="0BA95A86" w14:textId="77777777" w:rsidR="00A93216" w:rsidRDefault="00A93216">
      <w:pPr>
        <w:rPr>
          <w:rFonts w:ascii="Open Sans" w:hAnsi="Open Sans"/>
          <w:sz w:val="20"/>
        </w:rPr>
      </w:pPr>
    </w:p>
    <w:p w14:paraId="0BA95A87" w14:textId="77777777" w:rsidR="00A93216" w:rsidRDefault="00A93216">
      <w:pPr>
        <w:rPr>
          <w:rFonts w:ascii="Open Sans" w:hAnsi="Open Sans"/>
          <w:sz w:val="20"/>
        </w:rPr>
      </w:pPr>
    </w:p>
    <w:p w14:paraId="0BA95A88" w14:textId="77777777" w:rsidR="00FD5A11" w:rsidRDefault="00FD5A11">
      <w:pPr>
        <w:rPr>
          <w:rFonts w:ascii="Open Sans" w:hAnsi="Open Sans"/>
          <w:sz w:val="20"/>
        </w:rPr>
      </w:pPr>
    </w:p>
    <w:p w14:paraId="0BA95A89" w14:textId="77777777" w:rsidR="00FD5A11" w:rsidRDefault="00FD5A11">
      <w:pPr>
        <w:rPr>
          <w:rFonts w:ascii="Open Sans" w:hAnsi="Open Sans"/>
          <w:sz w:val="20"/>
        </w:rPr>
      </w:pPr>
    </w:p>
    <w:p w14:paraId="0BA95A8A" w14:textId="77777777" w:rsidR="00FD5A11" w:rsidRDefault="00FD5A11">
      <w:pPr>
        <w:rPr>
          <w:rFonts w:ascii="Open Sans" w:hAnsi="Open Sans"/>
          <w:sz w:val="20"/>
        </w:rPr>
      </w:pPr>
    </w:p>
    <w:p w14:paraId="0BA95A8B" w14:textId="77777777" w:rsidR="00FD5A11" w:rsidRDefault="00FD5A11">
      <w:pPr>
        <w:rPr>
          <w:rFonts w:ascii="Open Sans" w:hAnsi="Open Sans"/>
          <w:sz w:val="20"/>
        </w:rPr>
      </w:pPr>
    </w:p>
    <w:p w14:paraId="0BA95A8C" w14:textId="77777777" w:rsidR="00FD5A11" w:rsidRPr="0068402E" w:rsidRDefault="00FD5A11">
      <w:pPr>
        <w:rPr>
          <w:rFonts w:ascii="Open Sans" w:hAnsi="Open Sans"/>
          <w:sz w:val="20"/>
        </w:rPr>
      </w:pPr>
    </w:p>
    <w:p w14:paraId="0BA95A8D" w14:textId="77777777" w:rsidR="00A93216" w:rsidRPr="0068402E" w:rsidRDefault="00A93216">
      <w:pPr>
        <w:rPr>
          <w:rFonts w:ascii="Open Sans" w:hAnsi="Open Sans"/>
          <w:sz w:val="20"/>
        </w:rPr>
      </w:pPr>
    </w:p>
    <w:p w14:paraId="0BA95A8E" w14:textId="77777777" w:rsidR="00A93216" w:rsidRPr="0068402E" w:rsidRDefault="00A93216">
      <w:pPr>
        <w:rPr>
          <w:rFonts w:ascii="Open Sans" w:hAnsi="Open Sans"/>
          <w:sz w:val="20"/>
        </w:rPr>
      </w:pPr>
    </w:p>
    <w:p w14:paraId="0BA95A8F" w14:textId="77777777" w:rsidR="00A93216" w:rsidRPr="0068402E" w:rsidRDefault="00A93216">
      <w:pPr>
        <w:rPr>
          <w:rFonts w:ascii="Open Sans" w:hAnsi="Open Sans"/>
          <w:sz w:val="20"/>
        </w:rPr>
      </w:pPr>
    </w:p>
    <w:p w14:paraId="0BA95A90" w14:textId="77777777" w:rsidR="00A93216" w:rsidRPr="0068402E" w:rsidRDefault="00A93216">
      <w:pPr>
        <w:rPr>
          <w:rFonts w:ascii="Open Sans" w:hAnsi="Open Sans"/>
          <w:sz w:val="20"/>
        </w:rPr>
      </w:pPr>
    </w:p>
    <w:tbl>
      <w:tblPr>
        <w:tblStyle w:val="Tablaconcuadrcula"/>
        <w:tblW w:w="9634" w:type="dxa"/>
        <w:tblLayout w:type="fixed"/>
        <w:tblLook w:val="04A0" w:firstRow="1" w:lastRow="0" w:firstColumn="1" w:lastColumn="0" w:noHBand="0" w:noVBand="1"/>
      </w:tblPr>
      <w:tblGrid>
        <w:gridCol w:w="1268"/>
        <w:gridCol w:w="4964"/>
        <w:gridCol w:w="1586"/>
        <w:gridCol w:w="1816"/>
      </w:tblGrid>
      <w:tr w:rsidR="00FD5A11" w:rsidRPr="0071356F" w14:paraId="0BA95A92" w14:textId="77777777" w:rsidTr="00E12677">
        <w:trPr>
          <w:trHeight w:val="646"/>
        </w:trPr>
        <w:tc>
          <w:tcPr>
            <w:tcW w:w="9634" w:type="dxa"/>
            <w:gridSpan w:val="4"/>
            <w:shd w:val="clear" w:color="auto" w:fill="4D868E"/>
            <w:vAlign w:val="center"/>
          </w:tcPr>
          <w:p w14:paraId="0BA95A91" w14:textId="77777777" w:rsidR="00FD5A11" w:rsidRPr="0071356F" w:rsidRDefault="00FD5A11" w:rsidP="00E12677">
            <w:pPr>
              <w:widowControl w:val="0"/>
              <w:spacing w:after="0"/>
              <w:jc w:val="center"/>
              <w:rPr>
                <w:b/>
              </w:rPr>
            </w:pPr>
            <w:r w:rsidRPr="0071356F">
              <w:rPr>
                <w:rFonts w:eastAsia="Times New Roman"/>
                <w:b/>
              </w:rPr>
              <w:t>HISTORIAL DEL DOCUMENTO</w:t>
            </w:r>
          </w:p>
        </w:tc>
      </w:tr>
      <w:tr w:rsidR="00FD5A11" w:rsidRPr="0071356F" w14:paraId="0BA95A97" w14:textId="77777777" w:rsidTr="005173FC">
        <w:trPr>
          <w:trHeight w:val="672"/>
        </w:trPr>
        <w:tc>
          <w:tcPr>
            <w:tcW w:w="1268" w:type="dxa"/>
            <w:shd w:val="clear" w:color="auto" w:fill="4D868E"/>
            <w:vAlign w:val="center"/>
          </w:tcPr>
          <w:p w14:paraId="0BA95A93" w14:textId="77777777" w:rsidR="00FD5A11" w:rsidRPr="0071356F" w:rsidRDefault="00FD5A11" w:rsidP="00E12677">
            <w:pPr>
              <w:widowControl w:val="0"/>
              <w:spacing w:after="0"/>
              <w:jc w:val="center"/>
              <w:rPr>
                <w:b/>
              </w:rPr>
            </w:pPr>
            <w:r w:rsidRPr="0071356F">
              <w:rPr>
                <w:rFonts w:eastAsia="Times New Roman"/>
                <w:b/>
              </w:rPr>
              <w:t>VERSIÓN</w:t>
            </w:r>
          </w:p>
        </w:tc>
        <w:tc>
          <w:tcPr>
            <w:tcW w:w="4964" w:type="dxa"/>
            <w:shd w:val="clear" w:color="auto" w:fill="4D868E"/>
            <w:vAlign w:val="center"/>
          </w:tcPr>
          <w:p w14:paraId="0BA95A94" w14:textId="77777777" w:rsidR="00FD5A11" w:rsidRPr="0071356F" w:rsidRDefault="00FD5A11" w:rsidP="00E12677">
            <w:pPr>
              <w:widowControl w:val="0"/>
              <w:spacing w:after="0"/>
              <w:jc w:val="center"/>
              <w:rPr>
                <w:b/>
              </w:rPr>
            </w:pPr>
            <w:r w:rsidRPr="0071356F">
              <w:rPr>
                <w:rFonts w:eastAsia="Times New Roman"/>
                <w:b/>
              </w:rPr>
              <w:t>CAUSAS DE LA MODIFICACIÓN</w:t>
            </w:r>
          </w:p>
        </w:tc>
        <w:tc>
          <w:tcPr>
            <w:tcW w:w="1586" w:type="dxa"/>
            <w:shd w:val="clear" w:color="auto" w:fill="4D868E"/>
            <w:vAlign w:val="center"/>
          </w:tcPr>
          <w:p w14:paraId="0BA95A95" w14:textId="77777777" w:rsidR="00FD5A11" w:rsidRPr="0071356F" w:rsidRDefault="00FD5A11" w:rsidP="00E12677">
            <w:pPr>
              <w:widowControl w:val="0"/>
              <w:spacing w:after="0"/>
              <w:jc w:val="center"/>
              <w:rPr>
                <w:b/>
              </w:rPr>
            </w:pPr>
            <w:r w:rsidRPr="0071356F">
              <w:rPr>
                <w:rFonts w:eastAsia="Times New Roman"/>
                <w:b/>
              </w:rPr>
              <w:t>FECHA entrada en Vigor</w:t>
            </w:r>
          </w:p>
        </w:tc>
        <w:tc>
          <w:tcPr>
            <w:tcW w:w="1816" w:type="dxa"/>
            <w:shd w:val="clear" w:color="auto" w:fill="4D868E"/>
            <w:vAlign w:val="center"/>
          </w:tcPr>
          <w:p w14:paraId="0BA95A96" w14:textId="77777777" w:rsidR="00FD5A11" w:rsidRPr="0071356F" w:rsidRDefault="00FD5A11" w:rsidP="00E12677">
            <w:pPr>
              <w:widowControl w:val="0"/>
              <w:spacing w:after="0"/>
              <w:jc w:val="center"/>
              <w:rPr>
                <w:b/>
              </w:rPr>
            </w:pPr>
            <w:r w:rsidRPr="0071356F">
              <w:rPr>
                <w:rFonts w:eastAsia="Times New Roman"/>
                <w:b/>
              </w:rPr>
              <w:t xml:space="preserve">SUSTITUYE A </w:t>
            </w:r>
            <w:r w:rsidRPr="0071356F">
              <w:rPr>
                <w:rFonts w:eastAsia="Times New Roman"/>
              </w:rPr>
              <w:t>(Código, Revisión)</w:t>
            </w:r>
          </w:p>
        </w:tc>
      </w:tr>
      <w:tr w:rsidR="00FD5A11" w:rsidRPr="0071356F" w14:paraId="0BA95A9C" w14:textId="77777777" w:rsidTr="005173FC">
        <w:trPr>
          <w:trHeight w:val="646"/>
        </w:trPr>
        <w:tc>
          <w:tcPr>
            <w:tcW w:w="1268" w:type="dxa"/>
            <w:vAlign w:val="center"/>
          </w:tcPr>
          <w:p w14:paraId="0BA95A98" w14:textId="77777777" w:rsidR="00FD5A11" w:rsidRPr="00FD5A11" w:rsidRDefault="00FD5A11" w:rsidP="00E12677">
            <w:pPr>
              <w:widowControl w:val="0"/>
              <w:spacing w:after="0"/>
              <w:jc w:val="center"/>
            </w:pPr>
            <w:r w:rsidRPr="00FD5A11">
              <w:rPr>
                <w:rFonts w:eastAsia="Times New Roman"/>
              </w:rPr>
              <w:t>01</w:t>
            </w:r>
          </w:p>
        </w:tc>
        <w:tc>
          <w:tcPr>
            <w:tcW w:w="4964" w:type="dxa"/>
            <w:vAlign w:val="center"/>
          </w:tcPr>
          <w:p w14:paraId="0BA95A99" w14:textId="77777777" w:rsidR="00FD5A11" w:rsidRPr="00FD5A11" w:rsidRDefault="00FD5A11" w:rsidP="00E12677">
            <w:pPr>
              <w:widowControl w:val="0"/>
              <w:spacing w:after="0"/>
              <w:jc w:val="center"/>
            </w:pPr>
            <w:r w:rsidRPr="00FD5A11">
              <w:rPr>
                <w:rFonts w:eastAsia="Times New Roman"/>
              </w:rPr>
              <w:t>Edicion inicial</w:t>
            </w:r>
          </w:p>
        </w:tc>
        <w:tc>
          <w:tcPr>
            <w:tcW w:w="1586" w:type="dxa"/>
            <w:vAlign w:val="center"/>
          </w:tcPr>
          <w:p w14:paraId="0BA95A9A" w14:textId="3BC20D73" w:rsidR="00FD5A11" w:rsidRPr="00FD5A11" w:rsidRDefault="005173FC" w:rsidP="00E12677">
            <w:pPr>
              <w:widowControl w:val="0"/>
              <w:spacing w:after="0"/>
              <w:jc w:val="center"/>
            </w:pPr>
            <w:r w:rsidRPr="005173FC">
              <w:t>07/02/202</w:t>
            </w:r>
            <w:r>
              <w:t>7</w:t>
            </w:r>
          </w:p>
        </w:tc>
        <w:tc>
          <w:tcPr>
            <w:tcW w:w="1816" w:type="dxa"/>
            <w:vAlign w:val="center"/>
          </w:tcPr>
          <w:p w14:paraId="0BA95A9B" w14:textId="77777777" w:rsidR="00FD5A11" w:rsidRPr="00FD5A11" w:rsidRDefault="00FD5A11" w:rsidP="00E12677">
            <w:pPr>
              <w:widowControl w:val="0"/>
              <w:spacing w:after="0"/>
              <w:jc w:val="center"/>
            </w:pPr>
            <w:r w:rsidRPr="00FD5A11">
              <w:rPr>
                <w:rFonts w:eastAsia="Times New Roman"/>
              </w:rPr>
              <w:t>N/A</w:t>
            </w:r>
          </w:p>
        </w:tc>
      </w:tr>
      <w:tr w:rsidR="00833A61" w:rsidRPr="0071356F" w14:paraId="6F1FE483" w14:textId="77777777" w:rsidTr="005173FC">
        <w:trPr>
          <w:trHeight w:val="646"/>
        </w:trPr>
        <w:tc>
          <w:tcPr>
            <w:tcW w:w="1268" w:type="dxa"/>
            <w:vAlign w:val="center"/>
          </w:tcPr>
          <w:p w14:paraId="29E9C106" w14:textId="335874F1" w:rsidR="00833A61" w:rsidRPr="00FD5A11" w:rsidRDefault="00833A61" w:rsidP="00E12677">
            <w:pPr>
              <w:widowControl w:val="0"/>
              <w:spacing w:after="0"/>
              <w:jc w:val="center"/>
              <w:rPr>
                <w:rFonts w:eastAsia="Times New Roman"/>
              </w:rPr>
            </w:pPr>
            <w:r>
              <w:rPr>
                <w:rFonts w:eastAsia="Times New Roman"/>
              </w:rPr>
              <w:t>02</w:t>
            </w:r>
          </w:p>
        </w:tc>
        <w:tc>
          <w:tcPr>
            <w:tcW w:w="4964" w:type="dxa"/>
            <w:vAlign w:val="center"/>
          </w:tcPr>
          <w:p w14:paraId="079ECB31" w14:textId="014B6397" w:rsidR="00833A61" w:rsidRPr="00FD5A11" w:rsidRDefault="00833A61" w:rsidP="00E12677">
            <w:pPr>
              <w:widowControl w:val="0"/>
              <w:spacing w:after="0"/>
              <w:jc w:val="center"/>
              <w:rPr>
                <w:rFonts w:eastAsia="Times New Roman"/>
              </w:rPr>
            </w:pPr>
            <w:r>
              <w:rPr>
                <w:rFonts w:eastAsia="Times New Roman"/>
              </w:rPr>
              <w:t xml:space="preserve">Cambio en los anexos I y II </w:t>
            </w:r>
            <w:r w:rsidR="00170D78">
              <w:rPr>
                <w:rFonts w:eastAsia="Times New Roman"/>
              </w:rPr>
              <w:t xml:space="preserve">para mayor información a cerca de los riesgos según lo indicado en la </w:t>
            </w:r>
            <w:r w:rsidR="00FA4AF7">
              <w:rPr>
                <w:rFonts w:eastAsia="Times New Roman"/>
              </w:rPr>
              <w:t>AC-044/24</w:t>
            </w:r>
            <w:r w:rsidR="0045229B">
              <w:rPr>
                <w:rFonts w:eastAsia="Times New Roman"/>
              </w:rPr>
              <w:t xml:space="preserve">, </w:t>
            </w:r>
            <w:r w:rsidR="00574F8E">
              <w:rPr>
                <w:rFonts w:eastAsia="Times New Roman"/>
              </w:rPr>
              <w:t xml:space="preserve">actualización de las plantillas de anexos, </w:t>
            </w:r>
            <w:r w:rsidR="0045229B">
              <w:rPr>
                <w:rFonts w:eastAsia="Times New Roman"/>
              </w:rPr>
              <w:t>actualización departamentos de Spika</w:t>
            </w:r>
          </w:p>
        </w:tc>
        <w:tc>
          <w:tcPr>
            <w:tcW w:w="1586" w:type="dxa"/>
            <w:vAlign w:val="center"/>
          </w:tcPr>
          <w:p w14:paraId="71E5B944" w14:textId="2EDEBC13" w:rsidR="00833A61" w:rsidRPr="005173FC" w:rsidRDefault="004B7494" w:rsidP="00E12677">
            <w:pPr>
              <w:widowControl w:val="0"/>
              <w:spacing w:after="0"/>
              <w:jc w:val="center"/>
            </w:pPr>
            <w:r>
              <w:t>10/05/202</w:t>
            </w:r>
            <w:r>
              <w:t>4</w:t>
            </w:r>
          </w:p>
        </w:tc>
        <w:tc>
          <w:tcPr>
            <w:tcW w:w="1816" w:type="dxa"/>
            <w:vAlign w:val="center"/>
          </w:tcPr>
          <w:p w14:paraId="150154D3" w14:textId="5C1AE36E" w:rsidR="00833A61" w:rsidRPr="00FD5A11" w:rsidRDefault="00FA4AF7" w:rsidP="00E12677">
            <w:pPr>
              <w:widowControl w:val="0"/>
              <w:spacing w:after="0"/>
              <w:jc w:val="center"/>
              <w:rPr>
                <w:rFonts w:eastAsia="Times New Roman"/>
              </w:rPr>
            </w:pPr>
            <w:r>
              <w:rPr>
                <w:rFonts w:eastAsia="Times New Roman"/>
              </w:rPr>
              <w:t>PNT-002.01</w:t>
            </w:r>
          </w:p>
        </w:tc>
      </w:tr>
    </w:tbl>
    <w:p w14:paraId="0BA95A9D" w14:textId="77777777" w:rsidR="00A93216" w:rsidRPr="0068402E" w:rsidRDefault="00A93216">
      <w:pPr>
        <w:rPr>
          <w:rFonts w:ascii="Open Sans" w:hAnsi="Open Sans"/>
          <w:sz w:val="20"/>
        </w:rPr>
      </w:pPr>
    </w:p>
    <w:p w14:paraId="0BA95A9E" w14:textId="77777777" w:rsidR="00A93216" w:rsidRPr="0068402E" w:rsidRDefault="00F51805">
      <w:pPr>
        <w:spacing w:line="259" w:lineRule="auto"/>
        <w:jc w:val="left"/>
        <w:rPr>
          <w:rFonts w:ascii="Open Sans" w:hAnsi="Open Sans"/>
          <w:sz w:val="20"/>
        </w:rPr>
      </w:pPr>
      <w:r w:rsidRPr="0068402E">
        <w:rPr>
          <w:rFonts w:ascii="Open Sans" w:hAnsi="Open Sans"/>
        </w:rPr>
        <w:br w:type="page"/>
      </w:r>
    </w:p>
    <w:p w14:paraId="0BA95A9F" w14:textId="77777777" w:rsidR="00A93216" w:rsidRPr="0068402E" w:rsidRDefault="00A93216">
      <w:pPr>
        <w:rPr>
          <w:rFonts w:ascii="Open Sans" w:hAnsi="Open Sans"/>
          <w:sz w:val="20"/>
        </w:rPr>
      </w:pPr>
    </w:p>
    <w:sdt>
      <w:sdtPr>
        <w:rPr>
          <w:rFonts w:eastAsiaTheme="minorHAnsi" w:cs="Open Sans"/>
          <w:b w:val="0"/>
          <w:sz w:val="24"/>
          <w:szCs w:val="20"/>
          <w:lang w:val="es-ES" w:eastAsia="en-US"/>
        </w:rPr>
        <w:id w:val="2100912804"/>
        <w:docPartObj>
          <w:docPartGallery w:val="Table of Contents"/>
          <w:docPartUnique/>
        </w:docPartObj>
      </w:sdtPr>
      <w:sdtEndPr>
        <w:rPr>
          <w:bCs/>
          <w:lang w:val="hsb-DE"/>
        </w:rPr>
      </w:sdtEndPr>
      <w:sdtContent>
        <w:p w14:paraId="71117C95" w14:textId="27A6A1E3" w:rsidR="00216132" w:rsidRDefault="00216132" w:rsidP="00216132">
          <w:pPr>
            <w:pStyle w:val="TtuloTDC"/>
            <w:jc w:val="center"/>
          </w:pPr>
          <w:r>
            <w:rPr>
              <w:lang w:val="es-ES"/>
            </w:rPr>
            <w:t>Contenido</w:t>
          </w:r>
        </w:p>
        <w:p w14:paraId="62B004B9" w14:textId="6BF38CDB" w:rsidR="00DB6D55" w:rsidRDefault="00216132">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6163486" w:history="1">
            <w:r w:rsidR="00DB6D55" w:rsidRPr="002606B6">
              <w:rPr>
                <w:rStyle w:val="Hipervnculo"/>
                <w:noProof/>
              </w:rPr>
              <w:t>1.</w:t>
            </w:r>
            <w:r w:rsidR="00DB6D55">
              <w:rPr>
                <w:rFonts w:asciiTheme="minorHAnsi" w:hAnsiTheme="minorHAnsi" w:cstheme="minorBidi"/>
                <w:noProof/>
                <w:kern w:val="2"/>
                <w:szCs w:val="24"/>
                <w:lang w:val="es-ES"/>
                <w14:ligatures w14:val="standardContextual"/>
              </w:rPr>
              <w:tab/>
            </w:r>
            <w:r w:rsidR="00DB6D55" w:rsidRPr="002606B6">
              <w:rPr>
                <w:rStyle w:val="Hipervnculo"/>
                <w:noProof/>
              </w:rPr>
              <w:t>Objetivo</w:t>
            </w:r>
            <w:r w:rsidR="00DB6D55">
              <w:rPr>
                <w:noProof/>
                <w:webHidden/>
              </w:rPr>
              <w:tab/>
            </w:r>
            <w:r w:rsidR="00DB6D55">
              <w:rPr>
                <w:noProof/>
                <w:webHidden/>
              </w:rPr>
              <w:fldChar w:fldCharType="begin"/>
            </w:r>
            <w:r w:rsidR="00DB6D55">
              <w:rPr>
                <w:noProof/>
                <w:webHidden/>
              </w:rPr>
              <w:instrText xml:space="preserve"> PAGEREF _Toc166163486 \h </w:instrText>
            </w:r>
            <w:r w:rsidR="00DB6D55">
              <w:rPr>
                <w:noProof/>
                <w:webHidden/>
              </w:rPr>
            </w:r>
            <w:r w:rsidR="00DB6D55">
              <w:rPr>
                <w:noProof/>
                <w:webHidden/>
              </w:rPr>
              <w:fldChar w:fldCharType="separate"/>
            </w:r>
            <w:r w:rsidR="00DB6D55">
              <w:rPr>
                <w:noProof/>
                <w:webHidden/>
              </w:rPr>
              <w:t>4</w:t>
            </w:r>
            <w:r w:rsidR="00DB6D55">
              <w:rPr>
                <w:noProof/>
                <w:webHidden/>
              </w:rPr>
              <w:fldChar w:fldCharType="end"/>
            </w:r>
          </w:hyperlink>
        </w:p>
        <w:p w14:paraId="15B2162F" w14:textId="48B1CD4C"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87" w:history="1">
            <w:r w:rsidRPr="002606B6">
              <w:rPr>
                <w:rStyle w:val="Hipervnculo"/>
                <w:noProof/>
              </w:rPr>
              <w:t>2.</w:t>
            </w:r>
            <w:r>
              <w:rPr>
                <w:rFonts w:asciiTheme="minorHAnsi" w:hAnsiTheme="minorHAnsi" w:cstheme="minorBidi"/>
                <w:noProof/>
                <w:kern w:val="2"/>
                <w:szCs w:val="24"/>
                <w:lang w:val="es-ES"/>
                <w14:ligatures w14:val="standardContextual"/>
              </w:rPr>
              <w:tab/>
            </w:r>
            <w:r w:rsidRPr="002606B6">
              <w:rPr>
                <w:rStyle w:val="Hipervnculo"/>
                <w:noProof/>
              </w:rPr>
              <w:t>Alcance</w:t>
            </w:r>
            <w:r>
              <w:rPr>
                <w:noProof/>
                <w:webHidden/>
              </w:rPr>
              <w:tab/>
            </w:r>
            <w:r>
              <w:rPr>
                <w:noProof/>
                <w:webHidden/>
              </w:rPr>
              <w:fldChar w:fldCharType="begin"/>
            </w:r>
            <w:r>
              <w:rPr>
                <w:noProof/>
                <w:webHidden/>
              </w:rPr>
              <w:instrText xml:space="preserve"> PAGEREF _Toc166163487 \h </w:instrText>
            </w:r>
            <w:r>
              <w:rPr>
                <w:noProof/>
                <w:webHidden/>
              </w:rPr>
            </w:r>
            <w:r>
              <w:rPr>
                <w:noProof/>
                <w:webHidden/>
              </w:rPr>
              <w:fldChar w:fldCharType="separate"/>
            </w:r>
            <w:r>
              <w:rPr>
                <w:noProof/>
                <w:webHidden/>
              </w:rPr>
              <w:t>4</w:t>
            </w:r>
            <w:r>
              <w:rPr>
                <w:noProof/>
                <w:webHidden/>
              </w:rPr>
              <w:fldChar w:fldCharType="end"/>
            </w:r>
          </w:hyperlink>
        </w:p>
        <w:p w14:paraId="6C09CEE8" w14:textId="0B46FFD6"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88" w:history="1">
            <w:r w:rsidRPr="002606B6">
              <w:rPr>
                <w:rStyle w:val="Hipervnculo"/>
                <w:noProof/>
              </w:rPr>
              <w:t>3.</w:t>
            </w:r>
            <w:r>
              <w:rPr>
                <w:rFonts w:asciiTheme="minorHAnsi" w:hAnsiTheme="minorHAnsi" w:cstheme="minorBidi"/>
                <w:noProof/>
                <w:kern w:val="2"/>
                <w:szCs w:val="24"/>
                <w:lang w:val="es-ES"/>
                <w14:ligatures w14:val="standardContextual"/>
              </w:rPr>
              <w:tab/>
            </w:r>
            <w:r w:rsidRPr="002606B6">
              <w:rPr>
                <w:rStyle w:val="Hipervnculo"/>
                <w:noProof/>
              </w:rPr>
              <w:t>Responsabilidades y Departamentos afectados</w:t>
            </w:r>
            <w:r>
              <w:rPr>
                <w:noProof/>
                <w:webHidden/>
              </w:rPr>
              <w:tab/>
            </w:r>
            <w:r>
              <w:rPr>
                <w:noProof/>
                <w:webHidden/>
              </w:rPr>
              <w:fldChar w:fldCharType="begin"/>
            </w:r>
            <w:r>
              <w:rPr>
                <w:noProof/>
                <w:webHidden/>
              </w:rPr>
              <w:instrText xml:space="preserve"> PAGEREF _Toc166163488 \h </w:instrText>
            </w:r>
            <w:r>
              <w:rPr>
                <w:noProof/>
                <w:webHidden/>
              </w:rPr>
            </w:r>
            <w:r>
              <w:rPr>
                <w:noProof/>
                <w:webHidden/>
              </w:rPr>
              <w:fldChar w:fldCharType="separate"/>
            </w:r>
            <w:r>
              <w:rPr>
                <w:noProof/>
                <w:webHidden/>
              </w:rPr>
              <w:t>4</w:t>
            </w:r>
            <w:r>
              <w:rPr>
                <w:noProof/>
                <w:webHidden/>
              </w:rPr>
              <w:fldChar w:fldCharType="end"/>
            </w:r>
          </w:hyperlink>
        </w:p>
        <w:p w14:paraId="4F537F36" w14:textId="6E15A629"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89" w:history="1">
            <w:r w:rsidRPr="002606B6">
              <w:rPr>
                <w:rStyle w:val="Hipervnculo"/>
                <w:noProof/>
              </w:rPr>
              <w:t>4.</w:t>
            </w:r>
            <w:r>
              <w:rPr>
                <w:rFonts w:asciiTheme="minorHAnsi" w:hAnsiTheme="minorHAnsi" w:cstheme="minorBidi"/>
                <w:noProof/>
                <w:kern w:val="2"/>
                <w:szCs w:val="24"/>
                <w:lang w:val="es-ES"/>
                <w14:ligatures w14:val="standardContextual"/>
              </w:rPr>
              <w:tab/>
            </w:r>
            <w:r w:rsidRPr="002606B6">
              <w:rPr>
                <w:rStyle w:val="Hipervnculo"/>
                <w:noProof/>
              </w:rPr>
              <w:t>Definiciones y Acrónimos</w:t>
            </w:r>
            <w:r>
              <w:rPr>
                <w:noProof/>
                <w:webHidden/>
              </w:rPr>
              <w:tab/>
            </w:r>
            <w:r>
              <w:rPr>
                <w:noProof/>
                <w:webHidden/>
              </w:rPr>
              <w:fldChar w:fldCharType="begin"/>
            </w:r>
            <w:r>
              <w:rPr>
                <w:noProof/>
                <w:webHidden/>
              </w:rPr>
              <w:instrText xml:space="preserve"> PAGEREF _Toc166163489 \h </w:instrText>
            </w:r>
            <w:r>
              <w:rPr>
                <w:noProof/>
                <w:webHidden/>
              </w:rPr>
            </w:r>
            <w:r>
              <w:rPr>
                <w:noProof/>
                <w:webHidden/>
              </w:rPr>
              <w:fldChar w:fldCharType="separate"/>
            </w:r>
            <w:r>
              <w:rPr>
                <w:noProof/>
                <w:webHidden/>
              </w:rPr>
              <w:t>5</w:t>
            </w:r>
            <w:r>
              <w:rPr>
                <w:noProof/>
                <w:webHidden/>
              </w:rPr>
              <w:fldChar w:fldCharType="end"/>
            </w:r>
          </w:hyperlink>
        </w:p>
        <w:p w14:paraId="514407DE" w14:textId="704A5604"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90" w:history="1">
            <w:r w:rsidRPr="002606B6">
              <w:rPr>
                <w:rStyle w:val="Hipervnculo"/>
                <w:noProof/>
              </w:rPr>
              <w:t>5.</w:t>
            </w:r>
            <w:r>
              <w:rPr>
                <w:rFonts w:asciiTheme="minorHAnsi" w:hAnsiTheme="minorHAnsi" w:cstheme="minorBidi"/>
                <w:noProof/>
                <w:kern w:val="2"/>
                <w:szCs w:val="24"/>
                <w:lang w:val="es-ES"/>
                <w14:ligatures w14:val="standardContextual"/>
              </w:rPr>
              <w:tab/>
            </w:r>
            <w:r w:rsidRPr="002606B6">
              <w:rPr>
                <w:rStyle w:val="Hipervnculo"/>
                <w:noProof/>
              </w:rPr>
              <w:t>Procedimiento</w:t>
            </w:r>
            <w:r>
              <w:rPr>
                <w:noProof/>
                <w:webHidden/>
              </w:rPr>
              <w:tab/>
            </w:r>
            <w:r>
              <w:rPr>
                <w:noProof/>
                <w:webHidden/>
              </w:rPr>
              <w:fldChar w:fldCharType="begin"/>
            </w:r>
            <w:r>
              <w:rPr>
                <w:noProof/>
                <w:webHidden/>
              </w:rPr>
              <w:instrText xml:space="preserve"> PAGEREF _Toc166163490 \h </w:instrText>
            </w:r>
            <w:r>
              <w:rPr>
                <w:noProof/>
                <w:webHidden/>
              </w:rPr>
            </w:r>
            <w:r>
              <w:rPr>
                <w:noProof/>
                <w:webHidden/>
              </w:rPr>
              <w:fldChar w:fldCharType="separate"/>
            </w:r>
            <w:r>
              <w:rPr>
                <w:noProof/>
                <w:webHidden/>
              </w:rPr>
              <w:t>6</w:t>
            </w:r>
            <w:r>
              <w:rPr>
                <w:noProof/>
                <w:webHidden/>
              </w:rPr>
              <w:fldChar w:fldCharType="end"/>
            </w:r>
          </w:hyperlink>
        </w:p>
        <w:p w14:paraId="39EEB3E7" w14:textId="3AB27642" w:rsidR="00DB6D55" w:rsidRDefault="00DB6D55">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6163491" w:history="1">
            <w:r w:rsidRPr="002606B6">
              <w:rPr>
                <w:rStyle w:val="Hipervnculo"/>
                <w:noProof/>
              </w:rPr>
              <w:t>5.1.1.</w:t>
            </w:r>
            <w:r>
              <w:rPr>
                <w:rFonts w:asciiTheme="minorHAnsi" w:hAnsiTheme="minorHAnsi" w:cstheme="minorBidi"/>
                <w:noProof/>
                <w:kern w:val="2"/>
                <w:szCs w:val="24"/>
                <w:lang w:val="es-ES"/>
                <w14:ligatures w14:val="standardContextual"/>
              </w:rPr>
              <w:tab/>
            </w:r>
            <w:r w:rsidRPr="002606B6">
              <w:rPr>
                <w:rStyle w:val="Hipervnculo"/>
                <w:noProof/>
              </w:rPr>
              <w:t>Valoración del riesgo</w:t>
            </w:r>
            <w:r>
              <w:rPr>
                <w:noProof/>
                <w:webHidden/>
              </w:rPr>
              <w:tab/>
            </w:r>
            <w:r>
              <w:rPr>
                <w:noProof/>
                <w:webHidden/>
              </w:rPr>
              <w:fldChar w:fldCharType="begin"/>
            </w:r>
            <w:r>
              <w:rPr>
                <w:noProof/>
                <w:webHidden/>
              </w:rPr>
              <w:instrText xml:space="preserve"> PAGEREF _Toc166163491 \h </w:instrText>
            </w:r>
            <w:r>
              <w:rPr>
                <w:noProof/>
                <w:webHidden/>
              </w:rPr>
            </w:r>
            <w:r>
              <w:rPr>
                <w:noProof/>
                <w:webHidden/>
              </w:rPr>
              <w:fldChar w:fldCharType="separate"/>
            </w:r>
            <w:r>
              <w:rPr>
                <w:noProof/>
                <w:webHidden/>
              </w:rPr>
              <w:t>7</w:t>
            </w:r>
            <w:r>
              <w:rPr>
                <w:noProof/>
                <w:webHidden/>
              </w:rPr>
              <w:fldChar w:fldCharType="end"/>
            </w:r>
          </w:hyperlink>
        </w:p>
        <w:p w14:paraId="1578801C" w14:textId="37033481" w:rsidR="00DB6D55" w:rsidRDefault="00DB6D55">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6163492" w:history="1">
            <w:r w:rsidRPr="002606B6">
              <w:rPr>
                <w:rStyle w:val="Hipervnculo"/>
                <w:noProof/>
              </w:rPr>
              <w:t>5.1.2.</w:t>
            </w:r>
            <w:r>
              <w:rPr>
                <w:rFonts w:asciiTheme="minorHAnsi" w:hAnsiTheme="minorHAnsi" w:cstheme="minorBidi"/>
                <w:noProof/>
                <w:kern w:val="2"/>
                <w:szCs w:val="24"/>
                <w:lang w:val="es-ES"/>
                <w14:ligatures w14:val="standardContextual"/>
              </w:rPr>
              <w:tab/>
            </w:r>
            <w:r w:rsidRPr="002606B6">
              <w:rPr>
                <w:rStyle w:val="Hipervnculo"/>
                <w:noProof/>
              </w:rPr>
              <w:t>Control del riesgo</w:t>
            </w:r>
            <w:r>
              <w:rPr>
                <w:noProof/>
                <w:webHidden/>
              </w:rPr>
              <w:tab/>
            </w:r>
            <w:r>
              <w:rPr>
                <w:noProof/>
                <w:webHidden/>
              </w:rPr>
              <w:fldChar w:fldCharType="begin"/>
            </w:r>
            <w:r>
              <w:rPr>
                <w:noProof/>
                <w:webHidden/>
              </w:rPr>
              <w:instrText xml:space="preserve"> PAGEREF _Toc166163492 \h </w:instrText>
            </w:r>
            <w:r>
              <w:rPr>
                <w:noProof/>
                <w:webHidden/>
              </w:rPr>
            </w:r>
            <w:r>
              <w:rPr>
                <w:noProof/>
                <w:webHidden/>
              </w:rPr>
              <w:fldChar w:fldCharType="separate"/>
            </w:r>
            <w:r>
              <w:rPr>
                <w:noProof/>
                <w:webHidden/>
              </w:rPr>
              <w:t>8</w:t>
            </w:r>
            <w:r>
              <w:rPr>
                <w:noProof/>
                <w:webHidden/>
              </w:rPr>
              <w:fldChar w:fldCharType="end"/>
            </w:r>
          </w:hyperlink>
        </w:p>
        <w:p w14:paraId="4AD767D2" w14:textId="6397C440" w:rsidR="00DB6D55" w:rsidRDefault="00DB6D55">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6163493" w:history="1">
            <w:r w:rsidRPr="002606B6">
              <w:rPr>
                <w:rStyle w:val="Hipervnculo"/>
                <w:noProof/>
              </w:rPr>
              <w:t>5.1.3.</w:t>
            </w:r>
            <w:r>
              <w:rPr>
                <w:rFonts w:asciiTheme="minorHAnsi" w:hAnsiTheme="minorHAnsi" w:cstheme="minorBidi"/>
                <w:noProof/>
                <w:kern w:val="2"/>
                <w:szCs w:val="24"/>
                <w:lang w:val="es-ES"/>
                <w14:ligatures w14:val="standardContextual"/>
              </w:rPr>
              <w:tab/>
            </w:r>
            <w:r w:rsidRPr="002606B6">
              <w:rPr>
                <w:rStyle w:val="Hipervnculo"/>
                <w:noProof/>
              </w:rPr>
              <w:t>Comunicación del riesgo</w:t>
            </w:r>
            <w:r>
              <w:rPr>
                <w:noProof/>
                <w:webHidden/>
              </w:rPr>
              <w:tab/>
            </w:r>
            <w:r>
              <w:rPr>
                <w:noProof/>
                <w:webHidden/>
              </w:rPr>
              <w:fldChar w:fldCharType="begin"/>
            </w:r>
            <w:r>
              <w:rPr>
                <w:noProof/>
                <w:webHidden/>
              </w:rPr>
              <w:instrText xml:space="preserve"> PAGEREF _Toc166163493 \h </w:instrText>
            </w:r>
            <w:r>
              <w:rPr>
                <w:noProof/>
                <w:webHidden/>
              </w:rPr>
            </w:r>
            <w:r>
              <w:rPr>
                <w:noProof/>
                <w:webHidden/>
              </w:rPr>
              <w:fldChar w:fldCharType="separate"/>
            </w:r>
            <w:r>
              <w:rPr>
                <w:noProof/>
                <w:webHidden/>
              </w:rPr>
              <w:t>9</w:t>
            </w:r>
            <w:r>
              <w:rPr>
                <w:noProof/>
                <w:webHidden/>
              </w:rPr>
              <w:fldChar w:fldCharType="end"/>
            </w:r>
          </w:hyperlink>
        </w:p>
        <w:p w14:paraId="44B6BF3A" w14:textId="48B53E22" w:rsidR="00DB6D55" w:rsidRDefault="00DB6D55">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6163494" w:history="1">
            <w:r w:rsidRPr="002606B6">
              <w:rPr>
                <w:rStyle w:val="Hipervnculo"/>
                <w:noProof/>
              </w:rPr>
              <w:t>5.1.4.</w:t>
            </w:r>
            <w:r>
              <w:rPr>
                <w:rFonts w:asciiTheme="minorHAnsi" w:hAnsiTheme="minorHAnsi" w:cstheme="minorBidi"/>
                <w:noProof/>
                <w:kern w:val="2"/>
                <w:szCs w:val="24"/>
                <w:lang w:val="es-ES"/>
                <w14:ligatures w14:val="standardContextual"/>
              </w:rPr>
              <w:tab/>
            </w:r>
            <w:r w:rsidRPr="002606B6">
              <w:rPr>
                <w:rStyle w:val="Hipervnculo"/>
                <w:noProof/>
              </w:rPr>
              <w:t>Revisión del riesgo (si valoran que es mucho podemos eliminarlo)</w:t>
            </w:r>
            <w:r>
              <w:rPr>
                <w:noProof/>
                <w:webHidden/>
              </w:rPr>
              <w:tab/>
            </w:r>
            <w:r>
              <w:rPr>
                <w:noProof/>
                <w:webHidden/>
              </w:rPr>
              <w:fldChar w:fldCharType="begin"/>
            </w:r>
            <w:r>
              <w:rPr>
                <w:noProof/>
                <w:webHidden/>
              </w:rPr>
              <w:instrText xml:space="preserve"> PAGEREF _Toc166163494 \h </w:instrText>
            </w:r>
            <w:r>
              <w:rPr>
                <w:noProof/>
                <w:webHidden/>
              </w:rPr>
            </w:r>
            <w:r>
              <w:rPr>
                <w:noProof/>
                <w:webHidden/>
              </w:rPr>
              <w:fldChar w:fldCharType="separate"/>
            </w:r>
            <w:r>
              <w:rPr>
                <w:noProof/>
                <w:webHidden/>
              </w:rPr>
              <w:t>10</w:t>
            </w:r>
            <w:r>
              <w:rPr>
                <w:noProof/>
                <w:webHidden/>
              </w:rPr>
              <w:fldChar w:fldCharType="end"/>
            </w:r>
          </w:hyperlink>
        </w:p>
        <w:p w14:paraId="31D2E90A" w14:textId="55BA174E" w:rsidR="00DB6D55" w:rsidRDefault="00DB6D55">
          <w:pPr>
            <w:pStyle w:val="TDC1"/>
            <w:tabs>
              <w:tab w:val="left" w:pos="960"/>
              <w:tab w:val="right" w:leader="dot" w:pos="9627"/>
            </w:tabs>
            <w:rPr>
              <w:rFonts w:asciiTheme="minorHAnsi" w:hAnsiTheme="minorHAnsi" w:cstheme="minorBidi"/>
              <w:noProof/>
              <w:kern w:val="2"/>
              <w:szCs w:val="24"/>
              <w:lang w:val="es-ES"/>
              <w14:ligatures w14:val="standardContextual"/>
            </w:rPr>
          </w:pPr>
          <w:hyperlink w:anchor="_Toc166163495" w:history="1">
            <w:r w:rsidRPr="002606B6">
              <w:rPr>
                <w:rStyle w:val="Hipervnculo"/>
                <w:noProof/>
              </w:rPr>
              <w:t>5.1.5.</w:t>
            </w:r>
            <w:r>
              <w:rPr>
                <w:rFonts w:asciiTheme="minorHAnsi" w:hAnsiTheme="minorHAnsi" w:cstheme="minorBidi"/>
                <w:noProof/>
                <w:kern w:val="2"/>
                <w:szCs w:val="24"/>
                <w:lang w:val="es-ES"/>
                <w14:ligatures w14:val="standardContextual"/>
              </w:rPr>
              <w:tab/>
            </w:r>
            <w:r w:rsidRPr="002606B6">
              <w:rPr>
                <w:rStyle w:val="Hipervnculo"/>
                <w:noProof/>
              </w:rPr>
              <w:t>Aplicaciones de la gestión de riesgos</w:t>
            </w:r>
            <w:r>
              <w:rPr>
                <w:noProof/>
                <w:webHidden/>
              </w:rPr>
              <w:tab/>
            </w:r>
            <w:r>
              <w:rPr>
                <w:noProof/>
                <w:webHidden/>
              </w:rPr>
              <w:fldChar w:fldCharType="begin"/>
            </w:r>
            <w:r>
              <w:rPr>
                <w:noProof/>
                <w:webHidden/>
              </w:rPr>
              <w:instrText xml:space="preserve"> PAGEREF _Toc166163495 \h </w:instrText>
            </w:r>
            <w:r>
              <w:rPr>
                <w:noProof/>
                <w:webHidden/>
              </w:rPr>
            </w:r>
            <w:r>
              <w:rPr>
                <w:noProof/>
                <w:webHidden/>
              </w:rPr>
              <w:fldChar w:fldCharType="separate"/>
            </w:r>
            <w:r>
              <w:rPr>
                <w:noProof/>
                <w:webHidden/>
              </w:rPr>
              <w:t>10</w:t>
            </w:r>
            <w:r>
              <w:rPr>
                <w:noProof/>
                <w:webHidden/>
              </w:rPr>
              <w:fldChar w:fldCharType="end"/>
            </w:r>
          </w:hyperlink>
        </w:p>
        <w:p w14:paraId="0342FDBA" w14:textId="3A369B71"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96" w:history="1">
            <w:r w:rsidRPr="002606B6">
              <w:rPr>
                <w:rStyle w:val="Hipervnculo"/>
                <w:noProof/>
              </w:rPr>
              <w:t>6.</w:t>
            </w:r>
            <w:r>
              <w:rPr>
                <w:rFonts w:asciiTheme="minorHAnsi" w:hAnsiTheme="minorHAnsi" w:cstheme="minorBidi"/>
                <w:noProof/>
                <w:kern w:val="2"/>
                <w:szCs w:val="24"/>
                <w:lang w:val="es-ES"/>
                <w14:ligatures w14:val="standardContextual"/>
              </w:rPr>
              <w:tab/>
            </w:r>
            <w:r w:rsidRPr="002606B6">
              <w:rPr>
                <w:rStyle w:val="Hipervnculo"/>
                <w:noProof/>
              </w:rPr>
              <w:t>Distribución del Procedimiento</w:t>
            </w:r>
            <w:r>
              <w:rPr>
                <w:noProof/>
                <w:webHidden/>
              </w:rPr>
              <w:tab/>
            </w:r>
            <w:r>
              <w:rPr>
                <w:noProof/>
                <w:webHidden/>
              </w:rPr>
              <w:fldChar w:fldCharType="begin"/>
            </w:r>
            <w:r>
              <w:rPr>
                <w:noProof/>
                <w:webHidden/>
              </w:rPr>
              <w:instrText xml:space="preserve"> PAGEREF _Toc166163496 \h </w:instrText>
            </w:r>
            <w:r>
              <w:rPr>
                <w:noProof/>
                <w:webHidden/>
              </w:rPr>
            </w:r>
            <w:r>
              <w:rPr>
                <w:noProof/>
                <w:webHidden/>
              </w:rPr>
              <w:fldChar w:fldCharType="separate"/>
            </w:r>
            <w:r>
              <w:rPr>
                <w:noProof/>
                <w:webHidden/>
              </w:rPr>
              <w:t>11</w:t>
            </w:r>
            <w:r>
              <w:rPr>
                <w:noProof/>
                <w:webHidden/>
              </w:rPr>
              <w:fldChar w:fldCharType="end"/>
            </w:r>
          </w:hyperlink>
        </w:p>
        <w:p w14:paraId="3C0C7AEC" w14:textId="4FCB0002"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97" w:history="1">
            <w:r w:rsidRPr="002606B6">
              <w:rPr>
                <w:rStyle w:val="Hipervnculo"/>
                <w:noProof/>
              </w:rPr>
              <w:t>7.</w:t>
            </w:r>
            <w:r>
              <w:rPr>
                <w:rFonts w:asciiTheme="minorHAnsi" w:hAnsiTheme="minorHAnsi" w:cstheme="minorBidi"/>
                <w:noProof/>
                <w:kern w:val="2"/>
                <w:szCs w:val="24"/>
                <w:lang w:val="es-ES"/>
                <w14:ligatures w14:val="standardContextual"/>
              </w:rPr>
              <w:tab/>
            </w:r>
            <w:r w:rsidRPr="002606B6">
              <w:rPr>
                <w:rStyle w:val="Hipervnculo"/>
                <w:noProof/>
              </w:rPr>
              <w:t>Anexos</w:t>
            </w:r>
            <w:r>
              <w:rPr>
                <w:noProof/>
                <w:webHidden/>
              </w:rPr>
              <w:tab/>
            </w:r>
            <w:r>
              <w:rPr>
                <w:noProof/>
                <w:webHidden/>
              </w:rPr>
              <w:fldChar w:fldCharType="begin"/>
            </w:r>
            <w:r>
              <w:rPr>
                <w:noProof/>
                <w:webHidden/>
              </w:rPr>
              <w:instrText xml:space="preserve"> PAGEREF _Toc166163497 \h </w:instrText>
            </w:r>
            <w:r>
              <w:rPr>
                <w:noProof/>
                <w:webHidden/>
              </w:rPr>
            </w:r>
            <w:r>
              <w:rPr>
                <w:noProof/>
                <w:webHidden/>
              </w:rPr>
              <w:fldChar w:fldCharType="separate"/>
            </w:r>
            <w:r>
              <w:rPr>
                <w:noProof/>
                <w:webHidden/>
              </w:rPr>
              <w:t>11</w:t>
            </w:r>
            <w:r>
              <w:rPr>
                <w:noProof/>
                <w:webHidden/>
              </w:rPr>
              <w:fldChar w:fldCharType="end"/>
            </w:r>
          </w:hyperlink>
        </w:p>
        <w:p w14:paraId="45D48BF9" w14:textId="6AC4264F"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498" w:history="1">
            <w:r w:rsidRPr="002606B6">
              <w:rPr>
                <w:rStyle w:val="Hipervnculo"/>
                <w:noProof/>
              </w:rPr>
              <w:t>8.</w:t>
            </w:r>
            <w:r>
              <w:rPr>
                <w:rFonts w:asciiTheme="minorHAnsi" w:hAnsiTheme="minorHAnsi" w:cstheme="minorBidi"/>
                <w:noProof/>
                <w:kern w:val="2"/>
                <w:szCs w:val="24"/>
                <w:lang w:val="es-ES"/>
                <w14:ligatures w14:val="standardContextual"/>
              </w:rPr>
              <w:tab/>
            </w:r>
            <w:r w:rsidRPr="002606B6">
              <w:rPr>
                <w:rStyle w:val="Hipervnculo"/>
                <w:noProof/>
              </w:rPr>
              <w:t>Documentación relacionada</w:t>
            </w:r>
            <w:r>
              <w:rPr>
                <w:noProof/>
                <w:webHidden/>
              </w:rPr>
              <w:tab/>
            </w:r>
            <w:r>
              <w:rPr>
                <w:noProof/>
                <w:webHidden/>
              </w:rPr>
              <w:fldChar w:fldCharType="begin"/>
            </w:r>
            <w:r>
              <w:rPr>
                <w:noProof/>
                <w:webHidden/>
              </w:rPr>
              <w:instrText xml:space="preserve"> PAGEREF _Toc166163498 \h </w:instrText>
            </w:r>
            <w:r>
              <w:rPr>
                <w:noProof/>
                <w:webHidden/>
              </w:rPr>
            </w:r>
            <w:r>
              <w:rPr>
                <w:noProof/>
                <w:webHidden/>
              </w:rPr>
              <w:fldChar w:fldCharType="separate"/>
            </w:r>
            <w:r>
              <w:rPr>
                <w:noProof/>
                <w:webHidden/>
              </w:rPr>
              <w:t>12</w:t>
            </w:r>
            <w:r>
              <w:rPr>
                <w:noProof/>
                <w:webHidden/>
              </w:rPr>
              <w:fldChar w:fldCharType="end"/>
            </w:r>
          </w:hyperlink>
        </w:p>
        <w:p w14:paraId="060AB0F1" w14:textId="434026BB" w:rsidR="00DB6D55" w:rsidRDefault="00DB6D5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6163499" w:history="1">
            <w:r w:rsidRPr="002606B6">
              <w:rPr>
                <w:rStyle w:val="Hipervnculo"/>
                <w:noProof/>
              </w:rPr>
              <w:t>8.1.</w:t>
            </w:r>
            <w:r>
              <w:rPr>
                <w:rFonts w:asciiTheme="minorHAnsi" w:hAnsiTheme="minorHAnsi" w:cstheme="minorBidi"/>
                <w:noProof/>
                <w:kern w:val="2"/>
                <w:szCs w:val="24"/>
                <w:lang w:val="es-ES"/>
                <w14:ligatures w14:val="standardContextual"/>
              </w:rPr>
              <w:tab/>
            </w:r>
            <w:r w:rsidRPr="002606B6">
              <w:rPr>
                <w:rStyle w:val="Hipervnculo"/>
                <w:noProof/>
              </w:rPr>
              <w:t>Formación</w:t>
            </w:r>
            <w:r>
              <w:rPr>
                <w:noProof/>
                <w:webHidden/>
              </w:rPr>
              <w:tab/>
            </w:r>
            <w:r>
              <w:rPr>
                <w:noProof/>
                <w:webHidden/>
              </w:rPr>
              <w:fldChar w:fldCharType="begin"/>
            </w:r>
            <w:r>
              <w:rPr>
                <w:noProof/>
                <w:webHidden/>
              </w:rPr>
              <w:instrText xml:space="preserve"> PAGEREF _Toc166163499 \h </w:instrText>
            </w:r>
            <w:r>
              <w:rPr>
                <w:noProof/>
                <w:webHidden/>
              </w:rPr>
            </w:r>
            <w:r>
              <w:rPr>
                <w:noProof/>
                <w:webHidden/>
              </w:rPr>
              <w:fldChar w:fldCharType="separate"/>
            </w:r>
            <w:r>
              <w:rPr>
                <w:noProof/>
                <w:webHidden/>
              </w:rPr>
              <w:t>12</w:t>
            </w:r>
            <w:r>
              <w:rPr>
                <w:noProof/>
                <w:webHidden/>
              </w:rPr>
              <w:fldChar w:fldCharType="end"/>
            </w:r>
          </w:hyperlink>
        </w:p>
        <w:p w14:paraId="6332CD17" w14:textId="6EDE2ED8" w:rsidR="00DB6D55" w:rsidRDefault="00DB6D55">
          <w:pPr>
            <w:pStyle w:val="TDC1"/>
            <w:tabs>
              <w:tab w:val="left" w:pos="440"/>
              <w:tab w:val="right" w:leader="dot" w:pos="9627"/>
            </w:tabs>
            <w:rPr>
              <w:rFonts w:asciiTheme="minorHAnsi" w:hAnsiTheme="minorHAnsi" w:cstheme="minorBidi"/>
              <w:noProof/>
              <w:kern w:val="2"/>
              <w:szCs w:val="24"/>
              <w:lang w:val="es-ES"/>
              <w14:ligatures w14:val="standardContextual"/>
            </w:rPr>
          </w:pPr>
          <w:hyperlink w:anchor="_Toc166163500" w:history="1">
            <w:r w:rsidRPr="002606B6">
              <w:rPr>
                <w:rStyle w:val="Hipervnculo"/>
                <w:noProof/>
              </w:rPr>
              <w:t>9.</w:t>
            </w:r>
            <w:r>
              <w:rPr>
                <w:rFonts w:asciiTheme="minorHAnsi" w:hAnsiTheme="minorHAnsi" w:cstheme="minorBidi"/>
                <w:noProof/>
                <w:kern w:val="2"/>
                <w:szCs w:val="24"/>
                <w:lang w:val="es-ES"/>
                <w14:ligatures w14:val="standardContextual"/>
              </w:rPr>
              <w:tab/>
            </w:r>
            <w:r w:rsidRPr="002606B6">
              <w:rPr>
                <w:rStyle w:val="Hipervnculo"/>
                <w:noProof/>
              </w:rPr>
              <w:t>Plantilla recomendada Análisis de Riesgos</w:t>
            </w:r>
            <w:r>
              <w:rPr>
                <w:noProof/>
                <w:webHidden/>
              </w:rPr>
              <w:tab/>
            </w:r>
            <w:r>
              <w:rPr>
                <w:noProof/>
                <w:webHidden/>
              </w:rPr>
              <w:fldChar w:fldCharType="begin"/>
            </w:r>
            <w:r>
              <w:rPr>
                <w:noProof/>
                <w:webHidden/>
              </w:rPr>
              <w:instrText xml:space="preserve"> PAGEREF _Toc166163500 \h </w:instrText>
            </w:r>
            <w:r>
              <w:rPr>
                <w:noProof/>
                <w:webHidden/>
              </w:rPr>
            </w:r>
            <w:r>
              <w:rPr>
                <w:noProof/>
                <w:webHidden/>
              </w:rPr>
              <w:fldChar w:fldCharType="separate"/>
            </w:r>
            <w:r>
              <w:rPr>
                <w:noProof/>
                <w:webHidden/>
              </w:rPr>
              <w:t>13</w:t>
            </w:r>
            <w:r>
              <w:rPr>
                <w:noProof/>
                <w:webHidden/>
              </w:rPr>
              <w:fldChar w:fldCharType="end"/>
            </w:r>
          </w:hyperlink>
        </w:p>
        <w:p w14:paraId="2EF2C665" w14:textId="38826052" w:rsidR="00DB6D55" w:rsidRDefault="00DB6D55">
          <w:pPr>
            <w:pStyle w:val="TDC1"/>
            <w:tabs>
              <w:tab w:val="left" w:pos="720"/>
              <w:tab w:val="right" w:leader="dot" w:pos="9627"/>
            </w:tabs>
            <w:rPr>
              <w:rFonts w:asciiTheme="minorHAnsi" w:hAnsiTheme="minorHAnsi" w:cstheme="minorBidi"/>
              <w:noProof/>
              <w:kern w:val="2"/>
              <w:szCs w:val="24"/>
              <w:lang w:val="es-ES"/>
              <w14:ligatures w14:val="standardContextual"/>
            </w:rPr>
          </w:pPr>
          <w:hyperlink w:anchor="_Toc166163501" w:history="1">
            <w:r w:rsidRPr="002606B6">
              <w:rPr>
                <w:rStyle w:val="Hipervnculo"/>
                <w:rFonts w:ascii="Open Sans" w:hAnsi="Open Sans"/>
                <w:noProof/>
              </w:rPr>
              <w:t>10.</w:t>
            </w:r>
            <w:r>
              <w:rPr>
                <w:rFonts w:asciiTheme="minorHAnsi" w:hAnsiTheme="minorHAnsi" w:cstheme="minorBidi"/>
                <w:noProof/>
                <w:kern w:val="2"/>
                <w:szCs w:val="24"/>
                <w:lang w:val="es-ES"/>
                <w14:ligatures w14:val="standardContextual"/>
              </w:rPr>
              <w:tab/>
            </w:r>
            <w:r w:rsidRPr="002606B6">
              <w:rPr>
                <w:rStyle w:val="Hipervnculo"/>
                <w:noProof/>
              </w:rPr>
              <w:t>Plantilla AMFE (Analisis Modal Fallos y Efectos)</w:t>
            </w:r>
            <w:r>
              <w:rPr>
                <w:noProof/>
                <w:webHidden/>
              </w:rPr>
              <w:tab/>
            </w:r>
            <w:r>
              <w:rPr>
                <w:noProof/>
                <w:webHidden/>
              </w:rPr>
              <w:fldChar w:fldCharType="begin"/>
            </w:r>
            <w:r>
              <w:rPr>
                <w:noProof/>
                <w:webHidden/>
              </w:rPr>
              <w:instrText xml:space="preserve"> PAGEREF _Toc166163501 \h </w:instrText>
            </w:r>
            <w:r>
              <w:rPr>
                <w:noProof/>
                <w:webHidden/>
              </w:rPr>
            </w:r>
            <w:r>
              <w:rPr>
                <w:noProof/>
                <w:webHidden/>
              </w:rPr>
              <w:fldChar w:fldCharType="separate"/>
            </w:r>
            <w:r>
              <w:rPr>
                <w:noProof/>
                <w:webHidden/>
              </w:rPr>
              <w:t>18</w:t>
            </w:r>
            <w:r>
              <w:rPr>
                <w:noProof/>
                <w:webHidden/>
              </w:rPr>
              <w:fldChar w:fldCharType="end"/>
            </w:r>
          </w:hyperlink>
        </w:p>
        <w:p w14:paraId="46E55491" w14:textId="32B1DEC5" w:rsidR="00216132" w:rsidRDefault="00216132">
          <w:r>
            <w:rPr>
              <w:b/>
              <w:bCs/>
            </w:rPr>
            <w:fldChar w:fldCharType="end"/>
          </w:r>
        </w:p>
      </w:sdtContent>
    </w:sdt>
    <w:p w14:paraId="0BA95AB2" w14:textId="77777777" w:rsidR="00A93216" w:rsidRPr="0068402E" w:rsidRDefault="00A93216">
      <w:pPr>
        <w:rPr>
          <w:rFonts w:ascii="Open Sans" w:hAnsi="Open Sans"/>
          <w:bCs/>
          <w:sz w:val="20"/>
        </w:rPr>
      </w:pPr>
    </w:p>
    <w:p w14:paraId="0BA95AB3" w14:textId="77777777" w:rsidR="00A93216" w:rsidRPr="0068402E" w:rsidRDefault="00F51805">
      <w:pPr>
        <w:spacing w:line="259" w:lineRule="auto"/>
        <w:jc w:val="left"/>
        <w:rPr>
          <w:rFonts w:ascii="Open Sans" w:hAnsi="Open Sans"/>
          <w:bCs/>
          <w:color w:val="2F5496" w:themeColor="accent5" w:themeShade="BF"/>
          <w:sz w:val="20"/>
        </w:rPr>
      </w:pPr>
      <w:r w:rsidRPr="0068402E">
        <w:rPr>
          <w:rFonts w:ascii="Open Sans" w:hAnsi="Open Sans"/>
        </w:rPr>
        <w:br w:type="page"/>
      </w:r>
    </w:p>
    <w:p w14:paraId="0BA95AB4" w14:textId="77777777" w:rsidR="00A93216" w:rsidRPr="0068402E" w:rsidRDefault="00A93216">
      <w:pPr>
        <w:rPr>
          <w:rFonts w:ascii="Open Sans" w:hAnsi="Open Sans"/>
          <w:bCs/>
          <w:color w:val="2F5496" w:themeColor="accent5" w:themeShade="BF"/>
          <w:sz w:val="20"/>
        </w:rPr>
      </w:pPr>
    </w:p>
    <w:p w14:paraId="0BA95AB5" w14:textId="77777777" w:rsidR="00A93216" w:rsidRPr="00FD5A11" w:rsidRDefault="00F51805" w:rsidP="00216132">
      <w:pPr>
        <w:pStyle w:val="Titulo1SP"/>
      </w:pPr>
      <w:bookmarkStart w:id="0" w:name="_Toc166163486"/>
      <w:r w:rsidRPr="00FD5A11">
        <w:t>Objetivo</w:t>
      </w:r>
      <w:bookmarkEnd w:id="0"/>
    </w:p>
    <w:p w14:paraId="0BA95AB6" w14:textId="77777777" w:rsidR="00A93216" w:rsidRPr="00FD5A11" w:rsidRDefault="00F51805">
      <w:pPr>
        <w:rPr>
          <w:szCs w:val="24"/>
        </w:rPr>
      </w:pPr>
      <w:r w:rsidRPr="00FD5A11">
        <w:rPr>
          <w:szCs w:val="24"/>
        </w:rPr>
        <w:t xml:space="preserve">El objetivo del presente procedimiento es describir las pautas a seguir para la gestión de riesgos en </w:t>
      </w:r>
      <w:r w:rsidR="00FD5A11">
        <w:rPr>
          <w:szCs w:val="24"/>
        </w:rPr>
        <w:t xml:space="preserve">Spika Tech </w:t>
      </w:r>
      <w:r w:rsidRPr="00FD5A11">
        <w:rPr>
          <w:szCs w:val="24"/>
        </w:rPr>
        <w:t xml:space="preserve">como un componente del Sistema de Gestión de Calidad, de tal forma que se puedan detectar y minimizar los riesgos de calidad sobre los productos fabricados. </w:t>
      </w:r>
    </w:p>
    <w:p w14:paraId="0BA95AB7" w14:textId="77777777" w:rsidR="00A93216" w:rsidRPr="00FD5A11" w:rsidRDefault="00F51805" w:rsidP="00216132">
      <w:pPr>
        <w:pStyle w:val="Titulo1SP"/>
      </w:pPr>
      <w:bookmarkStart w:id="1" w:name="_Toc166163487"/>
      <w:r w:rsidRPr="006F7DAC">
        <w:t>Alcance</w:t>
      </w:r>
      <w:bookmarkEnd w:id="1"/>
    </w:p>
    <w:p w14:paraId="0BA95AB8" w14:textId="77777777" w:rsidR="00A93216" w:rsidRPr="00FD5A11" w:rsidRDefault="00F51805">
      <w:pPr>
        <w:rPr>
          <w:szCs w:val="24"/>
        </w:rPr>
      </w:pPr>
      <w:r w:rsidRPr="00FD5A11">
        <w:rPr>
          <w:szCs w:val="24"/>
        </w:rPr>
        <w:t xml:space="preserve">Este procedimiento es de alcance a todos los productos elaborados por </w:t>
      </w:r>
      <w:r w:rsidR="00FD5A11" w:rsidRPr="00FD5A11">
        <w:rPr>
          <w:szCs w:val="24"/>
        </w:rPr>
        <w:t>SPIKA TECH</w:t>
      </w:r>
      <w:r w:rsidRPr="00FD5A11">
        <w:rPr>
          <w:szCs w:val="24"/>
        </w:rPr>
        <w:t xml:space="preserve"> en sus fases de diseño, producción, almacenamiento y distribución de producto terminado, es decir, el entorno de producción y los procesos y subprocesos que le rodean.</w:t>
      </w:r>
    </w:p>
    <w:p w14:paraId="0BA95AB9" w14:textId="77777777" w:rsidR="00A93216" w:rsidRPr="00FD5A11" w:rsidRDefault="00F51805">
      <w:pPr>
        <w:rPr>
          <w:szCs w:val="24"/>
        </w:rPr>
      </w:pPr>
      <w:r w:rsidRPr="00FD5A11">
        <w:rPr>
          <w:szCs w:val="24"/>
        </w:rPr>
        <w:t xml:space="preserve">Así mismo será de aplicación a todo el personal interno de </w:t>
      </w:r>
      <w:r w:rsidR="00FD5A11" w:rsidRPr="00FD5A11">
        <w:rPr>
          <w:szCs w:val="24"/>
        </w:rPr>
        <w:t>SPIKA TECH</w:t>
      </w:r>
      <w:r w:rsidRPr="00FD5A11">
        <w:rPr>
          <w:szCs w:val="24"/>
        </w:rPr>
        <w:t xml:space="preserve"> y personal externo que por decisión del Técnico Responsable interese que adopten el mismo sistema de gestión de riesgos. </w:t>
      </w:r>
    </w:p>
    <w:p w14:paraId="0BA95ABA" w14:textId="77777777" w:rsidR="00A93216" w:rsidRPr="00FD5A11" w:rsidRDefault="00F51805" w:rsidP="00216132">
      <w:pPr>
        <w:pStyle w:val="Titulo1SP"/>
      </w:pPr>
      <w:bookmarkStart w:id="2" w:name="_Toc166163488"/>
      <w:r w:rsidRPr="00FD5A11">
        <w:t>Responsabilidades y Departamentos afectados</w:t>
      </w:r>
      <w:bookmarkEnd w:id="2"/>
    </w:p>
    <w:p w14:paraId="0BA95ABB" w14:textId="77777777" w:rsidR="00A93216" w:rsidRPr="00FD5A11" w:rsidRDefault="00F51805" w:rsidP="00FD5A11">
      <w:pPr>
        <w:rPr>
          <w:szCs w:val="24"/>
        </w:rPr>
      </w:pPr>
      <w:r w:rsidRPr="00FD5A11">
        <w:rPr>
          <w:szCs w:val="24"/>
        </w:rPr>
        <w:t xml:space="preserve">Es responsabilidad del personal de </w:t>
      </w:r>
      <w:r w:rsidR="00FD5A11" w:rsidRPr="00FD5A11">
        <w:rPr>
          <w:szCs w:val="24"/>
        </w:rPr>
        <w:t>SPIKA TECH</w:t>
      </w:r>
      <w:r w:rsidRPr="00FD5A11">
        <w:rPr>
          <w:szCs w:val="24"/>
        </w:rPr>
        <w:t xml:space="preserve"> realizar la gestión de riesgos para la calidad y seguir las instrucciones de este procedimiento. Todo el personal que deba conocer el presente procedimiento, deberá hacer llegar cualquier duda, cambio de procedimiento o incorrección a su inmediatamente superior, quien lo comunicará al responsable de la elaboración de este procedimiento, para que éstos lleven a cabo las medidas oportunas.</w:t>
      </w:r>
    </w:p>
    <w:p w14:paraId="0BA95ABD" w14:textId="77777777" w:rsidR="00A93216" w:rsidRPr="00FD5A11" w:rsidRDefault="00F51805">
      <w:pPr>
        <w:rPr>
          <w:szCs w:val="24"/>
        </w:rPr>
      </w:pPr>
      <w:r w:rsidRPr="00FD5A11">
        <w:rPr>
          <w:szCs w:val="24"/>
        </w:rPr>
        <w:t>Los responsables de los departamentos productivos deberán realizar la evaluación de riesgos siempre que exista un cambio de procesos, instalaciones, equipos o servicios, asimismo ante la incorporación de nuevos productos o cambios en los actuales, que puedan afectar a la calidad de los productos que se fabrican.</w:t>
      </w:r>
    </w:p>
    <w:p w14:paraId="0BA95ABE" w14:textId="77777777" w:rsidR="00A93216" w:rsidRPr="00FD5A11" w:rsidRDefault="00F51805">
      <w:pPr>
        <w:rPr>
          <w:szCs w:val="24"/>
        </w:rPr>
      </w:pPr>
      <w:r w:rsidRPr="00FD5A11">
        <w:rPr>
          <w:szCs w:val="24"/>
        </w:rPr>
        <w:t>El técnico responsable debe:</w:t>
      </w:r>
    </w:p>
    <w:p w14:paraId="0BA95ABF" w14:textId="77777777" w:rsidR="00A93216" w:rsidRPr="00FD5A11" w:rsidRDefault="00F51805" w:rsidP="00216132">
      <w:pPr>
        <w:pStyle w:val="Listavietas1"/>
      </w:pPr>
      <w:r w:rsidRPr="00FD5A11">
        <w:rPr>
          <w:lang w:val="es-ES_tradnl"/>
        </w:rPr>
        <w:t>Participar en la revisión y gestión de análisis de riesgos conforme se indica en el presente procedimiento.</w:t>
      </w:r>
    </w:p>
    <w:p w14:paraId="0BA95AC0" w14:textId="77777777" w:rsidR="00A93216" w:rsidRPr="00FD5A11" w:rsidRDefault="00F51805" w:rsidP="00216132">
      <w:pPr>
        <w:pStyle w:val="Listavietas1"/>
      </w:pPr>
      <w:r w:rsidRPr="00FD5A11">
        <w:rPr>
          <w:lang w:val="es-ES_tradnl"/>
        </w:rPr>
        <w:t>Revisar y aprobar el informe de análisis de riesgos.</w:t>
      </w:r>
    </w:p>
    <w:p w14:paraId="0BA95AC1" w14:textId="77777777" w:rsidR="00A93216" w:rsidRPr="00FD5A11" w:rsidRDefault="00F51805" w:rsidP="00216132">
      <w:pPr>
        <w:pStyle w:val="Listavietas1"/>
      </w:pPr>
      <w:r w:rsidRPr="00FD5A11">
        <w:rPr>
          <w:lang w:val="es-ES_tradnl"/>
        </w:rPr>
        <w:t>Custodiar y archivar todos los informes de análisis de riesgos del departamento.</w:t>
      </w:r>
    </w:p>
    <w:p w14:paraId="0BA95AC2" w14:textId="77777777" w:rsidR="00A93216" w:rsidRPr="00FD5A11" w:rsidRDefault="00F51805" w:rsidP="00216132">
      <w:pPr>
        <w:pStyle w:val="Listavietas1"/>
      </w:pPr>
      <w:r w:rsidRPr="00FD5A11">
        <w:t>Mantener la documentación vigente y asegurar que la elaboración, distribución y almacenamiento de la misma se realiza según la normativa establecida.</w:t>
      </w:r>
    </w:p>
    <w:p w14:paraId="0BA95AC3" w14:textId="77777777" w:rsidR="00A07CFB" w:rsidRPr="00FD5A11" w:rsidRDefault="00F51805" w:rsidP="00216132">
      <w:pPr>
        <w:pStyle w:val="Listavietas1"/>
        <w:rPr>
          <w:rFonts w:ascii="Open Sans" w:hAnsi="Open Sans"/>
          <w:sz w:val="20"/>
          <w:lang w:val="es-ES_tradnl"/>
        </w:rPr>
      </w:pPr>
      <w:r w:rsidRPr="5646D141">
        <w:rPr>
          <w:lang w:val="es-ES"/>
        </w:rPr>
        <w:t>Asegurar el cumplimiento de lo expuesto en el presente procedimiento.</w:t>
      </w:r>
    </w:p>
    <w:p w14:paraId="0BA95AC5" w14:textId="46A5B000" w:rsidR="00A93216" w:rsidRPr="00FD5A11" w:rsidRDefault="5594ACE8">
      <w:r>
        <w:lastRenderedPageBreak/>
        <w:t>L</w:t>
      </w:r>
      <w:r w:rsidR="00F51805">
        <w:t xml:space="preserve">os departamentos afectados son los siguientes: </w:t>
      </w:r>
    </w:p>
    <w:tbl>
      <w:tblPr>
        <w:tblStyle w:val="Tablaconcuadrcula1"/>
        <w:tblW w:w="0" w:type="auto"/>
        <w:jc w:val="center"/>
        <w:tblLook w:val="04A0" w:firstRow="1" w:lastRow="0" w:firstColumn="1" w:lastColumn="0" w:noHBand="0" w:noVBand="1"/>
      </w:tblPr>
      <w:tblGrid>
        <w:gridCol w:w="3209"/>
        <w:gridCol w:w="1604"/>
        <w:gridCol w:w="1605"/>
      </w:tblGrid>
      <w:tr w:rsidR="0045229B" w14:paraId="2C12DA0B" w14:textId="77777777" w:rsidTr="0045229B">
        <w:trPr>
          <w:trHeight w:val="354"/>
          <w:jc w:val="center"/>
        </w:trPr>
        <w:tc>
          <w:tcPr>
            <w:tcW w:w="3209" w:type="dxa"/>
            <w:vMerge w:val="restart"/>
            <w:tcBorders>
              <w:top w:val="single" w:sz="4" w:space="0" w:color="auto"/>
              <w:left w:val="single" w:sz="4" w:space="0" w:color="auto"/>
              <w:bottom w:val="single" w:sz="4" w:space="0" w:color="auto"/>
              <w:right w:val="single" w:sz="4" w:space="0" w:color="auto"/>
            </w:tcBorders>
            <w:shd w:val="clear" w:color="auto" w:fill="4D868E"/>
            <w:hideMark/>
          </w:tcPr>
          <w:p w14:paraId="5049DB96" w14:textId="77777777" w:rsidR="0045229B" w:rsidRDefault="0045229B">
            <w:pPr>
              <w:spacing w:after="0" w:line="240" w:lineRule="auto"/>
              <w:jc w:val="center"/>
            </w:pPr>
            <w:r>
              <w:t>Departamento</w:t>
            </w:r>
          </w:p>
        </w:tc>
        <w:tc>
          <w:tcPr>
            <w:tcW w:w="3209" w:type="dxa"/>
            <w:gridSpan w:val="2"/>
            <w:tcBorders>
              <w:top w:val="single" w:sz="4" w:space="0" w:color="auto"/>
              <w:left w:val="single" w:sz="4" w:space="0" w:color="auto"/>
              <w:bottom w:val="single" w:sz="4" w:space="0" w:color="auto"/>
              <w:right w:val="single" w:sz="4" w:space="0" w:color="auto"/>
            </w:tcBorders>
            <w:shd w:val="clear" w:color="auto" w:fill="4D868E"/>
            <w:hideMark/>
          </w:tcPr>
          <w:p w14:paraId="3C79EA00" w14:textId="77777777" w:rsidR="0045229B" w:rsidRDefault="0045229B">
            <w:pPr>
              <w:jc w:val="center"/>
            </w:pPr>
            <w:r>
              <w:t>Aplica</w:t>
            </w:r>
          </w:p>
        </w:tc>
      </w:tr>
      <w:tr w:rsidR="0045229B" w14:paraId="2179195F" w14:textId="77777777" w:rsidTr="0045229B">
        <w:trPr>
          <w:trHeight w:val="9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39BE1" w14:textId="77777777" w:rsidR="0045229B" w:rsidRDefault="0045229B">
            <w:pPr>
              <w:spacing w:before="0" w:after="0" w:line="240" w:lineRule="auto"/>
              <w:jc w:val="left"/>
            </w:pPr>
          </w:p>
        </w:tc>
        <w:tc>
          <w:tcPr>
            <w:tcW w:w="1604" w:type="dxa"/>
            <w:tcBorders>
              <w:top w:val="single" w:sz="4" w:space="0" w:color="auto"/>
              <w:left w:val="single" w:sz="4" w:space="0" w:color="auto"/>
              <w:bottom w:val="single" w:sz="4" w:space="0" w:color="auto"/>
              <w:right w:val="single" w:sz="4" w:space="0" w:color="auto"/>
            </w:tcBorders>
            <w:shd w:val="clear" w:color="auto" w:fill="9D9D9D"/>
            <w:hideMark/>
          </w:tcPr>
          <w:p w14:paraId="3EBFF64F" w14:textId="77777777" w:rsidR="0045229B" w:rsidRDefault="0045229B">
            <w:pPr>
              <w:spacing w:after="0" w:line="240" w:lineRule="auto"/>
              <w:jc w:val="center"/>
            </w:pPr>
            <w:r>
              <w:t>Si</w:t>
            </w:r>
          </w:p>
        </w:tc>
        <w:tc>
          <w:tcPr>
            <w:tcW w:w="1605" w:type="dxa"/>
            <w:tcBorders>
              <w:top w:val="single" w:sz="4" w:space="0" w:color="auto"/>
              <w:left w:val="single" w:sz="4" w:space="0" w:color="auto"/>
              <w:bottom w:val="single" w:sz="4" w:space="0" w:color="auto"/>
              <w:right w:val="single" w:sz="4" w:space="0" w:color="auto"/>
            </w:tcBorders>
            <w:shd w:val="clear" w:color="auto" w:fill="9D9D9D"/>
            <w:hideMark/>
          </w:tcPr>
          <w:p w14:paraId="6558F9EE" w14:textId="77777777" w:rsidR="0045229B" w:rsidRDefault="0045229B">
            <w:pPr>
              <w:spacing w:after="0" w:line="240" w:lineRule="auto"/>
              <w:jc w:val="center"/>
            </w:pPr>
            <w:r>
              <w:t>No</w:t>
            </w:r>
          </w:p>
        </w:tc>
      </w:tr>
      <w:tr w:rsidR="0045229B" w14:paraId="3D6DE37E"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DCF194B" w14:textId="77777777" w:rsidR="0045229B" w:rsidRDefault="0045229B">
            <w:pPr>
              <w:pStyle w:val="NormalWeb"/>
              <w:suppressAutoHyphens/>
              <w:jc w:val="center"/>
              <w:rPr>
                <w:rFonts w:ascii="Roboto Light" w:hAnsi="Roboto Light" w:cs="Arial"/>
                <w:sz w:val="32"/>
                <w:lang w:eastAsia="de-DE"/>
              </w:rPr>
            </w:pPr>
            <w:r>
              <w:rPr>
                <w:rFonts w:ascii="Roboto Light" w:hAnsi="Roboto Light" w:cs="Arial"/>
                <w:color w:val="000000"/>
                <w:szCs w:val="20"/>
                <w:lang w:eastAsia="de-DE"/>
              </w:rPr>
              <w:t>Dirección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340032"/>
              <w14:checkbox>
                <w14:checked w14:val="1"/>
                <w14:checkedState w14:val="2612" w14:font="MS Gothic"/>
                <w14:uncheckedState w14:val="2610" w14:font="MS Gothic"/>
              </w14:checkbox>
            </w:sdtPr>
            <w:sdtContent>
              <w:p w14:paraId="4D0A2C89"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24130376"/>
              <w14:checkbox>
                <w14:checked w14:val="0"/>
                <w14:checkedState w14:val="2612" w14:font="MS Gothic"/>
                <w14:uncheckedState w14:val="2610" w14:font="MS Gothic"/>
              </w14:checkbox>
            </w:sdtPr>
            <w:sdtContent>
              <w:p w14:paraId="1A5B58E4"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r>
      <w:tr w:rsidR="0045229B" w14:paraId="478DB75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3BBD293F" w14:textId="77777777" w:rsidR="0045229B" w:rsidRDefault="0045229B">
            <w:pPr>
              <w:jc w:val="center"/>
            </w:pPr>
            <w:r>
              <w:t xml:space="preserve">Garantía de Calidad </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158533838"/>
              <w14:checkbox>
                <w14:checked w14:val="1"/>
                <w14:checkedState w14:val="2612" w14:font="MS Gothic"/>
                <w14:uncheckedState w14:val="2610" w14:font="MS Gothic"/>
              </w14:checkbox>
            </w:sdtPr>
            <w:sdtContent>
              <w:p w14:paraId="62E432D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943656904"/>
              <w14:checkbox>
                <w14:checked w14:val="0"/>
                <w14:checkedState w14:val="2612" w14:font="MS Gothic"/>
                <w14:uncheckedState w14:val="2610" w14:font="MS Gothic"/>
              </w14:checkbox>
            </w:sdtPr>
            <w:sdtContent>
              <w:p w14:paraId="67807ECF"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6FEC57E5"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2BEA2C0" w14:textId="77777777" w:rsidR="0045229B" w:rsidRDefault="0045229B">
            <w:pPr>
              <w:jc w:val="center"/>
            </w:pPr>
            <w:r>
              <w:t>Logística y almacén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359894160"/>
              <w14:checkbox>
                <w14:checked w14:val="1"/>
                <w14:checkedState w14:val="2612" w14:font="MS Gothic"/>
                <w14:uncheckedState w14:val="2610" w14:font="MS Gothic"/>
              </w14:checkbox>
            </w:sdtPr>
            <w:sdtContent>
              <w:p w14:paraId="0676710D"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37669483"/>
              <w14:checkbox>
                <w14:checked w14:val="0"/>
                <w14:checkedState w14:val="2612" w14:font="MS Gothic"/>
                <w14:uncheckedState w14:val="2610" w14:font="MS Gothic"/>
              </w14:checkbox>
            </w:sdtPr>
            <w:sdtContent>
              <w:p w14:paraId="08DBB646"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F1DA2B"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58F4DC6F" w14:textId="77777777" w:rsidR="0045229B" w:rsidRDefault="0045229B">
            <w:pPr>
              <w:jc w:val="center"/>
            </w:pPr>
            <w:r>
              <w:t>Investigación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347525103"/>
              <w14:checkbox>
                <w14:checked w14:val="1"/>
                <w14:checkedState w14:val="2612" w14:font="MS Gothic"/>
                <w14:uncheckedState w14:val="2610" w14:font="MS Gothic"/>
              </w14:checkbox>
            </w:sdtPr>
            <w:sdtContent>
              <w:p w14:paraId="44B96C0F"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943108799"/>
              <w14:checkbox>
                <w14:checked w14:val="0"/>
                <w14:checkedState w14:val="2612" w14:font="MS Gothic"/>
                <w14:uncheckedState w14:val="2610" w14:font="MS Gothic"/>
              </w14:checkbox>
            </w:sdtPr>
            <w:sdtContent>
              <w:p w14:paraId="18735E35"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1C995C62"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054B5EF8" w14:textId="77777777" w:rsidR="0045229B" w:rsidRDefault="0045229B">
            <w:pPr>
              <w:jc w:val="center"/>
            </w:pPr>
            <w:r>
              <w:t>Desarrollo</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878208355"/>
              <w14:checkbox>
                <w14:checked w14:val="1"/>
                <w14:checkedState w14:val="2612" w14:font="MS Gothic"/>
                <w14:uncheckedState w14:val="2610" w14:font="MS Gothic"/>
              </w14:checkbox>
            </w:sdtPr>
            <w:sdtContent>
              <w:p w14:paraId="3786FE2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366226834"/>
              <w14:checkbox>
                <w14:checked w14:val="0"/>
                <w14:checkedState w14:val="2612" w14:font="MS Gothic"/>
                <w14:uncheckedState w14:val="2610" w14:font="MS Gothic"/>
              </w14:checkbox>
            </w:sdtPr>
            <w:sdtContent>
              <w:p w14:paraId="50D1D3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5FECF661"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279CEDA" w14:textId="77777777" w:rsidR="0045229B" w:rsidRDefault="0045229B">
            <w:pPr>
              <w:jc w:val="center"/>
            </w:pPr>
            <w:r>
              <w:t>Marketing y comunicación</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828280438"/>
              <w14:checkbox>
                <w14:checked w14:val="1"/>
                <w14:checkedState w14:val="2612" w14:font="MS Gothic"/>
                <w14:uncheckedState w14:val="2610" w14:font="MS Gothic"/>
              </w14:checkbox>
            </w:sdtPr>
            <w:sdtContent>
              <w:p w14:paraId="56016453" w14:textId="77777777" w:rsidR="0045229B" w:rsidRDefault="0045229B">
                <w:pPr>
                  <w:widowControl w:val="0"/>
                  <w:spacing w:after="0"/>
                  <w:jc w:val="center"/>
                  <w:rPr>
                    <w:lang w:val="es-ES" w:eastAsia="en-US"/>
                  </w:rP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1401593880"/>
              <w14:checkbox>
                <w14:checked w14:val="0"/>
                <w14:checkedState w14:val="2612" w14:font="MS Gothic"/>
                <w14:uncheckedState w14:val="2610" w14:font="MS Gothic"/>
              </w14:checkbox>
            </w:sdtPr>
            <w:sdtContent>
              <w:p w14:paraId="0E72A9E9" w14:textId="77777777" w:rsidR="0045229B" w:rsidRDefault="0045229B">
                <w:pPr>
                  <w:widowControl w:val="0"/>
                  <w:spacing w:after="0"/>
                  <w:jc w:val="center"/>
                  <w:rPr>
                    <w:lang w:val="es-ES" w:eastAsia="en-US"/>
                  </w:rPr>
                </w:pPr>
                <w:r>
                  <w:rPr>
                    <w:rFonts w:ascii="Segoe UI Symbol" w:eastAsia="MS Gothic" w:hAnsi="Segoe UI Symbol" w:cs="Segoe UI Symbol"/>
                  </w:rPr>
                  <w:t>☐</w:t>
                </w:r>
              </w:p>
            </w:sdtContent>
          </w:sdt>
        </w:tc>
      </w:tr>
      <w:tr w:rsidR="0045229B" w14:paraId="41A64F47"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0B4E3EC" w14:textId="77777777" w:rsidR="0045229B" w:rsidRDefault="0045229B">
            <w:pPr>
              <w:jc w:val="center"/>
            </w:pPr>
            <w:r>
              <w:t>IT</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411247459"/>
              <w14:checkbox>
                <w14:checked w14:val="1"/>
                <w14:checkedState w14:val="2612" w14:font="MS Gothic"/>
                <w14:uncheckedState w14:val="2610" w14:font="MS Gothic"/>
              </w14:checkbox>
            </w:sdtPr>
            <w:sdtContent>
              <w:p w14:paraId="569891CD"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529495387"/>
              <w14:checkbox>
                <w14:checked w14:val="0"/>
                <w14:checkedState w14:val="2612" w14:font="MS Gothic"/>
                <w14:uncheckedState w14:val="2610" w14:font="MS Gothic"/>
              </w14:checkbox>
            </w:sdtPr>
            <w:sdtContent>
              <w:p w14:paraId="361E40BC"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65D2494A"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243C2E9C" w14:textId="77777777" w:rsidR="0045229B" w:rsidRDefault="0045229B">
            <w:pPr>
              <w:jc w:val="center"/>
            </w:pPr>
            <w:r>
              <w:t>Robótica</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2055838236"/>
              <w14:checkbox>
                <w14:checked w14:val="1"/>
                <w14:checkedState w14:val="2612" w14:font="MS Gothic"/>
                <w14:uncheckedState w14:val="2610" w14:font="MS Gothic"/>
              </w14:checkbox>
            </w:sdtPr>
            <w:sdtContent>
              <w:p w14:paraId="33D4EC04"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681014307"/>
              <w14:checkbox>
                <w14:checked w14:val="0"/>
                <w14:checkedState w14:val="2612" w14:font="MS Gothic"/>
                <w14:uncheckedState w14:val="2610" w14:font="MS Gothic"/>
              </w14:checkbox>
            </w:sdtPr>
            <w:sdtContent>
              <w:p w14:paraId="0A6F2B06" w14:textId="77777777" w:rsidR="0045229B" w:rsidRDefault="0045229B">
                <w:pPr>
                  <w:widowControl w:val="0"/>
                  <w:spacing w:after="0"/>
                  <w:jc w:val="center"/>
                </w:pPr>
                <w:r>
                  <w:rPr>
                    <w:rFonts w:ascii="Segoe UI Symbol" w:eastAsia="MS Gothic" w:hAnsi="Segoe UI Symbol" w:cs="Segoe UI Symbol"/>
                  </w:rPr>
                  <w:t>☐</w:t>
                </w:r>
              </w:p>
            </w:sdtContent>
          </w:sdt>
        </w:tc>
      </w:tr>
      <w:tr w:rsidR="0045229B" w14:paraId="3E3AEBC6" w14:textId="77777777" w:rsidTr="0045229B">
        <w:trPr>
          <w:jc w:val="center"/>
        </w:trPr>
        <w:tc>
          <w:tcPr>
            <w:tcW w:w="3209" w:type="dxa"/>
            <w:tcBorders>
              <w:top w:val="single" w:sz="4" w:space="0" w:color="auto"/>
              <w:left w:val="single" w:sz="4" w:space="0" w:color="auto"/>
              <w:bottom w:val="single" w:sz="4" w:space="0" w:color="auto"/>
              <w:right w:val="single" w:sz="4" w:space="0" w:color="auto"/>
            </w:tcBorders>
            <w:vAlign w:val="center"/>
            <w:hideMark/>
          </w:tcPr>
          <w:p w14:paraId="4F5279FE" w14:textId="77777777" w:rsidR="0045229B" w:rsidRDefault="0045229B">
            <w:pPr>
              <w:jc w:val="center"/>
            </w:pPr>
            <w:r>
              <w:t>Estudios clínicos</w:t>
            </w:r>
          </w:p>
        </w:tc>
        <w:tc>
          <w:tcPr>
            <w:tcW w:w="1604" w:type="dxa"/>
            <w:tcBorders>
              <w:top w:val="single" w:sz="4" w:space="0" w:color="auto"/>
              <w:left w:val="single" w:sz="4" w:space="0" w:color="auto"/>
              <w:bottom w:val="single" w:sz="4" w:space="0" w:color="auto"/>
              <w:right w:val="single" w:sz="4" w:space="0" w:color="auto"/>
            </w:tcBorders>
            <w:vAlign w:val="center"/>
            <w:hideMark/>
          </w:tcPr>
          <w:sdt>
            <w:sdtPr>
              <w:id w:val="-1246795256"/>
              <w14:checkbox>
                <w14:checked w14:val="1"/>
                <w14:checkedState w14:val="2612" w14:font="MS Gothic"/>
                <w14:uncheckedState w14:val="2610" w14:font="MS Gothic"/>
              </w14:checkbox>
            </w:sdtPr>
            <w:sdtContent>
              <w:p w14:paraId="2A1EE482" w14:textId="77777777" w:rsidR="0045229B" w:rsidRDefault="0045229B">
                <w:pPr>
                  <w:widowControl w:val="0"/>
                  <w:spacing w:after="0"/>
                  <w:jc w:val="center"/>
                </w:pPr>
                <w:r>
                  <w:rPr>
                    <w:rFonts w:ascii="MS Gothic" w:eastAsia="MS Gothic" w:hAnsi="MS Gothic" w:hint="eastAsia"/>
                    <w:lang w:val="de-DE"/>
                  </w:rPr>
                  <w:t>☒</w:t>
                </w:r>
              </w:p>
            </w:sdtContent>
          </w:sdt>
        </w:tc>
        <w:tc>
          <w:tcPr>
            <w:tcW w:w="1605" w:type="dxa"/>
            <w:tcBorders>
              <w:top w:val="single" w:sz="4" w:space="0" w:color="auto"/>
              <w:left w:val="single" w:sz="4" w:space="0" w:color="auto"/>
              <w:bottom w:val="single" w:sz="4" w:space="0" w:color="auto"/>
              <w:right w:val="single" w:sz="4" w:space="0" w:color="auto"/>
            </w:tcBorders>
            <w:vAlign w:val="center"/>
            <w:hideMark/>
          </w:tcPr>
          <w:sdt>
            <w:sdtPr>
              <w:id w:val="221334681"/>
              <w14:checkbox>
                <w14:checked w14:val="0"/>
                <w14:checkedState w14:val="2612" w14:font="MS Gothic"/>
                <w14:uncheckedState w14:val="2610" w14:font="MS Gothic"/>
              </w14:checkbox>
            </w:sdtPr>
            <w:sdtContent>
              <w:p w14:paraId="7E3123E4" w14:textId="77777777" w:rsidR="0045229B" w:rsidRDefault="0045229B">
                <w:pPr>
                  <w:widowControl w:val="0"/>
                  <w:spacing w:after="0"/>
                  <w:jc w:val="center"/>
                </w:pPr>
                <w:r>
                  <w:rPr>
                    <w:rFonts w:ascii="Segoe UI Symbol" w:eastAsia="MS Gothic" w:hAnsi="Segoe UI Symbol" w:cs="Segoe UI Symbol"/>
                  </w:rPr>
                  <w:t>☐</w:t>
                </w:r>
              </w:p>
            </w:sdtContent>
          </w:sdt>
        </w:tc>
      </w:tr>
    </w:tbl>
    <w:p w14:paraId="0BA95AE1" w14:textId="77777777" w:rsidR="00FD5A11" w:rsidRPr="0068402E" w:rsidRDefault="00FD5A11">
      <w:pPr>
        <w:rPr>
          <w:rFonts w:ascii="Open Sans" w:hAnsi="Open Sans"/>
          <w:bCs/>
        </w:rPr>
      </w:pPr>
    </w:p>
    <w:p w14:paraId="0BA95AE2" w14:textId="77777777" w:rsidR="00A93216" w:rsidRPr="00FD5A11" w:rsidRDefault="00F51805" w:rsidP="00216132">
      <w:pPr>
        <w:pStyle w:val="Titulo1SP"/>
      </w:pPr>
      <w:bookmarkStart w:id="3" w:name="_Toc166163489"/>
      <w:r w:rsidRPr="00FD5A11">
        <w:t>Definiciones y Acrónimos</w:t>
      </w:r>
      <w:bookmarkEnd w:id="3"/>
    </w:p>
    <w:p w14:paraId="0BA95AE3" w14:textId="77777777" w:rsidR="00A93216" w:rsidRPr="00712588" w:rsidRDefault="00F51805" w:rsidP="00775674">
      <w:pPr>
        <w:pStyle w:val="Listaconvietas3"/>
        <w:rPr>
          <w:lang w:val="es-ES"/>
        </w:rPr>
      </w:pPr>
      <w:r w:rsidRPr="00712588">
        <w:rPr>
          <w:b/>
          <w:lang w:val="es-ES"/>
        </w:rPr>
        <w:t>Gestión de riesgos</w:t>
      </w:r>
      <w:r w:rsidRPr="00712588">
        <w:rPr>
          <w:lang w:val="es-ES"/>
        </w:rPr>
        <w:t>: Aplicación sistemática de políticas de gestión de calidad, procedimientos y prácticas de tareas para la evaluación, control, comunicación y revisión de los riesgos</w:t>
      </w:r>
    </w:p>
    <w:p w14:paraId="0BA95AE4" w14:textId="77777777" w:rsidR="00A93216" w:rsidRPr="00712588" w:rsidRDefault="00F51805" w:rsidP="00775674">
      <w:pPr>
        <w:pStyle w:val="Listaconvietas3"/>
        <w:rPr>
          <w:lang w:val="es-ES"/>
        </w:rPr>
      </w:pPr>
      <w:r w:rsidRPr="00712588">
        <w:rPr>
          <w:b/>
          <w:lang w:val="es-ES"/>
        </w:rPr>
        <w:t>Evaluación de riesgos</w:t>
      </w:r>
      <w:r w:rsidRPr="00712588">
        <w:rPr>
          <w:lang w:val="es-ES"/>
        </w:rPr>
        <w:t>: Es el proceso formal para atribuir a los riesgos identificados un índice de probabilidad y gravedad.</w:t>
      </w:r>
    </w:p>
    <w:p w14:paraId="0BA95AE5" w14:textId="77777777" w:rsidR="00A93216" w:rsidRPr="00712588" w:rsidRDefault="00F51805" w:rsidP="00775674">
      <w:pPr>
        <w:pStyle w:val="Listaconvietas3"/>
        <w:rPr>
          <w:lang w:val="es-ES"/>
        </w:rPr>
      </w:pPr>
      <w:r w:rsidRPr="00712588">
        <w:rPr>
          <w:b/>
          <w:lang w:val="es-ES"/>
        </w:rPr>
        <w:t>Riesgo</w:t>
      </w:r>
      <w:r w:rsidRPr="00712588">
        <w:rPr>
          <w:lang w:val="es-ES"/>
        </w:rPr>
        <w:t>: Es el daño potencial que puede surgir por un proceso presente o suceso futuro. Es la combinación de la probabilidad de que ocurra un evento negativo con la gravedad del daño que dicho evento causaría.</w:t>
      </w:r>
    </w:p>
    <w:p w14:paraId="0BA95AE6" w14:textId="77777777" w:rsidR="00A93216" w:rsidRPr="00712588" w:rsidRDefault="00F51805" w:rsidP="00775674">
      <w:pPr>
        <w:pStyle w:val="Listaconvietas3"/>
        <w:rPr>
          <w:lang w:val="es-ES"/>
        </w:rPr>
      </w:pPr>
      <w:r w:rsidRPr="00712588">
        <w:rPr>
          <w:b/>
          <w:lang w:val="es-ES"/>
        </w:rPr>
        <w:t>Daño</w:t>
      </w:r>
      <w:r w:rsidRPr="00712588">
        <w:rPr>
          <w:lang w:val="es-ES"/>
        </w:rPr>
        <w:t>: Perjuicio sobre la salud, incluyendo el que puede ocurrir por pérdida de la calidad y disponibilidad del medicamento.</w:t>
      </w:r>
    </w:p>
    <w:p w14:paraId="0BA95AE7" w14:textId="77777777" w:rsidR="00A93216" w:rsidRPr="00712588" w:rsidRDefault="00F51805" w:rsidP="00775674">
      <w:pPr>
        <w:pStyle w:val="Listaconvietas3"/>
        <w:rPr>
          <w:lang w:val="es-ES"/>
        </w:rPr>
      </w:pPr>
      <w:r w:rsidRPr="00712588">
        <w:rPr>
          <w:b/>
          <w:lang w:val="es-ES"/>
        </w:rPr>
        <w:lastRenderedPageBreak/>
        <w:t>Identificación del riesgo</w:t>
      </w:r>
      <w:r w:rsidRPr="00712588">
        <w:rPr>
          <w:lang w:val="es-ES"/>
        </w:rPr>
        <w:t>: Uso sistemático de información para identificar fuentes potenciales de daños, referidas a preguntas acerca riesgos o descripción de problemas.</w:t>
      </w:r>
    </w:p>
    <w:p w14:paraId="0BA95AE8" w14:textId="77777777" w:rsidR="00A93216" w:rsidRPr="00712588" w:rsidRDefault="00F51805" w:rsidP="00775674">
      <w:pPr>
        <w:pStyle w:val="Listaconvietas3"/>
        <w:rPr>
          <w:lang w:val="es-ES"/>
        </w:rPr>
      </w:pPr>
      <w:r w:rsidRPr="00712588">
        <w:rPr>
          <w:b/>
          <w:lang w:val="es-ES"/>
        </w:rPr>
        <w:t>Análisis del riesgo</w:t>
      </w:r>
      <w:r w:rsidRPr="00712588">
        <w:rPr>
          <w:lang w:val="es-ES"/>
        </w:rPr>
        <w:t>: Estimación de los riesgos asociado con la identificación de los daños.</w:t>
      </w:r>
    </w:p>
    <w:p w14:paraId="0BA95AE9" w14:textId="77777777" w:rsidR="00A93216" w:rsidRPr="00712588" w:rsidRDefault="00F51805" w:rsidP="00775674">
      <w:pPr>
        <w:pStyle w:val="Listaconvietas3"/>
        <w:rPr>
          <w:lang w:val="es-ES"/>
        </w:rPr>
      </w:pPr>
      <w:r w:rsidRPr="00712588">
        <w:rPr>
          <w:b/>
          <w:lang w:val="es-ES"/>
        </w:rPr>
        <w:t>Comunicación del riesgo</w:t>
      </w:r>
      <w:r w:rsidRPr="00712588">
        <w:rPr>
          <w:lang w:val="es-ES"/>
        </w:rPr>
        <w:t>: Transmisión de la información y gestión de los riesgos</w:t>
      </w:r>
    </w:p>
    <w:p w14:paraId="0BA95AEA" w14:textId="77777777" w:rsidR="00A93216" w:rsidRPr="00712588" w:rsidRDefault="00F51805" w:rsidP="00775674">
      <w:pPr>
        <w:pStyle w:val="Listaconvietas3"/>
        <w:rPr>
          <w:lang w:val="es-ES"/>
        </w:rPr>
      </w:pPr>
      <w:r w:rsidRPr="00712588">
        <w:rPr>
          <w:b/>
          <w:lang w:val="es-ES"/>
        </w:rPr>
        <w:t>Control del riesgo</w:t>
      </w:r>
      <w:r w:rsidRPr="00712588">
        <w:rPr>
          <w:lang w:val="es-ES"/>
        </w:rPr>
        <w:t>: Acciones implementadas para el manejo de los riesgos</w:t>
      </w:r>
    </w:p>
    <w:p w14:paraId="0BA95AEB" w14:textId="77777777" w:rsidR="00A93216" w:rsidRPr="00712588" w:rsidRDefault="00F51805" w:rsidP="00775674">
      <w:pPr>
        <w:pStyle w:val="Listaconvietas3"/>
        <w:rPr>
          <w:lang w:val="es-ES"/>
        </w:rPr>
      </w:pPr>
      <w:r w:rsidRPr="00712588">
        <w:rPr>
          <w:b/>
          <w:lang w:val="es-ES"/>
        </w:rPr>
        <w:t>Reducción del riesgo</w:t>
      </w:r>
      <w:r w:rsidRPr="00712588">
        <w:rPr>
          <w:lang w:val="es-ES"/>
        </w:rPr>
        <w:t xml:space="preserve">: Acciones tomadas para reducir la probabilidad de que ocurra un daño o severidad </w:t>
      </w:r>
      <w:proofErr w:type="gramStart"/>
      <w:r w:rsidRPr="00712588">
        <w:rPr>
          <w:lang w:val="es-ES"/>
        </w:rPr>
        <w:t>del mismo</w:t>
      </w:r>
      <w:proofErr w:type="gramEnd"/>
      <w:r w:rsidRPr="00712588">
        <w:rPr>
          <w:lang w:val="es-ES"/>
        </w:rPr>
        <w:t>.</w:t>
      </w:r>
    </w:p>
    <w:p w14:paraId="0BA95AEC" w14:textId="77777777" w:rsidR="00A93216" w:rsidRPr="00712588" w:rsidRDefault="00F51805" w:rsidP="00775674">
      <w:pPr>
        <w:pStyle w:val="Listaconvietas3"/>
        <w:rPr>
          <w:lang w:val="es-ES"/>
        </w:rPr>
      </w:pPr>
      <w:r w:rsidRPr="00712588">
        <w:rPr>
          <w:b/>
          <w:lang w:val="es-ES"/>
        </w:rPr>
        <w:t>Revisión del riesgo</w:t>
      </w:r>
      <w:r w:rsidRPr="00712588">
        <w:rPr>
          <w:lang w:val="es-ES"/>
        </w:rPr>
        <w:t>: Revisión o monitorización de los resultados de los procesos de gestión de riesgos.</w:t>
      </w:r>
    </w:p>
    <w:p w14:paraId="0BA95AED" w14:textId="77777777" w:rsidR="00A93216" w:rsidRPr="00712588" w:rsidRDefault="00F51805" w:rsidP="00775674">
      <w:pPr>
        <w:pStyle w:val="Listaconvietas3"/>
        <w:rPr>
          <w:lang w:val="es-ES"/>
        </w:rPr>
      </w:pPr>
      <w:r w:rsidRPr="00712588">
        <w:rPr>
          <w:b/>
          <w:lang w:val="es-ES"/>
        </w:rPr>
        <w:t>Probabilidad</w:t>
      </w:r>
      <w:r w:rsidRPr="00712588">
        <w:rPr>
          <w:lang w:val="es-ES"/>
        </w:rPr>
        <w:t xml:space="preserve">: </w:t>
      </w:r>
      <w:r w:rsidRPr="00712588">
        <w:rPr>
          <w:color w:val="202124"/>
          <w:shd w:val="clear" w:color="auto" w:fill="FFFFFF"/>
          <w:lang w:val="es-ES"/>
        </w:rPr>
        <w:t>asociada a un suceso o evento aleatorio es una medida del grado de certidumbre de que dicho suceso pueda ocurrir</w:t>
      </w:r>
    </w:p>
    <w:p w14:paraId="0BA95AEE" w14:textId="77777777" w:rsidR="00A93216" w:rsidRPr="00712588" w:rsidRDefault="00F51805" w:rsidP="00775674">
      <w:pPr>
        <w:pStyle w:val="Listaconvietas3"/>
        <w:rPr>
          <w:lang w:val="es-ES"/>
        </w:rPr>
      </w:pPr>
      <w:r w:rsidRPr="00712588">
        <w:rPr>
          <w:b/>
          <w:lang w:val="es-ES"/>
        </w:rPr>
        <w:t>Detectabilidad</w:t>
      </w:r>
      <w:r w:rsidRPr="00712588">
        <w:rPr>
          <w:lang w:val="es-ES"/>
        </w:rPr>
        <w:t>: es la capacidad de aviso que se dispone en la organización para detectar fallos.</w:t>
      </w:r>
    </w:p>
    <w:p w14:paraId="0BA95AEF" w14:textId="77777777" w:rsidR="00A93216" w:rsidRPr="00712588" w:rsidRDefault="00F51805" w:rsidP="00775674">
      <w:pPr>
        <w:pStyle w:val="Listaconvietas3"/>
        <w:rPr>
          <w:lang w:val="es-ES"/>
        </w:rPr>
      </w:pPr>
      <w:r w:rsidRPr="00712588">
        <w:rPr>
          <w:b/>
          <w:lang w:val="es-ES"/>
        </w:rPr>
        <w:t>Severidad</w:t>
      </w:r>
      <w:r w:rsidRPr="00712588">
        <w:rPr>
          <w:lang w:val="es-ES"/>
        </w:rPr>
        <w:t>: se define como la gravedad o capacidad de daño de un riesgo.</w:t>
      </w:r>
    </w:p>
    <w:p w14:paraId="0BA95AF0" w14:textId="77777777" w:rsidR="00C55C54" w:rsidRPr="009A486C" w:rsidRDefault="00F51805" w:rsidP="00775674">
      <w:pPr>
        <w:pStyle w:val="Listaconvietas3"/>
        <w:rPr>
          <w:rFonts w:ascii="Open Sans" w:hAnsi="Open Sans" w:cs="Open Sans"/>
          <w:b/>
          <w:sz w:val="20"/>
          <w:lang w:val="en-US"/>
        </w:rPr>
      </w:pPr>
      <w:r w:rsidRPr="009A486C">
        <w:rPr>
          <w:rFonts w:cs="Open Sans"/>
          <w:b/>
          <w:szCs w:val="24"/>
          <w:lang w:val="en-US"/>
        </w:rPr>
        <w:t>CAPA</w:t>
      </w:r>
      <w:r w:rsidRPr="009A486C">
        <w:rPr>
          <w:rFonts w:cs="Open Sans"/>
          <w:szCs w:val="24"/>
          <w:lang w:val="en-US"/>
        </w:rPr>
        <w:t xml:space="preserve">: del </w:t>
      </w:r>
      <w:proofErr w:type="spellStart"/>
      <w:r w:rsidRPr="009A486C">
        <w:rPr>
          <w:rFonts w:cs="Open Sans"/>
          <w:szCs w:val="24"/>
          <w:lang w:val="en-US"/>
        </w:rPr>
        <w:t>inglés</w:t>
      </w:r>
      <w:proofErr w:type="spellEnd"/>
      <w:r w:rsidRPr="009A486C">
        <w:rPr>
          <w:rFonts w:cs="Open Sans"/>
          <w:szCs w:val="24"/>
          <w:lang w:val="en-US"/>
        </w:rPr>
        <w:t xml:space="preserve">, Corrective Action and Preventive Action, </w:t>
      </w:r>
      <w:proofErr w:type="spellStart"/>
      <w:r w:rsidRPr="009A486C">
        <w:rPr>
          <w:rFonts w:cs="Open Sans"/>
          <w:szCs w:val="24"/>
          <w:lang w:val="en-US"/>
        </w:rPr>
        <w:t>acción</w:t>
      </w:r>
      <w:proofErr w:type="spellEnd"/>
      <w:r w:rsidRPr="009A486C">
        <w:rPr>
          <w:rFonts w:cs="Open Sans"/>
          <w:szCs w:val="24"/>
          <w:lang w:val="en-US"/>
        </w:rPr>
        <w:t xml:space="preserve"> </w:t>
      </w:r>
      <w:proofErr w:type="spellStart"/>
      <w:r w:rsidRPr="009A486C">
        <w:rPr>
          <w:rFonts w:cs="Open Sans"/>
          <w:szCs w:val="24"/>
          <w:lang w:val="en-US"/>
        </w:rPr>
        <w:t>correctiva</w:t>
      </w:r>
      <w:proofErr w:type="spellEnd"/>
      <w:r w:rsidRPr="009A486C">
        <w:rPr>
          <w:rFonts w:cs="Open Sans"/>
          <w:szCs w:val="24"/>
          <w:lang w:val="en-US"/>
        </w:rPr>
        <w:t xml:space="preserve"> </w:t>
      </w:r>
      <w:proofErr w:type="spellStart"/>
      <w:r w:rsidRPr="009A486C">
        <w:rPr>
          <w:rFonts w:cs="Open Sans"/>
          <w:szCs w:val="24"/>
          <w:lang w:val="en-US"/>
        </w:rPr>
        <w:t>acción</w:t>
      </w:r>
      <w:proofErr w:type="spellEnd"/>
      <w:r w:rsidRPr="009A486C">
        <w:rPr>
          <w:rFonts w:cs="Open Sans"/>
          <w:szCs w:val="24"/>
          <w:lang w:val="en-US"/>
        </w:rPr>
        <w:t xml:space="preserve"> </w:t>
      </w:r>
      <w:proofErr w:type="spellStart"/>
      <w:r w:rsidRPr="009A486C">
        <w:rPr>
          <w:rFonts w:cs="Open Sans"/>
          <w:szCs w:val="24"/>
          <w:lang w:val="en-US"/>
        </w:rPr>
        <w:t>preventiva</w:t>
      </w:r>
      <w:proofErr w:type="spellEnd"/>
      <w:r w:rsidRPr="009A486C">
        <w:rPr>
          <w:rFonts w:cs="Open Sans"/>
          <w:szCs w:val="24"/>
          <w:lang w:val="en-US"/>
        </w:rPr>
        <w:t>.</w:t>
      </w:r>
      <w:r w:rsidRPr="009A486C">
        <w:rPr>
          <w:rFonts w:ascii="Open Sans" w:hAnsi="Open Sans" w:cs="Open Sans"/>
          <w:sz w:val="20"/>
          <w:lang w:val="en-US"/>
        </w:rPr>
        <w:t xml:space="preserve"> </w:t>
      </w:r>
    </w:p>
    <w:p w14:paraId="0BA95AF1" w14:textId="77777777" w:rsidR="00C55C54" w:rsidRPr="0068402E" w:rsidRDefault="00C55C54" w:rsidP="00C55C54">
      <w:pPr>
        <w:pStyle w:val="Prrafodelista"/>
        <w:rPr>
          <w:rFonts w:ascii="Open Sans" w:hAnsi="Open Sans"/>
          <w:sz w:val="10"/>
        </w:rPr>
      </w:pPr>
    </w:p>
    <w:p w14:paraId="0BA95AF2" w14:textId="77777777" w:rsidR="00A93216" w:rsidRPr="00FD5A11" w:rsidRDefault="00F51805" w:rsidP="00216132">
      <w:pPr>
        <w:pStyle w:val="Titulo1SP"/>
      </w:pPr>
      <w:bookmarkStart w:id="4" w:name="_Toc166163490"/>
      <w:r w:rsidRPr="00FD5A11">
        <w:t>Procedimiento</w:t>
      </w:r>
      <w:bookmarkEnd w:id="4"/>
    </w:p>
    <w:p w14:paraId="0BA95AF3" w14:textId="77777777" w:rsidR="00A93216" w:rsidRPr="00FD5A11" w:rsidRDefault="00F51805" w:rsidP="00775674">
      <w:pPr>
        <w:pStyle w:val="Titulo2"/>
      </w:pPr>
      <w:r w:rsidRPr="00775674">
        <w:t>Generalida</w:t>
      </w:r>
      <w:r w:rsidR="00FD5A11" w:rsidRPr="00775674">
        <w:t>des</w:t>
      </w:r>
    </w:p>
    <w:p w14:paraId="0BA95AF4" w14:textId="77777777" w:rsidR="00A93216" w:rsidRPr="00FD5A11" w:rsidRDefault="00F51805">
      <w:pPr>
        <w:rPr>
          <w:szCs w:val="24"/>
        </w:rPr>
      </w:pPr>
      <w:r w:rsidRPr="00FD5A11">
        <w:rPr>
          <w:szCs w:val="24"/>
        </w:rPr>
        <w:t xml:space="preserve">El análisis de riesgos pretende identificar los riesgos asociados con los procesos aplicados a la producción y control de los productos fabricados en la planta de </w:t>
      </w:r>
      <w:r w:rsidR="00FD5A11" w:rsidRPr="00FD5A11">
        <w:rPr>
          <w:szCs w:val="24"/>
        </w:rPr>
        <w:t>SPIKA TECH</w:t>
      </w:r>
      <w:r w:rsidRPr="00FD5A11">
        <w:rPr>
          <w:szCs w:val="24"/>
        </w:rPr>
        <w:t xml:space="preserve">, incluyendo los productos sanitarios. </w:t>
      </w:r>
    </w:p>
    <w:p w14:paraId="0BA95AF5" w14:textId="77777777" w:rsidR="00A93216" w:rsidRPr="00FD5A11" w:rsidRDefault="00F51805">
      <w:pPr>
        <w:rPr>
          <w:szCs w:val="24"/>
        </w:rPr>
      </w:pPr>
      <w:r w:rsidRPr="00FD5A11">
        <w:rPr>
          <w:szCs w:val="24"/>
        </w:rPr>
        <w:t xml:space="preserve">Una vez identificados los riesgos, pueden controlarse mediante las acciones oportunas, enfocadas a minimizar al mínimo que ocurran, y en el caso de que ocurran, reducir al mínimo sus consecuencias. </w:t>
      </w:r>
    </w:p>
    <w:p w14:paraId="0BA95AF6" w14:textId="77777777" w:rsidR="00A93216" w:rsidRPr="00FD5A11" w:rsidRDefault="00F51805">
      <w:pPr>
        <w:rPr>
          <w:szCs w:val="24"/>
        </w:rPr>
      </w:pPr>
      <w:r w:rsidRPr="00FD5A11">
        <w:rPr>
          <w:szCs w:val="24"/>
        </w:rPr>
        <w:t xml:space="preserve">La gestión efectiva del análisis de riesgos puede asegurar la calidad de los productos fabricados al proporcionar de forma proactiva medidas para identificar y controlar los </w:t>
      </w:r>
      <w:r w:rsidRPr="00FD5A11">
        <w:rPr>
          <w:szCs w:val="24"/>
        </w:rPr>
        <w:lastRenderedPageBreak/>
        <w:t>aspectos críticos de calidad durante las fases de producción. Además, esta gestión mejora la toma de decisiones si se detectan problemas de calidad.</w:t>
      </w:r>
    </w:p>
    <w:p w14:paraId="0BA95AF7" w14:textId="77777777" w:rsidR="00A93216" w:rsidRPr="00FD5A11" w:rsidRDefault="00F51805">
      <w:pPr>
        <w:rPr>
          <w:szCs w:val="24"/>
        </w:rPr>
      </w:pPr>
      <w:r w:rsidRPr="00FD5A11">
        <w:rPr>
          <w:szCs w:val="24"/>
        </w:rPr>
        <w:t>Con la gestión de riesgos se pretende:</w:t>
      </w:r>
    </w:p>
    <w:p w14:paraId="0BA95AF8" w14:textId="77777777" w:rsidR="00A93216" w:rsidRPr="00712588" w:rsidRDefault="00F51805" w:rsidP="00775674">
      <w:pPr>
        <w:pStyle w:val="Listaconvietas3"/>
        <w:rPr>
          <w:lang w:val="es-ES"/>
        </w:rPr>
      </w:pPr>
      <w:r w:rsidRPr="00712588">
        <w:rPr>
          <w:lang w:val="es-ES"/>
        </w:rPr>
        <w:t>Integrar las funciones de los departamentos y la empresa en el proceso</w:t>
      </w:r>
    </w:p>
    <w:p w14:paraId="0BA95AF9" w14:textId="77777777" w:rsidR="00A93216" w:rsidRPr="00FD5A11" w:rsidRDefault="00F51805" w:rsidP="00775674">
      <w:pPr>
        <w:pStyle w:val="Listaconvietas3"/>
      </w:pPr>
      <w:r w:rsidRPr="00FD5A11">
        <w:t>Innovar</w:t>
      </w:r>
    </w:p>
    <w:p w14:paraId="0BA95AFA" w14:textId="77777777" w:rsidR="00A93216" w:rsidRPr="00FD5A11" w:rsidRDefault="00F51805" w:rsidP="00775674">
      <w:pPr>
        <w:pStyle w:val="Listaconvietas3"/>
      </w:pPr>
      <w:r w:rsidRPr="00FD5A11">
        <w:t>La mejora continua de procesos</w:t>
      </w:r>
    </w:p>
    <w:p w14:paraId="0BA95AFB" w14:textId="77777777" w:rsidR="00A93216" w:rsidRPr="00712588" w:rsidRDefault="00F51805" w:rsidP="00775674">
      <w:pPr>
        <w:pStyle w:val="Listaconvietas3"/>
        <w:rPr>
          <w:lang w:val="es-ES"/>
        </w:rPr>
      </w:pPr>
      <w:r w:rsidRPr="00712588">
        <w:rPr>
          <w:color w:val="000000" w:themeColor="text1"/>
          <w:lang w:val="es-ES"/>
        </w:rPr>
        <w:t xml:space="preserve">El desarrollo de procesos basados en la evaluación de riesgos y su control </w:t>
      </w:r>
    </w:p>
    <w:p w14:paraId="0BA95AFC" w14:textId="77777777" w:rsidR="00A93216" w:rsidRPr="00FD5A11" w:rsidRDefault="00F51805" w:rsidP="00216132">
      <w:pPr>
        <w:pStyle w:val="Titulo2"/>
        <w:spacing w:before="240"/>
      </w:pPr>
      <w:r w:rsidRPr="00FD5A11">
        <w:t>Método: herramientas</w:t>
      </w:r>
    </w:p>
    <w:p w14:paraId="0BA95AFD" w14:textId="77777777" w:rsidR="00A93216" w:rsidRPr="00FD5A11" w:rsidRDefault="00F51805">
      <w:pPr>
        <w:rPr>
          <w:szCs w:val="24"/>
        </w:rPr>
      </w:pPr>
      <w:r w:rsidRPr="00FD5A11">
        <w:rPr>
          <w:color w:val="000000" w:themeColor="text1"/>
          <w:szCs w:val="24"/>
        </w:rPr>
        <w:t>A continuación, se indican las fases para la gestión de riesgos:</w:t>
      </w:r>
    </w:p>
    <w:p w14:paraId="0BA95AFE" w14:textId="77777777" w:rsidR="00A93216" w:rsidRPr="00FD5A11" w:rsidRDefault="00F51805" w:rsidP="00216132">
      <w:pPr>
        <w:pStyle w:val="Ttulo3SP"/>
      </w:pPr>
      <w:bookmarkStart w:id="5" w:name="_Toc166163491"/>
      <w:r w:rsidRPr="00FD5A11">
        <w:t>Valoración del riesgo</w:t>
      </w:r>
      <w:bookmarkEnd w:id="5"/>
    </w:p>
    <w:p w14:paraId="0BA95AFF" w14:textId="77777777" w:rsidR="00A93216" w:rsidRPr="00FD5A11" w:rsidRDefault="00F51805">
      <w:pPr>
        <w:rPr>
          <w:szCs w:val="24"/>
        </w:rPr>
      </w:pPr>
      <w:r w:rsidRPr="00FD5A11">
        <w:rPr>
          <w:szCs w:val="24"/>
          <w:lang w:val="es-ES_tradnl"/>
        </w:rPr>
        <w:t xml:space="preserve">El </w:t>
      </w:r>
      <w:r w:rsidRPr="00FD5A11">
        <w:rPr>
          <w:szCs w:val="24"/>
        </w:rPr>
        <w:t>primer paso que debe ejecutarse es la evaluación del proceso en la calidad de los productos. Si existe un impacto potencial en el cumplimiento de la normativa, el proceso debe estar sujeto a un análisis de riesgos.</w:t>
      </w:r>
    </w:p>
    <w:p w14:paraId="0BA95B00" w14:textId="77777777" w:rsidR="00A93216" w:rsidRPr="00FD5A11" w:rsidRDefault="00F51805">
      <w:pPr>
        <w:rPr>
          <w:szCs w:val="24"/>
        </w:rPr>
      </w:pPr>
      <w:r w:rsidRPr="00FD5A11">
        <w:rPr>
          <w:szCs w:val="24"/>
          <w:lang w:val="es-ES_tradnl"/>
        </w:rPr>
        <w:t>La valoración de riesgos consiste en la identificación de peligros, en el análisis y evaluación de los riesgos asociados a la exposición a dichos peligros.</w:t>
      </w:r>
    </w:p>
    <w:p w14:paraId="0BA95B01" w14:textId="77777777" w:rsidR="00A93216" w:rsidRPr="0068402E" w:rsidRDefault="00044202" w:rsidP="00044202">
      <w:pPr>
        <w:jc w:val="center"/>
        <w:rPr>
          <w:rFonts w:ascii="Open Sans" w:hAnsi="Open Sans"/>
          <w:lang w:val="es-ES_tradnl"/>
        </w:rPr>
      </w:pPr>
      <w:r w:rsidRPr="0068402E">
        <w:rPr>
          <w:rFonts w:ascii="Open Sans" w:hAnsi="Open Sans"/>
          <w:noProof/>
          <w:lang w:eastAsia="es-ES"/>
        </w:rPr>
        <w:drawing>
          <wp:inline distT="0" distB="0" distL="0" distR="0" wp14:anchorId="0BA95B95" wp14:editId="0BA95B96">
            <wp:extent cx="2954084" cy="2599113"/>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2734" cy="2606723"/>
                    </a:xfrm>
                    <a:prstGeom prst="rect">
                      <a:avLst/>
                    </a:prstGeom>
                  </pic:spPr>
                </pic:pic>
              </a:graphicData>
            </a:graphic>
          </wp:inline>
        </w:drawing>
      </w:r>
    </w:p>
    <w:p w14:paraId="0BA95B02" w14:textId="77777777" w:rsidR="00A93216" w:rsidRPr="00FD5A11" w:rsidRDefault="00F51805">
      <w:pPr>
        <w:pStyle w:val="Prrafodelista"/>
        <w:numPr>
          <w:ilvl w:val="0"/>
          <w:numId w:val="9"/>
        </w:numPr>
        <w:rPr>
          <w:szCs w:val="24"/>
        </w:rPr>
      </w:pPr>
      <w:r w:rsidRPr="00FD5A11">
        <w:rPr>
          <w:color w:val="000000" w:themeColor="text1"/>
          <w:szCs w:val="24"/>
          <w:u w:val="single"/>
        </w:rPr>
        <w:t>Identificación</w:t>
      </w:r>
      <w:r w:rsidRPr="00FD5A11">
        <w:rPr>
          <w:color w:val="000000" w:themeColor="text1"/>
          <w:szCs w:val="24"/>
        </w:rPr>
        <w:t>:</w:t>
      </w:r>
      <w:r w:rsidRPr="00FD5A11">
        <w:rPr>
          <w:szCs w:val="24"/>
          <w:lang w:val="es-ES_tradnl"/>
        </w:rPr>
        <w:t xml:space="preserve"> </w:t>
      </w:r>
      <w:r w:rsidRPr="00FD5A11">
        <w:rPr>
          <w:color w:val="000000" w:themeColor="text1"/>
          <w:szCs w:val="24"/>
        </w:rPr>
        <w:t>Constituye la base del proceso entero. Un equipo de proyecto con el conocimiento adecuado del proceso debe estudiarlo en detalle para identificar todas las posibles fuentes de peligros.</w:t>
      </w:r>
    </w:p>
    <w:p w14:paraId="0BA95B03" w14:textId="77777777" w:rsidR="00A93216" w:rsidRPr="00FD5A11" w:rsidRDefault="00F51805">
      <w:pPr>
        <w:pStyle w:val="Prrafodelista"/>
        <w:numPr>
          <w:ilvl w:val="0"/>
          <w:numId w:val="9"/>
        </w:numPr>
        <w:rPr>
          <w:szCs w:val="24"/>
        </w:rPr>
      </w:pPr>
      <w:r w:rsidRPr="00FD5A11">
        <w:rPr>
          <w:color w:val="000000" w:themeColor="text1"/>
          <w:szCs w:val="24"/>
          <w:u w:val="single"/>
        </w:rPr>
        <w:lastRenderedPageBreak/>
        <w:t>Análisis</w:t>
      </w:r>
      <w:r w:rsidRPr="00FD5A11">
        <w:rPr>
          <w:color w:val="000000" w:themeColor="text1"/>
          <w:szCs w:val="24"/>
        </w:rPr>
        <w:t xml:space="preserve">: existen muchas herramientas para el análisis del riesgo, </w:t>
      </w:r>
      <w:r w:rsidR="0068402E" w:rsidRPr="00FD5A11">
        <w:rPr>
          <w:color w:val="000000" w:themeColor="text1"/>
          <w:szCs w:val="24"/>
        </w:rPr>
        <w:t>cualquiera de ellas puede</w:t>
      </w:r>
      <w:r w:rsidRPr="00FD5A11">
        <w:rPr>
          <w:color w:val="000000" w:themeColor="text1"/>
          <w:szCs w:val="24"/>
        </w:rPr>
        <w:t xml:space="preserve"> ser empleadas en </w:t>
      </w:r>
      <w:r w:rsidR="00FD5A11" w:rsidRPr="00FD5A11">
        <w:rPr>
          <w:color w:val="000000" w:themeColor="text1"/>
          <w:szCs w:val="24"/>
        </w:rPr>
        <w:t>SPIKA TECH</w:t>
      </w:r>
      <w:r w:rsidRPr="00FD5A11">
        <w:rPr>
          <w:color w:val="000000" w:themeColor="text1"/>
          <w:szCs w:val="24"/>
        </w:rPr>
        <w:t xml:space="preserve"> según se considere necesario en función del proceso a analizar. A continuación, se citan algunos ejemplos tomando como base la UNE EN ISO 14971 y la ICHQ9:</w:t>
      </w:r>
    </w:p>
    <w:p w14:paraId="0BA95B04" w14:textId="77777777" w:rsidR="00A93216" w:rsidRPr="00712588" w:rsidRDefault="00F51805" w:rsidP="00216132">
      <w:pPr>
        <w:pStyle w:val="Listaconvietas3"/>
        <w:rPr>
          <w:lang w:val="es-ES"/>
        </w:rPr>
      </w:pPr>
      <w:r w:rsidRPr="00712588">
        <w:rPr>
          <w:lang w:val="es-ES"/>
        </w:rPr>
        <w:t xml:space="preserve">Métodos básicos que permiten estructurar la gestión de riesgos usando herramientas sencillas como diagramas de flujo, listados de verificación, diagrama de procesos, diagramas de causa-efecto, </w:t>
      </w:r>
      <w:proofErr w:type="spellStart"/>
      <w:r w:rsidRPr="00712588">
        <w:rPr>
          <w:lang w:val="es-ES"/>
        </w:rPr>
        <w:t>etc</w:t>
      </w:r>
      <w:proofErr w:type="spellEnd"/>
      <w:r w:rsidRPr="00712588">
        <w:rPr>
          <w:lang w:val="es-ES"/>
        </w:rPr>
        <w:t>…</w:t>
      </w:r>
    </w:p>
    <w:p w14:paraId="0BA95B05" w14:textId="77777777" w:rsidR="00A93216" w:rsidRPr="00712588" w:rsidRDefault="00F51805" w:rsidP="00216132">
      <w:pPr>
        <w:pStyle w:val="Listaconvietas3"/>
        <w:rPr>
          <w:lang w:val="es-ES"/>
        </w:rPr>
      </w:pPr>
      <w:r w:rsidRPr="00712588">
        <w:rPr>
          <w:lang w:val="es-ES"/>
        </w:rPr>
        <w:t>Análisis modal de fallo y efectos (AMFE o FMEA)</w:t>
      </w:r>
    </w:p>
    <w:p w14:paraId="0BA95B06" w14:textId="77777777" w:rsidR="00A93216" w:rsidRPr="00712588" w:rsidRDefault="00F51805" w:rsidP="00216132">
      <w:pPr>
        <w:pStyle w:val="Listaconvietas3"/>
        <w:rPr>
          <w:lang w:val="es-ES"/>
        </w:rPr>
      </w:pPr>
      <w:r w:rsidRPr="00712588">
        <w:rPr>
          <w:lang w:val="es-ES"/>
        </w:rPr>
        <w:t>Análisis de Peligros y Puntos Críticos (APPCC)</w:t>
      </w:r>
    </w:p>
    <w:p w14:paraId="0BA95B07" w14:textId="77777777" w:rsidR="00A93216" w:rsidRPr="00712588" w:rsidRDefault="00F51805" w:rsidP="00216132">
      <w:pPr>
        <w:pStyle w:val="Listaconvietas3"/>
        <w:rPr>
          <w:lang w:val="es-ES"/>
        </w:rPr>
      </w:pPr>
      <w:r w:rsidRPr="00712588">
        <w:rPr>
          <w:lang w:val="es-ES"/>
        </w:rPr>
        <w:t>Análisis funcional de Operatividad (AFO)</w:t>
      </w:r>
    </w:p>
    <w:p w14:paraId="0BA95B08" w14:textId="77777777" w:rsidR="00A93216" w:rsidRPr="00712588" w:rsidRDefault="00F51805" w:rsidP="00216132">
      <w:pPr>
        <w:pStyle w:val="Listaconvietas3"/>
        <w:rPr>
          <w:lang w:val="es-ES"/>
        </w:rPr>
      </w:pPr>
      <w:r w:rsidRPr="00712588">
        <w:rPr>
          <w:lang w:val="es-ES"/>
        </w:rPr>
        <w:t>Análisis preliminar de riesgos (APR)</w:t>
      </w:r>
    </w:p>
    <w:p w14:paraId="0BA95B09" w14:textId="77777777" w:rsidR="00A93216" w:rsidRPr="00FD5A11" w:rsidRDefault="00F51805">
      <w:pPr>
        <w:pStyle w:val="Prrafodelista"/>
        <w:numPr>
          <w:ilvl w:val="0"/>
          <w:numId w:val="9"/>
        </w:numPr>
        <w:rPr>
          <w:szCs w:val="24"/>
        </w:rPr>
      </w:pPr>
      <w:r w:rsidRPr="00FD5A11">
        <w:rPr>
          <w:color w:val="000000" w:themeColor="text1"/>
          <w:szCs w:val="24"/>
          <w:u w:val="single"/>
        </w:rPr>
        <w:t>Evaluación</w:t>
      </w:r>
      <w:r w:rsidRPr="00FD5A11">
        <w:rPr>
          <w:color w:val="000000" w:themeColor="text1"/>
          <w:szCs w:val="24"/>
        </w:rPr>
        <w:t>: la evaluación implica la definición de su criticidad respecto al cumplimiento de la normativa y se realiza de manera cuantitativa como alta, media y baja, asignando valores numéricos. La criticidad se asigna en función de su impacto en la calidad, seguridad y eficacia del producto. Como, por ejemplo:</w:t>
      </w:r>
    </w:p>
    <w:p w14:paraId="0BA95B0A" w14:textId="77777777" w:rsidR="00A93216" w:rsidRPr="00FD5A11" w:rsidRDefault="00C55C54" w:rsidP="00216132">
      <w:pPr>
        <w:pStyle w:val="Listaconvietas3"/>
      </w:pPr>
      <w:r w:rsidRPr="00FD5A11">
        <w:t>Alta</w:t>
      </w:r>
    </w:p>
    <w:p w14:paraId="0BA95B0B" w14:textId="77777777" w:rsidR="00C55C54" w:rsidRPr="00FD5A11" w:rsidRDefault="00C55C54" w:rsidP="00216132">
      <w:pPr>
        <w:pStyle w:val="Listaconvietas3"/>
      </w:pPr>
      <w:r w:rsidRPr="00FD5A11">
        <w:t>Media</w:t>
      </w:r>
    </w:p>
    <w:p w14:paraId="0BA95B0D" w14:textId="26822155" w:rsidR="00C55C54" w:rsidRPr="00AD4C50" w:rsidRDefault="00C55C54" w:rsidP="00AD4C50">
      <w:pPr>
        <w:pStyle w:val="Listaconvietas3"/>
      </w:pPr>
      <w:r w:rsidRPr="00FD5A11">
        <w:t>Baja</w:t>
      </w:r>
    </w:p>
    <w:p w14:paraId="0BA95B0F" w14:textId="77777777" w:rsidR="00A93216" w:rsidRPr="00FD5A11" w:rsidRDefault="00F51805" w:rsidP="00216132">
      <w:pPr>
        <w:pStyle w:val="Ttulo3SP"/>
      </w:pPr>
      <w:bookmarkStart w:id="6" w:name="_Toc166163492"/>
      <w:r w:rsidRPr="00FD5A11">
        <w:t>Control del riesgo</w:t>
      </w:r>
      <w:bookmarkEnd w:id="6"/>
    </w:p>
    <w:p w14:paraId="0BA95B10" w14:textId="77777777" w:rsidR="00A93216" w:rsidRPr="00FD5A11" w:rsidRDefault="00F51805">
      <w:pPr>
        <w:rPr>
          <w:szCs w:val="24"/>
        </w:rPr>
      </w:pPr>
      <w:r w:rsidRPr="00FD5A11">
        <w:rPr>
          <w:color w:val="000000" w:themeColor="text1"/>
          <w:szCs w:val="24"/>
        </w:rPr>
        <w:t>En este proceso de debe decidir si reducir el riesgo o aceptarlo. Para ello se debe evaluar el esfuerzo para conseguir mantener bajo control el riesgo con la criticidad de los daños que pueden obtenerse. Deberá estar enfocado a la evaluación de:</w:t>
      </w:r>
    </w:p>
    <w:p w14:paraId="0BA95B11" w14:textId="77777777" w:rsidR="00A93216" w:rsidRPr="00FD5A11" w:rsidRDefault="00F51805" w:rsidP="00216132">
      <w:pPr>
        <w:pStyle w:val="Listavietas1"/>
      </w:pPr>
      <w:r w:rsidRPr="00FD5A11">
        <w:t>Nivel de aceptación de los riesgos</w:t>
      </w:r>
    </w:p>
    <w:p w14:paraId="0BA95B12" w14:textId="77777777" w:rsidR="00A93216" w:rsidRPr="00FD5A11" w:rsidRDefault="00F51805" w:rsidP="00216132">
      <w:pPr>
        <w:pStyle w:val="Listavietas1"/>
      </w:pPr>
      <w:r w:rsidRPr="00FD5A11">
        <w:t>Medidas de que se disponen para reducir o eliminar los riesgos</w:t>
      </w:r>
    </w:p>
    <w:p w14:paraId="0BA95B13" w14:textId="77777777" w:rsidR="00A93216" w:rsidRPr="00FD5A11" w:rsidRDefault="00F51805" w:rsidP="00216132">
      <w:pPr>
        <w:pStyle w:val="Listavietas1"/>
      </w:pPr>
      <w:r w:rsidRPr="00FD5A11">
        <w:t>Recursos necesarios para mantener el control sobre los riesgos</w:t>
      </w:r>
    </w:p>
    <w:p w14:paraId="0BA95B14" w14:textId="77777777" w:rsidR="00A93216" w:rsidRPr="00FD5A11" w:rsidRDefault="00F51805" w:rsidP="00216132">
      <w:pPr>
        <w:pStyle w:val="Listavietas1"/>
      </w:pPr>
      <w:r w:rsidRPr="00FD5A11">
        <w:t>Riesgos añadidos por las medidas de control de los riesgos identificados</w:t>
      </w:r>
    </w:p>
    <w:p w14:paraId="0BA95B16" w14:textId="77777777" w:rsidR="00A93216" w:rsidRPr="00FD5A11" w:rsidRDefault="00F51805">
      <w:pPr>
        <w:rPr>
          <w:szCs w:val="24"/>
        </w:rPr>
      </w:pPr>
      <w:r w:rsidRPr="00FD5A11">
        <w:rPr>
          <w:color w:val="000000" w:themeColor="text1"/>
          <w:szCs w:val="24"/>
        </w:rPr>
        <w:t xml:space="preserve">En el control del riesgo se pueden diferenciar dos fases: </w:t>
      </w:r>
    </w:p>
    <w:p w14:paraId="0BA95B17" w14:textId="77777777" w:rsidR="00A93216" w:rsidRPr="00FD5A11" w:rsidRDefault="00F51805">
      <w:pPr>
        <w:pStyle w:val="Prrafodelista"/>
        <w:numPr>
          <w:ilvl w:val="0"/>
          <w:numId w:val="10"/>
        </w:numPr>
        <w:rPr>
          <w:szCs w:val="24"/>
        </w:rPr>
      </w:pPr>
      <w:r w:rsidRPr="00FD5A11">
        <w:rPr>
          <w:color w:val="000000" w:themeColor="text1"/>
          <w:szCs w:val="24"/>
          <w:u w:val="single"/>
        </w:rPr>
        <w:t>Reducción del riesgo</w:t>
      </w:r>
      <w:r w:rsidRPr="00FD5A11">
        <w:rPr>
          <w:color w:val="000000" w:themeColor="text1"/>
          <w:szCs w:val="24"/>
        </w:rPr>
        <w:t xml:space="preserve">: La reducción de los riesgos puede conseguirse mediante la aplicación de una serie de medidas preventivas como: modificar el proceso, aplicar controles técnicos, modificar el diseño de instalaciones o equipos, aplicar controles </w:t>
      </w:r>
      <w:r w:rsidRPr="00FD5A11">
        <w:rPr>
          <w:color w:val="000000" w:themeColor="text1"/>
          <w:szCs w:val="24"/>
        </w:rPr>
        <w:lastRenderedPageBreak/>
        <w:t>por procedimientos... El enfoque irá destinado a reducir la probabilidad y gravedad de los riesgos.</w:t>
      </w:r>
    </w:p>
    <w:p w14:paraId="0BA95B18" w14:textId="77777777" w:rsidR="00A93216" w:rsidRPr="0068402E" w:rsidRDefault="00F51805">
      <w:pPr>
        <w:pStyle w:val="Prrafodelista"/>
        <w:numPr>
          <w:ilvl w:val="0"/>
          <w:numId w:val="10"/>
        </w:numPr>
        <w:rPr>
          <w:rFonts w:ascii="Open Sans" w:hAnsi="Open Sans"/>
          <w:sz w:val="20"/>
        </w:rPr>
      </w:pPr>
      <w:r w:rsidRPr="00FD5A11">
        <w:rPr>
          <w:color w:val="000000" w:themeColor="text1"/>
          <w:szCs w:val="24"/>
          <w:u w:val="single"/>
        </w:rPr>
        <w:t>Aceptación del riesgo</w:t>
      </w:r>
      <w:r w:rsidRPr="00FD5A11">
        <w:rPr>
          <w:color w:val="000000" w:themeColor="text1"/>
          <w:szCs w:val="24"/>
        </w:rPr>
        <w:t>: Se acepta el riesgo sin llevar a cabo ninguna actividad para evitarlo.</w:t>
      </w:r>
    </w:p>
    <w:p w14:paraId="0BA95B19" w14:textId="77777777" w:rsidR="00A93216" w:rsidRPr="00FD5A11" w:rsidRDefault="00F51805" w:rsidP="00216132">
      <w:pPr>
        <w:pStyle w:val="Ttulo3SP"/>
      </w:pPr>
      <w:bookmarkStart w:id="7" w:name="_Toc166163493"/>
      <w:r w:rsidRPr="00FD5A11">
        <w:t>Comunicación del riesgo</w:t>
      </w:r>
      <w:bookmarkEnd w:id="7"/>
    </w:p>
    <w:p w14:paraId="0BA95B1A" w14:textId="77777777" w:rsidR="00A93216" w:rsidRPr="00FD5A11" w:rsidRDefault="00F51805">
      <w:pPr>
        <w:rPr>
          <w:szCs w:val="24"/>
        </w:rPr>
      </w:pPr>
      <w:r w:rsidRPr="00FD5A11">
        <w:rPr>
          <w:szCs w:val="24"/>
        </w:rPr>
        <w:t xml:space="preserve">Se debe emitir un informe de análisis de riesgos, el cual es el documento formal que resume los resultados obtenidos, con el cual se cumple la fase de comunicación del riesgo. Se recomienda seguir las plantillas incluidas en el </w:t>
      </w:r>
      <w:r w:rsidRPr="00FD5A11">
        <w:rPr>
          <w:b/>
          <w:bCs/>
          <w:szCs w:val="24"/>
        </w:rPr>
        <w:t>Anexo 1</w:t>
      </w:r>
      <w:r w:rsidRPr="00FD5A11">
        <w:rPr>
          <w:szCs w:val="24"/>
        </w:rPr>
        <w:t xml:space="preserve"> como informe y </w:t>
      </w:r>
      <w:r w:rsidRPr="00FD5A11">
        <w:rPr>
          <w:b/>
          <w:bCs/>
          <w:szCs w:val="24"/>
        </w:rPr>
        <w:t>Anexo 2</w:t>
      </w:r>
      <w:r w:rsidRPr="00FD5A11">
        <w:rPr>
          <w:szCs w:val="24"/>
        </w:rPr>
        <w:t xml:space="preserve"> si se desea hacer un AMFE.</w:t>
      </w:r>
    </w:p>
    <w:p w14:paraId="0BA95B1B" w14:textId="77777777" w:rsidR="00A93216" w:rsidRPr="00FD5A11" w:rsidRDefault="00F51805">
      <w:pPr>
        <w:rPr>
          <w:szCs w:val="24"/>
        </w:rPr>
      </w:pPr>
      <w:r w:rsidRPr="00FD5A11">
        <w:rPr>
          <w:szCs w:val="24"/>
        </w:rPr>
        <w:t xml:space="preserve">La comunicación se realizará entre la organización y las autoridades, la compañía y los clientes o internamente dentro de la organización. </w:t>
      </w:r>
    </w:p>
    <w:p w14:paraId="0BA95B1C" w14:textId="77777777" w:rsidR="00044202" w:rsidRPr="00FD5A11" w:rsidRDefault="00F51805">
      <w:pPr>
        <w:rPr>
          <w:szCs w:val="24"/>
        </w:rPr>
      </w:pPr>
      <w:r w:rsidRPr="00FD5A11">
        <w:rPr>
          <w:szCs w:val="24"/>
        </w:rPr>
        <w:t xml:space="preserve">Los informes se emitirán por personal de la compañía, si fuera emitidos por empresas o personal subcontratado, deben seguir las pautas de este procedimiento y ser revisados y aprobados por el personal designado en cada caso de </w:t>
      </w:r>
      <w:r w:rsidR="00FD5A11" w:rsidRPr="00FD5A11">
        <w:rPr>
          <w:szCs w:val="24"/>
        </w:rPr>
        <w:t>SPIKA TECH</w:t>
      </w:r>
      <w:r w:rsidRPr="00FD5A11">
        <w:rPr>
          <w:szCs w:val="24"/>
        </w:rPr>
        <w:t xml:space="preserve">. </w:t>
      </w:r>
    </w:p>
    <w:p w14:paraId="0BA95B1D" w14:textId="77777777" w:rsidR="00A93216" w:rsidRPr="00FD5A11" w:rsidRDefault="00F51805">
      <w:pPr>
        <w:pStyle w:val="Prrafodelista"/>
        <w:numPr>
          <w:ilvl w:val="0"/>
          <w:numId w:val="11"/>
        </w:numPr>
        <w:rPr>
          <w:szCs w:val="24"/>
        </w:rPr>
      </w:pPr>
      <w:r w:rsidRPr="00FD5A11">
        <w:rPr>
          <w:szCs w:val="24"/>
          <w:u w:val="single"/>
        </w:rPr>
        <w:t>Codificación de informes</w:t>
      </w:r>
      <w:r w:rsidRPr="00FD5A11">
        <w:rPr>
          <w:szCs w:val="24"/>
        </w:rPr>
        <w:t>: se debe solicitar el Técnico Responsable o persona en quien delegue el nº identificativo que seguirá esta estructura:</w:t>
      </w:r>
    </w:p>
    <w:p w14:paraId="0BA95B1E" w14:textId="07509E80" w:rsidR="00A93216" w:rsidRPr="00FD5A11" w:rsidRDefault="00F51805">
      <w:pPr>
        <w:ind w:left="720"/>
        <w:rPr>
          <w:szCs w:val="24"/>
        </w:rPr>
      </w:pPr>
      <w:r w:rsidRPr="00FD5A11">
        <w:rPr>
          <w:b/>
          <w:bCs/>
          <w:szCs w:val="24"/>
        </w:rPr>
        <w:t>AR-XXX.zz/YY</w:t>
      </w:r>
    </w:p>
    <w:p w14:paraId="0BA95B1F" w14:textId="77777777" w:rsidR="00A93216" w:rsidRPr="00FD5A11" w:rsidRDefault="00F51805">
      <w:pPr>
        <w:ind w:left="720"/>
        <w:rPr>
          <w:szCs w:val="24"/>
        </w:rPr>
      </w:pPr>
      <w:r w:rsidRPr="00FD5A11">
        <w:rPr>
          <w:szCs w:val="24"/>
        </w:rPr>
        <w:t>XXX = n.º correlativo</w:t>
      </w:r>
    </w:p>
    <w:p w14:paraId="0BA95B20" w14:textId="77777777" w:rsidR="00A93216" w:rsidRPr="00FD5A11" w:rsidRDefault="00F51805">
      <w:pPr>
        <w:ind w:left="720"/>
        <w:rPr>
          <w:szCs w:val="24"/>
        </w:rPr>
      </w:pPr>
      <w:r w:rsidRPr="00FD5A11">
        <w:rPr>
          <w:szCs w:val="24"/>
        </w:rPr>
        <w:t xml:space="preserve">zz = versión (siempre comenzando por la 01) </w:t>
      </w:r>
    </w:p>
    <w:p w14:paraId="0BA95B21" w14:textId="77777777" w:rsidR="00A93216" w:rsidRPr="00FD5A11" w:rsidRDefault="00F51805">
      <w:pPr>
        <w:ind w:left="720"/>
        <w:rPr>
          <w:szCs w:val="24"/>
        </w:rPr>
      </w:pPr>
      <w:r w:rsidRPr="00FD5A11">
        <w:rPr>
          <w:szCs w:val="24"/>
        </w:rPr>
        <w:t>YY = año en el que se elaborado</w:t>
      </w:r>
    </w:p>
    <w:p w14:paraId="0BA95B22" w14:textId="77777777" w:rsidR="00A93216" w:rsidRPr="00FD5A11" w:rsidRDefault="00F51805">
      <w:pPr>
        <w:ind w:left="720"/>
        <w:rPr>
          <w:szCs w:val="24"/>
        </w:rPr>
      </w:pPr>
      <w:r w:rsidRPr="00FD5A11">
        <w:rPr>
          <w:szCs w:val="24"/>
        </w:rPr>
        <w:t>Existirá una base de datos a modo donde se listarán todos los Análisis de riesgos elaborados que contendrá al menos siguiente información:</w:t>
      </w:r>
    </w:p>
    <w:p w14:paraId="0BA95B23" w14:textId="77777777" w:rsidR="00A93216" w:rsidRPr="00FD5A11" w:rsidRDefault="00F51805" w:rsidP="00216132">
      <w:pPr>
        <w:pStyle w:val="Listaconvietas3"/>
      </w:pPr>
      <w:r w:rsidRPr="00FD5A11">
        <w:t>Código y versión</w:t>
      </w:r>
    </w:p>
    <w:p w14:paraId="0BA95B24" w14:textId="77777777" w:rsidR="00A93216" w:rsidRPr="00FD5A11" w:rsidRDefault="00F51805" w:rsidP="00216132">
      <w:pPr>
        <w:pStyle w:val="Listaconvietas3"/>
      </w:pPr>
      <w:r w:rsidRPr="00FD5A11">
        <w:t>Fecha de vigor</w:t>
      </w:r>
    </w:p>
    <w:p w14:paraId="0BA95B25" w14:textId="77777777" w:rsidR="00A93216" w:rsidRPr="00FD5A11" w:rsidRDefault="00F51805" w:rsidP="00216132">
      <w:pPr>
        <w:pStyle w:val="Listaconvietas3"/>
      </w:pPr>
      <w:r w:rsidRPr="00FD5A11">
        <w:t>Título</w:t>
      </w:r>
    </w:p>
    <w:p w14:paraId="0BA95B26" w14:textId="77777777" w:rsidR="00A93216" w:rsidRPr="00FD5A11" w:rsidRDefault="00F51805" w:rsidP="00216132">
      <w:pPr>
        <w:pStyle w:val="Listaconvietas3"/>
      </w:pPr>
      <w:r w:rsidRPr="00FD5A11">
        <w:t>Fecha de siguiente revisión</w:t>
      </w:r>
    </w:p>
    <w:p w14:paraId="0BA95B27" w14:textId="77777777" w:rsidR="00A93216" w:rsidRPr="00FD5A11" w:rsidRDefault="00F51805">
      <w:pPr>
        <w:pStyle w:val="Prrafodelista"/>
        <w:numPr>
          <w:ilvl w:val="0"/>
          <w:numId w:val="11"/>
        </w:numPr>
        <w:rPr>
          <w:szCs w:val="24"/>
        </w:rPr>
      </w:pPr>
      <w:r w:rsidRPr="00FD5A11">
        <w:rPr>
          <w:szCs w:val="24"/>
        </w:rPr>
        <w:t>Estructura de los informes: debe ser un documento ordenado y bien estructurado que contenga, los puntos de partida del estudio, desarrollo del análisis y las decisiones finales. Debe tener al menos los siguientes apartados:</w:t>
      </w:r>
    </w:p>
    <w:p w14:paraId="0BA95B28" w14:textId="77777777" w:rsidR="00A93216" w:rsidRPr="00FD5A11" w:rsidRDefault="00F51805" w:rsidP="00216132">
      <w:pPr>
        <w:pStyle w:val="Listaconvietas3"/>
      </w:pPr>
      <w:r w:rsidRPr="00FD5A11">
        <w:lastRenderedPageBreak/>
        <w:t>Introducción</w:t>
      </w:r>
    </w:p>
    <w:p w14:paraId="0BA95B29" w14:textId="77777777" w:rsidR="00A93216" w:rsidRPr="00FD5A11" w:rsidRDefault="00F51805" w:rsidP="00216132">
      <w:pPr>
        <w:pStyle w:val="Listaconvietas3"/>
      </w:pPr>
      <w:r w:rsidRPr="00FD5A11">
        <w:t>Alcance</w:t>
      </w:r>
    </w:p>
    <w:p w14:paraId="0BA95B2A" w14:textId="77777777" w:rsidR="00A93216" w:rsidRPr="00FD5A11" w:rsidRDefault="00F51805" w:rsidP="00216132">
      <w:pPr>
        <w:pStyle w:val="Listaconvietas3"/>
      </w:pPr>
      <w:r w:rsidRPr="00FD5A11">
        <w:t>Responsabilidades</w:t>
      </w:r>
    </w:p>
    <w:p w14:paraId="0BA95B2B" w14:textId="77777777" w:rsidR="00A93216" w:rsidRPr="00FD5A11" w:rsidRDefault="00F51805" w:rsidP="00216132">
      <w:pPr>
        <w:pStyle w:val="Listaconvietas3"/>
      </w:pPr>
      <w:r w:rsidRPr="00FD5A11">
        <w:t>Metodología</w:t>
      </w:r>
    </w:p>
    <w:p w14:paraId="0BA95B2C" w14:textId="77777777" w:rsidR="00A93216" w:rsidRPr="00FD5A11" w:rsidRDefault="00F51805" w:rsidP="00216132">
      <w:pPr>
        <w:pStyle w:val="Listaconvietas3"/>
        <w:numPr>
          <w:ilvl w:val="1"/>
          <w:numId w:val="34"/>
        </w:numPr>
      </w:pPr>
      <w:r w:rsidRPr="00FD5A11">
        <w:t>Desarrollo del análisis</w:t>
      </w:r>
    </w:p>
    <w:p w14:paraId="0BA95B2D" w14:textId="77777777" w:rsidR="00A93216" w:rsidRPr="00FD5A11" w:rsidRDefault="00F51805" w:rsidP="00216132">
      <w:pPr>
        <w:pStyle w:val="Listaconvietas3"/>
        <w:numPr>
          <w:ilvl w:val="1"/>
          <w:numId w:val="34"/>
        </w:numPr>
      </w:pPr>
      <w:r w:rsidRPr="00FD5A11">
        <w:t>Análisis de riesgos</w:t>
      </w:r>
    </w:p>
    <w:p w14:paraId="0BA95B2E" w14:textId="77777777" w:rsidR="00A93216" w:rsidRPr="00FD5A11" w:rsidRDefault="00F51805" w:rsidP="00216132">
      <w:pPr>
        <w:pStyle w:val="Listaconvietas3"/>
      </w:pPr>
      <w:r w:rsidRPr="00FD5A11">
        <w:t>Control de los riesgos</w:t>
      </w:r>
    </w:p>
    <w:p w14:paraId="0BA95B2F" w14:textId="77777777" w:rsidR="00A93216" w:rsidRPr="00FD5A11" w:rsidRDefault="00F51805" w:rsidP="00216132">
      <w:pPr>
        <w:pStyle w:val="Listaconvietas3"/>
      </w:pPr>
      <w:r w:rsidRPr="00FD5A11">
        <w:t>Aceptación de los riesgos</w:t>
      </w:r>
    </w:p>
    <w:p w14:paraId="0BA95B30" w14:textId="77777777" w:rsidR="00A93216" w:rsidRPr="00FD5A11" w:rsidRDefault="00F51805" w:rsidP="00216132">
      <w:pPr>
        <w:pStyle w:val="Listaconvietas3"/>
      </w:pPr>
      <w:r w:rsidRPr="00FD5A11">
        <w:t>Conclusiones</w:t>
      </w:r>
    </w:p>
    <w:p w14:paraId="0BA95B31" w14:textId="77777777" w:rsidR="00A93216" w:rsidRPr="00FD5A11" w:rsidRDefault="00F51805" w:rsidP="00216132">
      <w:pPr>
        <w:pStyle w:val="Listaconvietas3"/>
      </w:pPr>
      <w:r w:rsidRPr="00FD5A11">
        <w:t>Revisión de los riesgos</w:t>
      </w:r>
    </w:p>
    <w:p w14:paraId="0BA95B32" w14:textId="77777777" w:rsidR="00A93216" w:rsidRPr="00FD5A11" w:rsidRDefault="00F51805" w:rsidP="00216132">
      <w:pPr>
        <w:pStyle w:val="Listaconvietas3"/>
      </w:pPr>
      <w:r w:rsidRPr="00FD5A11">
        <w:t>Anexos, si aplica</w:t>
      </w:r>
    </w:p>
    <w:p w14:paraId="0BA95B34" w14:textId="77777777" w:rsidR="00A93216" w:rsidRPr="00FD5A11" w:rsidRDefault="00F51805" w:rsidP="00216132">
      <w:pPr>
        <w:pStyle w:val="Ttulo3SP"/>
      </w:pPr>
      <w:bookmarkStart w:id="8" w:name="_Toc166163494"/>
      <w:r w:rsidRPr="00FD5A11">
        <w:t>Revisión del riesgo</w:t>
      </w:r>
      <w:r w:rsidR="00C55C54" w:rsidRPr="00FD5A11">
        <w:t xml:space="preserve"> (si valoran que es mucho podemos eliminarlo)</w:t>
      </w:r>
      <w:bookmarkEnd w:id="8"/>
    </w:p>
    <w:p w14:paraId="0BA95B35" w14:textId="77777777" w:rsidR="00A93216" w:rsidRPr="00FD5A11" w:rsidRDefault="00F51805">
      <w:pPr>
        <w:rPr>
          <w:szCs w:val="24"/>
        </w:rPr>
      </w:pPr>
      <w:r w:rsidRPr="00FD5A11">
        <w:rPr>
          <w:szCs w:val="24"/>
        </w:rPr>
        <w:t xml:space="preserve">En cada informe de análisis de riesgos se debe establecer si existe necesidad de acciones de seguimiento para mantener bajo control los procesos analizados y/o adquirir nuevos datos que puedan mejorar de forma continuada los mismos. </w:t>
      </w:r>
      <w:r w:rsidR="0068402E" w:rsidRPr="00FD5A11">
        <w:rPr>
          <w:szCs w:val="24"/>
        </w:rPr>
        <w:t xml:space="preserve">Como parte de la revisión anual del sistema de gestión de calidad se evaluará la necesidad de revisión de los análisis de riesgos existentes, con el fin de trazar si se han realizado acontecimientos sustanciales que requieran una revisión. No obstante, mediante la herramienta de control de cambios siempre se evaluará la necesidad de revisar los análisis de riesgos o no. </w:t>
      </w:r>
    </w:p>
    <w:p w14:paraId="0BA95B36" w14:textId="77777777" w:rsidR="00A93216" w:rsidRPr="00FD5A11" w:rsidRDefault="00F51805" w:rsidP="00216132">
      <w:pPr>
        <w:pStyle w:val="Ttulo3SP"/>
      </w:pPr>
      <w:bookmarkStart w:id="9" w:name="_Toc166163495"/>
      <w:r w:rsidRPr="00FD5A11">
        <w:t>Aplicaciones de la gestión de riesgos</w:t>
      </w:r>
      <w:bookmarkEnd w:id="9"/>
    </w:p>
    <w:p w14:paraId="0BA95B37" w14:textId="77777777" w:rsidR="00A93216" w:rsidRPr="00FD5A11" w:rsidRDefault="00F51805">
      <w:pPr>
        <w:rPr>
          <w:szCs w:val="24"/>
        </w:rPr>
      </w:pPr>
      <w:r w:rsidRPr="00FD5A11">
        <w:rPr>
          <w:szCs w:val="24"/>
        </w:rPr>
        <w:t xml:space="preserve">Tal y como se mencionó en el apartado 2. Alcance., se aplica a los procesos que se llevan a cabo para obtener los productos fabricados, si bien existen muchos procesos interrelacionados, de los cuales se van a detallar a continuación: </w:t>
      </w:r>
    </w:p>
    <w:p w14:paraId="0BA95B38" w14:textId="77777777" w:rsidR="00A93216" w:rsidRPr="00FD5A11" w:rsidRDefault="00F51805" w:rsidP="00216132">
      <w:pPr>
        <w:pStyle w:val="Listavietas1"/>
      </w:pPr>
      <w:r w:rsidRPr="00FD5A11">
        <w:t>Sistema de Gestión de Calidad: en los ámbitos de:</w:t>
      </w:r>
    </w:p>
    <w:p w14:paraId="0BA95B39" w14:textId="77777777" w:rsidR="00A93216" w:rsidRPr="00FD5A11" w:rsidRDefault="00F51805" w:rsidP="00216132">
      <w:pPr>
        <w:pStyle w:val="Listaconvietas3"/>
      </w:pPr>
      <w:r w:rsidRPr="00FD5A11">
        <w:t>Documentación</w:t>
      </w:r>
    </w:p>
    <w:p w14:paraId="0BA95B3A" w14:textId="77777777" w:rsidR="00A93216" w:rsidRPr="00FD5A11" w:rsidRDefault="00F51805" w:rsidP="00216132">
      <w:pPr>
        <w:pStyle w:val="Listaconvietas3"/>
      </w:pPr>
      <w:r w:rsidRPr="00FD5A11">
        <w:t>Formación</w:t>
      </w:r>
    </w:p>
    <w:p w14:paraId="0BA95B3B" w14:textId="77777777" w:rsidR="00A93216" w:rsidRPr="00FD5A11" w:rsidRDefault="00F51805" w:rsidP="00216132">
      <w:pPr>
        <w:pStyle w:val="Listaconvietas3"/>
      </w:pPr>
      <w:r w:rsidRPr="00FD5A11">
        <w:t>Defectos de calidad</w:t>
      </w:r>
    </w:p>
    <w:p w14:paraId="0BA95B3C" w14:textId="77777777" w:rsidR="00A93216" w:rsidRPr="00FD5A11" w:rsidRDefault="00F51805" w:rsidP="00216132">
      <w:pPr>
        <w:pStyle w:val="Listaconvietas3"/>
      </w:pPr>
      <w:r w:rsidRPr="00FD5A11">
        <w:t>Auditorías e inspecciones</w:t>
      </w:r>
    </w:p>
    <w:p w14:paraId="0BA95B3D" w14:textId="77777777" w:rsidR="00A93216" w:rsidRPr="00FD5A11" w:rsidRDefault="00F51805" w:rsidP="00216132">
      <w:pPr>
        <w:pStyle w:val="Listaconvietas3"/>
      </w:pPr>
      <w:r w:rsidRPr="00FD5A11">
        <w:lastRenderedPageBreak/>
        <w:t>Control de Cambios</w:t>
      </w:r>
    </w:p>
    <w:p w14:paraId="0BA95B3E" w14:textId="77777777" w:rsidR="00A93216" w:rsidRPr="00FD5A11" w:rsidRDefault="00F51805" w:rsidP="00216132">
      <w:pPr>
        <w:pStyle w:val="Listavietas1"/>
      </w:pPr>
      <w:r w:rsidRPr="00FD5A11">
        <w:t>Diseño de productos</w:t>
      </w:r>
    </w:p>
    <w:p w14:paraId="0BA95B3F" w14:textId="77777777" w:rsidR="00A93216" w:rsidRPr="00FD5A11" w:rsidRDefault="00F51805" w:rsidP="00216132">
      <w:pPr>
        <w:pStyle w:val="Listavietas1"/>
      </w:pPr>
      <w:r w:rsidRPr="00FD5A11">
        <w:t>Infraestructura: instalaciones y equipos</w:t>
      </w:r>
    </w:p>
    <w:p w14:paraId="0BA95B40" w14:textId="77777777" w:rsidR="00A93216" w:rsidRPr="00FD5A11" w:rsidRDefault="00F51805" w:rsidP="00216132">
      <w:pPr>
        <w:pStyle w:val="Listaconvietas3"/>
      </w:pPr>
      <w:r w:rsidRPr="00FD5A11">
        <w:t>Diseño</w:t>
      </w:r>
    </w:p>
    <w:p w14:paraId="0BA95B41" w14:textId="77777777" w:rsidR="00A93216" w:rsidRPr="00FD5A11" w:rsidRDefault="00F51805" w:rsidP="00216132">
      <w:pPr>
        <w:pStyle w:val="Listaconvietas3"/>
      </w:pPr>
      <w:r w:rsidRPr="00FD5A11">
        <w:t>Higiene</w:t>
      </w:r>
    </w:p>
    <w:p w14:paraId="0BA95B42" w14:textId="77777777" w:rsidR="00A93216" w:rsidRPr="00FD5A11" w:rsidRDefault="00F51805" w:rsidP="00216132">
      <w:pPr>
        <w:pStyle w:val="Listaconvietas3"/>
      </w:pPr>
      <w:r w:rsidRPr="00FD5A11">
        <w:t>Contaminación cruzada</w:t>
      </w:r>
    </w:p>
    <w:p w14:paraId="0BA95B43" w14:textId="77777777" w:rsidR="00A93216" w:rsidRPr="00FD5A11" w:rsidRDefault="00F51805" w:rsidP="00216132">
      <w:pPr>
        <w:pStyle w:val="Listaconvietas3"/>
      </w:pPr>
      <w:r w:rsidRPr="00FD5A11">
        <w:t xml:space="preserve">Cualificación </w:t>
      </w:r>
    </w:p>
    <w:p w14:paraId="0BA95B44" w14:textId="77777777" w:rsidR="00A93216" w:rsidRPr="00FD5A11" w:rsidRDefault="00F51805" w:rsidP="00216132">
      <w:pPr>
        <w:pStyle w:val="Listaconvietas3"/>
      </w:pPr>
      <w:r w:rsidRPr="00FD5A11">
        <w:t>Limpieza</w:t>
      </w:r>
    </w:p>
    <w:p w14:paraId="0BA95B45" w14:textId="77777777" w:rsidR="00A93216" w:rsidRPr="00FD5A11" w:rsidRDefault="00F51805" w:rsidP="00216132">
      <w:pPr>
        <w:pStyle w:val="Listaconvietas3"/>
      </w:pPr>
      <w:r w:rsidRPr="00FD5A11">
        <w:t xml:space="preserve">Mantenimiento </w:t>
      </w:r>
    </w:p>
    <w:p w14:paraId="0BA95B46" w14:textId="77777777" w:rsidR="00A93216" w:rsidRPr="00FD5A11" w:rsidRDefault="00F51805" w:rsidP="00216132">
      <w:pPr>
        <w:pStyle w:val="Listavietas1"/>
      </w:pPr>
      <w:r w:rsidRPr="00FD5A11">
        <w:t>Gestión de materiales: evaluación de proveedores</w:t>
      </w:r>
    </w:p>
    <w:p w14:paraId="0BA95B47" w14:textId="77777777" w:rsidR="00A93216" w:rsidRPr="00FD5A11" w:rsidRDefault="00F51805" w:rsidP="00216132">
      <w:pPr>
        <w:pStyle w:val="Listavietas1"/>
      </w:pPr>
      <w:r w:rsidRPr="00FD5A11">
        <w:t xml:space="preserve">Operaciones de producción: </w:t>
      </w:r>
    </w:p>
    <w:p w14:paraId="0BA95B48" w14:textId="77777777" w:rsidR="00A93216" w:rsidRPr="00FD5A11" w:rsidRDefault="00F51805" w:rsidP="00216132">
      <w:pPr>
        <w:pStyle w:val="Listaconvietas3"/>
      </w:pPr>
      <w:r w:rsidRPr="00FD5A11">
        <w:t>Validación</w:t>
      </w:r>
    </w:p>
    <w:p w14:paraId="0BA95B49" w14:textId="77777777" w:rsidR="00A93216" w:rsidRPr="00FD5A11" w:rsidRDefault="00F51805" w:rsidP="00216132">
      <w:pPr>
        <w:pStyle w:val="Listaconvietas3"/>
      </w:pPr>
      <w:r w:rsidRPr="00FD5A11">
        <w:t>Muestreo</w:t>
      </w:r>
    </w:p>
    <w:p w14:paraId="0BA95B4A" w14:textId="77777777" w:rsidR="00A93216" w:rsidRPr="00AB7FA4" w:rsidRDefault="00F51805" w:rsidP="00216132">
      <w:pPr>
        <w:pStyle w:val="Titulo1SP"/>
      </w:pPr>
      <w:bookmarkStart w:id="10" w:name="_Toc166163496"/>
      <w:r w:rsidRPr="00AB7FA4">
        <w:t>Distribución del Procedimiento</w:t>
      </w:r>
      <w:bookmarkEnd w:id="10"/>
    </w:p>
    <w:p w14:paraId="0BA95B4B" w14:textId="77777777" w:rsidR="00A93216" w:rsidRPr="00FD5A11" w:rsidRDefault="00F51805">
      <w:pPr>
        <w:rPr>
          <w:szCs w:val="24"/>
        </w:rPr>
      </w:pPr>
      <w:r w:rsidRPr="00FD5A11">
        <w:rPr>
          <w:iCs/>
          <w:szCs w:val="24"/>
        </w:rPr>
        <w:t xml:space="preserve">El personal perteneciente a los </w:t>
      </w:r>
      <w:r w:rsidRPr="00FD5A11">
        <w:rPr>
          <w:szCs w:val="24"/>
        </w:rPr>
        <w:t>departamentos indicados en el Apartado 3 (Responsabilidades y Departamentos afectados), se les debe proporcionar copia del presente procedimiento. Además, la copia controlada nº1 será entregada al Archivo para su archivo en papel.</w:t>
      </w:r>
    </w:p>
    <w:p w14:paraId="0BA95B4C" w14:textId="77777777" w:rsidR="00A93216" w:rsidRPr="00FD5A11" w:rsidRDefault="00F51805">
      <w:pPr>
        <w:rPr>
          <w:szCs w:val="24"/>
        </w:rPr>
      </w:pPr>
      <w:r w:rsidRPr="00FD5A11">
        <w:rPr>
          <w:szCs w:val="24"/>
        </w:rPr>
        <w:t>Copias controladas a emitir:</w:t>
      </w:r>
    </w:p>
    <w:tbl>
      <w:tblPr>
        <w:tblStyle w:val="Tablaconcuadrcula"/>
        <w:tblW w:w="9079" w:type="dxa"/>
        <w:jc w:val="center"/>
        <w:tblLayout w:type="fixed"/>
        <w:tblLook w:val="04A0" w:firstRow="1" w:lastRow="0" w:firstColumn="1" w:lastColumn="0" w:noHBand="0" w:noVBand="1"/>
      </w:tblPr>
      <w:tblGrid>
        <w:gridCol w:w="2841"/>
        <w:gridCol w:w="6238"/>
      </w:tblGrid>
      <w:tr w:rsidR="00A93216" w:rsidRPr="00FD5A11" w14:paraId="0BA95B4F" w14:textId="77777777" w:rsidTr="00216132">
        <w:trPr>
          <w:jc w:val="center"/>
        </w:trPr>
        <w:tc>
          <w:tcPr>
            <w:tcW w:w="2841" w:type="dxa"/>
            <w:shd w:val="clear" w:color="auto" w:fill="A5A5A5" w:themeFill="accent3"/>
          </w:tcPr>
          <w:p w14:paraId="0BA95B4D"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iCs/>
                <w:sz w:val="24"/>
                <w:szCs w:val="24"/>
              </w:rPr>
              <w:t>Nº Copia controlada</w:t>
            </w:r>
          </w:p>
        </w:tc>
        <w:tc>
          <w:tcPr>
            <w:tcW w:w="6237" w:type="dxa"/>
            <w:shd w:val="clear" w:color="auto" w:fill="A5A5A5" w:themeFill="accent3"/>
            <w:vAlign w:val="center"/>
          </w:tcPr>
          <w:p w14:paraId="0BA95B4E" w14:textId="77777777" w:rsidR="00A93216" w:rsidRPr="00FD5A11" w:rsidRDefault="00F51805">
            <w:pPr>
              <w:pStyle w:val="Textoindependiente"/>
              <w:widowControl w:val="0"/>
              <w:jc w:val="center"/>
              <w:rPr>
                <w:rFonts w:ascii="Roboto Light" w:hAnsi="Roboto Light" w:cs="Open Sans"/>
                <w:sz w:val="24"/>
                <w:szCs w:val="24"/>
              </w:rPr>
            </w:pPr>
            <w:r w:rsidRPr="00FD5A11">
              <w:rPr>
                <w:rFonts w:ascii="Roboto Light" w:hAnsi="Roboto Light" w:cs="Open Sans"/>
                <w:b/>
                <w:sz w:val="24"/>
                <w:szCs w:val="24"/>
                <w:lang w:val="es-ES_tradnl" w:eastAsia="es-ES"/>
              </w:rPr>
              <w:t xml:space="preserve">Departamentos </w:t>
            </w:r>
          </w:p>
        </w:tc>
      </w:tr>
      <w:tr w:rsidR="00A93216" w:rsidRPr="00FD5A11" w14:paraId="0BA95B52" w14:textId="77777777">
        <w:trPr>
          <w:jc w:val="center"/>
        </w:trPr>
        <w:tc>
          <w:tcPr>
            <w:tcW w:w="2841" w:type="dxa"/>
          </w:tcPr>
          <w:p w14:paraId="0BA95B50" w14:textId="77777777" w:rsidR="00A93216" w:rsidRPr="00FD5A11" w:rsidRDefault="00F51805">
            <w:pPr>
              <w:widowControl w:val="0"/>
              <w:spacing w:after="0"/>
              <w:jc w:val="center"/>
              <w:rPr>
                <w:rFonts w:eastAsia="Times New Roman"/>
                <w:szCs w:val="24"/>
              </w:rPr>
            </w:pPr>
            <w:r w:rsidRPr="00FD5A11">
              <w:rPr>
                <w:rFonts w:eastAsia="Times New Roman"/>
                <w:szCs w:val="24"/>
              </w:rPr>
              <w:t>1</w:t>
            </w:r>
          </w:p>
        </w:tc>
        <w:tc>
          <w:tcPr>
            <w:tcW w:w="6237" w:type="dxa"/>
          </w:tcPr>
          <w:p w14:paraId="0BA95B51" w14:textId="77777777" w:rsidR="00A93216" w:rsidRPr="00FD5A11" w:rsidRDefault="00F51805">
            <w:pPr>
              <w:widowControl w:val="0"/>
              <w:spacing w:after="0"/>
              <w:jc w:val="center"/>
              <w:rPr>
                <w:rFonts w:eastAsia="Times New Roman"/>
                <w:szCs w:val="24"/>
              </w:rPr>
            </w:pPr>
            <w:r w:rsidRPr="00FD5A11">
              <w:rPr>
                <w:rFonts w:eastAsia="Times New Roman"/>
                <w:szCs w:val="24"/>
              </w:rPr>
              <w:t>Archivo</w:t>
            </w:r>
          </w:p>
        </w:tc>
      </w:tr>
      <w:tr w:rsidR="00A93216" w:rsidRPr="00FD5A11" w14:paraId="0BA95B55" w14:textId="77777777">
        <w:trPr>
          <w:jc w:val="center"/>
        </w:trPr>
        <w:tc>
          <w:tcPr>
            <w:tcW w:w="2841" w:type="dxa"/>
          </w:tcPr>
          <w:p w14:paraId="0BA95B53" w14:textId="77777777" w:rsidR="00A93216" w:rsidRPr="00FD5A11" w:rsidRDefault="00F51805">
            <w:pPr>
              <w:widowControl w:val="0"/>
              <w:spacing w:after="0"/>
              <w:jc w:val="center"/>
              <w:rPr>
                <w:rFonts w:eastAsia="Times New Roman"/>
                <w:szCs w:val="24"/>
              </w:rPr>
            </w:pPr>
            <w:r w:rsidRPr="00FD5A11">
              <w:rPr>
                <w:rFonts w:eastAsia="Times New Roman"/>
                <w:szCs w:val="24"/>
              </w:rPr>
              <w:t>2</w:t>
            </w:r>
          </w:p>
        </w:tc>
        <w:tc>
          <w:tcPr>
            <w:tcW w:w="6237" w:type="dxa"/>
          </w:tcPr>
          <w:p w14:paraId="0BA95B54" w14:textId="77777777" w:rsidR="00A93216" w:rsidRPr="00FD5A11" w:rsidRDefault="00F51805">
            <w:pPr>
              <w:widowControl w:val="0"/>
              <w:spacing w:after="0"/>
              <w:jc w:val="center"/>
              <w:rPr>
                <w:rFonts w:eastAsia="Times New Roman"/>
                <w:szCs w:val="24"/>
              </w:rPr>
            </w:pPr>
            <w:r w:rsidRPr="00FD5A11">
              <w:rPr>
                <w:rFonts w:eastAsia="Times New Roman"/>
                <w:szCs w:val="24"/>
              </w:rPr>
              <w:t>Ver apartado nº3</w:t>
            </w:r>
          </w:p>
        </w:tc>
      </w:tr>
    </w:tbl>
    <w:p w14:paraId="0BA95B56" w14:textId="77777777" w:rsidR="00A93216" w:rsidRPr="00AB7FA4" w:rsidRDefault="00F51805" w:rsidP="00216132">
      <w:pPr>
        <w:pStyle w:val="Titulo1SP"/>
      </w:pPr>
      <w:bookmarkStart w:id="11" w:name="_Toc166163497"/>
      <w:r w:rsidRPr="00AB7FA4">
        <w:t>Anexos</w:t>
      </w:r>
      <w:bookmarkEnd w:id="11"/>
    </w:p>
    <w:tbl>
      <w:tblPr>
        <w:tblStyle w:val="Tablaconcuadrcula"/>
        <w:tblW w:w="9351" w:type="dxa"/>
        <w:tblLayout w:type="fixed"/>
        <w:tblLook w:val="04A0" w:firstRow="1" w:lastRow="0" w:firstColumn="1" w:lastColumn="0" w:noHBand="0" w:noVBand="1"/>
      </w:tblPr>
      <w:tblGrid>
        <w:gridCol w:w="1626"/>
        <w:gridCol w:w="7725"/>
      </w:tblGrid>
      <w:tr w:rsidR="00A93216" w:rsidRPr="00FD5A11" w14:paraId="0BA95B59" w14:textId="77777777" w:rsidTr="00216132">
        <w:trPr>
          <w:trHeight w:val="674"/>
        </w:trPr>
        <w:tc>
          <w:tcPr>
            <w:tcW w:w="1626" w:type="dxa"/>
            <w:shd w:val="clear" w:color="auto" w:fill="A5A5A5" w:themeFill="accent3"/>
            <w:vAlign w:val="center"/>
          </w:tcPr>
          <w:p w14:paraId="0BA95B57" w14:textId="77777777" w:rsidR="00A93216" w:rsidRPr="00FD5A11" w:rsidRDefault="00F51805">
            <w:pPr>
              <w:widowControl w:val="0"/>
              <w:spacing w:after="0"/>
              <w:jc w:val="center"/>
              <w:rPr>
                <w:rFonts w:eastAsia="Times New Roman"/>
                <w:szCs w:val="24"/>
              </w:rPr>
            </w:pPr>
            <w:r w:rsidRPr="00FD5A11">
              <w:rPr>
                <w:rFonts w:eastAsia="Times New Roman"/>
                <w:b/>
                <w:szCs w:val="24"/>
              </w:rPr>
              <w:t>NÚM. / REV.</w:t>
            </w:r>
          </w:p>
        </w:tc>
        <w:tc>
          <w:tcPr>
            <w:tcW w:w="7725" w:type="dxa"/>
            <w:shd w:val="clear" w:color="auto" w:fill="A5A5A5" w:themeFill="accent3"/>
            <w:vAlign w:val="center"/>
          </w:tcPr>
          <w:p w14:paraId="0BA95B58" w14:textId="77777777" w:rsidR="00A93216" w:rsidRPr="00FD5A11" w:rsidRDefault="00F51805">
            <w:pPr>
              <w:widowControl w:val="0"/>
              <w:spacing w:after="0"/>
              <w:jc w:val="center"/>
              <w:rPr>
                <w:rFonts w:eastAsia="Times New Roman"/>
                <w:szCs w:val="24"/>
              </w:rPr>
            </w:pPr>
            <w:r w:rsidRPr="00FD5A11">
              <w:rPr>
                <w:rFonts w:eastAsia="Times New Roman"/>
                <w:b/>
                <w:szCs w:val="24"/>
              </w:rPr>
              <w:t>TÍTULO</w:t>
            </w:r>
          </w:p>
        </w:tc>
      </w:tr>
      <w:tr w:rsidR="00A93216" w:rsidRPr="00FD5A11" w14:paraId="0BA95B5C" w14:textId="77777777">
        <w:trPr>
          <w:trHeight w:val="677"/>
        </w:trPr>
        <w:tc>
          <w:tcPr>
            <w:tcW w:w="1626" w:type="dxa"/>
            <w:tcBorders>
              <w:top w:val="nil"/>
            </w:tcBorders>
            <w:vAlign w:val="center"/>
          </w:tcPr>
          <w:p w14:paraId="0BA95B5A" w14:textId="77777777" w:rsidR="00A93216" w:rsidRPr="00FD5A11" w:rsidRDefault="00F51805">
            <w:pPr>
              <w:widowControl w:val="0"/>
              <w:spacing w:after="0"/>
              <w:jc w:val="center"/>
              <w:rPr>
                <w:rFonts w:eastAsia="Times New Roman"/>
                <w:szCs w:val="24"/>
              </w:rPr>
            </w:pPr>
            <w:r w:rsidRPr="00FD5A11">
              <w:rPr>
                <w:rFonts w:eastAsia="Times New Roman"/>
                <w:szCs w:val="24"/>
              </w:rPr>
              <w:t>1/01</w:t>
            </w:r>
          </w:p>
        </w:tc>
        <w:tc>
          <w:tcPr>
            <w:tcW w:w="7725" w:type="dxa"/>
            <w:tcBorders>
              <w:top w:val="nil"/>
            </w:tcBorders>
            <w:vAlign w:val="center"/>
          </w:tcPr>
          <w:p w14:paraId="0BA95B5B" w14:textId="77777777" w:rsidR="00A93216" w:rsidRPr="00FD5A11" w:rsidRDefault="00F51805">
            <w:pPr>
              <w:widowControl w:val="0"/>
              <w:spacing w:after="0"/>
              <w:jc w:val="center"/>
              <w:rPr>
                <w:rFonts w:eastAsia="Times New Roman"/>
                <w:szCs w:val="24"/>
              </w:rPr>
            </w:pPr>
            <w:r w:rsidRPr="00FD5A11">
              <w:rPr>
                <w:rFonts w:eastAsia="Times New Roman"/>
                <w:szCs w:val="24"/>
              </w:rPr>
              <w:t>Plantilla Análisis de Riesgos</w:t>
            </w:r>
          </w:p>
        </w:tc>
      </w:tr>
      <w:tr w:rsidR="00A93216" w:rsidRPr="00FD5A11" w14:paraId="0BA95B5F" w14:textId="77777777">
        <w:trPr>
          <w:trHeight w:val="677"/>
        </w:trPr>
        <w:tc>
          <w:tcPr>
            <w:tcW w:w="1626" w:type="dxa"/>
            <w:tcBorders>
              <w:top w:val="nil"/>
            </w:tcBorders>
            <w:vAlign w:val="center"/>
          </w:tcPr>
          <w:p w14:paraId="0BA95B5D" w14:textId="77777777" w:rsidR="00A93216" w:rsidRPr="00FD5A11" w:rsidRDefault="00F51805">
            <w:pPr>
              <w:widowControl w:val="0"/>
              <w:spacing w:after="0"/>
              <w:jc w:val="center"/>
              <w:rPr>
                <w:rFonts w:eastAsia="Times New Roman"/>
                <w:szCs w:val="24"/>
              </w:rPr>
            </w:pPr>
            <w:r w:rsidRPr="00FD5A11">
              <w:rPr>
                <w:rFonts w:eastAsia="Times New Roman"/>
                <w:szCs w:val="24"/>
              </w:rPr>
              <w:lastRenderedPageBreak/>
              <w:t>2/01</w:t>
            </w:r>
          </w:p>
        </w:tc>
        <w:tc>
          <w:tcPr>
            <w:tcW w:w="7725" w:type="dxa"/>
            <w:tcBorders>
              <w:top w:val="nil"/>
            </w:tcBorders>
            <w:vAlign w:val="center"/>
          </w:tcPr>
          <w:p w14:paraId="0BA95B5E" w14:textId="77777777" w:rsidR="00A93216" w:rsidRPr="00FD5A11" w:rsidRDefault="00F51805">
            <w:pPr>
              <w:widowControl w:val="0"/>
              <w:spacing w:after="0"/>
              <w:jc w:val="center"/>
              <w:rPr>
                <w:rFonts w:eastAsia="Times New Roman"/>
                <w:szCs w:val="24"/>
              </w:rPr>
            </w:pPr>
            <w:r w:rsidRPr="00FD5A11">
              <w:rPr>
                <w:rFonts w:eastAsia="Times New Roman"/>
                <w:szCs w:val="24"/>
              </w:rPr>
              <w:t>Plantilla AMFE (Analisis Modal Fallos y Efectos)</w:t>
            </w:r>
          </w:p>
        </w:tc>
      </w:tr>
    </w:tbl>
    <w:p w14:paraId="0BA95B60" w14:textId="77777777" w:rsidR="0068402E" w:rsidRDefault="0068402E">
      <w:pPr>
        <w:rPr>
          <w:rFonts w:ascii="Open Sans" w:hAnsi="Open Sans"/>
          <w:sz w:val="20"/>
        </w:rPr>
      </w:pPr>
    </w:p>
    <w:p w14:paraId="0BA95B61" w14:textId="77777777" w:rsidR="00A93216" w:rsidRPr="00AB7FA4" w:rsidRDefault="00F51805" w:rsidP="00216132">
      <w:pPr>
        <w:pStyle w:val="Titulo1SP"/>
      </w:pPr>
      <w:bookmarkStart w:id="12" w:name="_Toc166163498"/>
      <w:r w:rsidRPr="00AB7FA4">
        <w:t>Documentación relacionada</w:t>
      </w:r>
      <w:bookmarkEnd w:id="12"/>
    </w:p>
    <w:tbl>
      <w:tblPr>
        <w:tblStyle w:val="Tablaconcuadrcula"/>
        <w:tblW w:w="9889" w:type="dxa"/>
        <w:tblLayout w:type="fixed"/>
        <w:tblLook w:val="04A0" w:firstRow="1" w:lastRow="0" w:firstColumn="1" w:lastColumn="0" w:noHBand="0" w:noVBand="1"/>
      </w:tblPr>
      <w:tblGrid>
        <w:gridCol w:w="1836"/>
        <w:gridCol w:w="8053"/>
      </w:tblGrid>
      <w:tr w:rsidR="00A93216" w:rsidRPr="00FD5A11" w14:paraId="0BA95B65" w14:textId="77777777" w:rsidTr="00216132">
        <w:tc>
          <w:tcPr>
            <w:tcW w:w="1836" w:type="dxa"/>
            <w:shd w:val="clear" w:color="auto" w:fill="A5A5A5" w:themeFill="accent3"/>
            <w:vAlign w:val="center"/>
          </w:tcPr>
          <w:p w14:paraId="0BA95B63" w14:textId="0486DC9C" w:rsidR="00A93216" w:rsidRPr="00216132" w:rsidRDefault="00F51805" w:rsidP="00216132">
            <w:pPr>
              <w:widowControl w:val="0"/>
              <w:spacing w:after="0"/>
              <w:jc w:val="center"/>
              <w:rPr>
                <w:rFonts w:eastAsia="Times New Roman"/>
                <w:szCs w:val="24"/>
              </w:rPr>
            </w:pPr>
            <w:r w:rsidRPr="00FD5A11">
              <w:rPr>
                <w:rFonts w:eastAsia="Times New Roman"/>
                <w:b/>
                <w:szCs w:val="24"/>
              </w:rPr>
              <w:t>Código</w:t>
            </w:r>
          </w:p>
        </w:tc>
        <w:tc>
          <w:tcPr>
            <w:tcW w:w="8052" w:type="dxa"/>
            <w:shd w:val="clear" w:color="auto" w:fill="A5A5A5" w:themeFill="accent3"/>
            <w:vAlign w:val="center"/>
          </w:tcPr>
          <w:p w14:paraId="0BA95B64" w14:textId="77777777" w:rsidR="00A93216" w:rsidRPr="00FD5A11" w:rsidRDefault="00F51805" w:rsidP="00216132">
            <w:pPr>
              <w:widowControl w:val="0"/>
              <w:spacing w:after="0"/>
              <w:jc w:val="center"/>
              <w:rPr>
                <w:rFonts w:eastAsia="Times New Roman"/>
                <w:szCs w:val="24"/>
              </w:rPr>
            </w:pPr>
            <w:r w:rsidRPr="00FD5A11">
              <w:rPr>
                <w:rFonts w:eastAsia="Times New Roman"/>
                <w:b/>
                <w:szCs w:val="24"/>
              </w:rPr>
              <w:t>TÍTULO</w:t>
            </w:r>
          </w:p>
        </w:tc>
      </w:tr>
      <w:tr w:rsidR="00A93216" w:rsidRPr="00FD5A11" w14:paraId="0BA95B68" w14:textId="77777777">
        <w:tc>
          <w:tcPr>
            <w:tcW w:w="1836" w:type="dxa"/>
          </w:tcPr>
          <w:p w14:paraId="0BA95B66" w14:textId="77777777" w:rsidR="00A93216" w:rsidRPr="00FD5A11" w:rsidRDefault="00F51805">
            <w:pPr>
              <w:widowControl w:val="0"/>
              <w:spacing w:after="0"/>
              <w:jc w:val="center"/>
              <w:rPr>
                <w:rFonts w:eastAsia="Times New Roman"/>
                <w:szCs w:val="24"/>
              </w:rPr>
            </w:pPr>
            <w:r w:rsidRPr="00FD5A11">
              <w:rPr>
                <w:rFonts w:eastAsia="Times New Roman"/>
                <w:szCs w:val="24"/>
              </w:rPr>
              <w:t>MQ-01</w:t>
            </w:r>
          </w:p>
        </w:tc>
        <w:tc>
          <w:tcPr>
            <w:tcW w:w="8052" w:type="dxa"/>
          </w:tcPr>
          <w:p w14:paraId="0BA95B67" w14:textId="77777777" w:rsidR="00A93216" w:rsidRPr="00FD5A11" w:rsidRDefault="00F51805">
            <w:pPr>
              <w:widowControl w:val="0"/>
              <w:spacing w:after="0"/>
              <w:jc w:val="center"/>
              <w:rPr>
                <w:rFonts w:eastAsia="Times New Roman"/>
                <w:szCs w:val="24"/>
              </w:rPr>
            </w:pPr>
            <w:r w:rsidRPr="00FD5A11">
              <w:rPr>
                <w:rFonts w:eastAsia="Times New Roman"/>
                <w:szCs w:val="24"/>
              </w:rPr>
              <w:t xml:space="preserve">Manual de Calidad </w:t>
            </w:r>
          </w:p>
        </w:tc>
      </w:tr>
      <w:tr w:rsidR="00A93216" w:rsidRPr="00FD5A11" w14:paraId="0BA95B6B" w14:textId="77777777">
        <w:tc>
          <w:tcPr>
            <w:tcW w:w="1836" w:type="dxa"/>
          </w:tcPr>
          <w:p w14:paraId="0BA95B69"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A"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13485 Productos sanitarios</w:t>
            </w:r>
          </w:p>
        </w:tc>
      </w:tr>
      <w:tr w:rsidR="00A93216" w:rsidRPr="00FD5A11" w14:paraId="0BA95B6E" w14:textId="77777777">
        <w:tc>
          <w:tcPr>
            <w:tcW w:w="1836" w:type="dxa"/>
          </w:tcPr>
          <w:p w14:paraId="0BA95B6C"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6D" w14:textId="77777777" w:rsidR="00A93216" w:rsidRPr="00FD5A11" w:rsidRDefault="00F51805">
            <w:pPr>
              <w:widowControl w:val="0"/>
              <w:spacing w:after="0"/>
              <w:jc w:val="center"/>
              <w:rPr>
                <w:rFonts w:eastAsia="Times New Roman"/>
                <w:szCs w:val="24"/>
              </w:rPr>
            </w:pPr>
            <w:r w:rsidRPr="00FD5A11">
              <w:rPr>
                <w:rFonts w:eastAsia="Times New Roman"/>
                <w:szCs w:val="24"/>
              </w:rPr>
              <w:t>UNE EN ISO 14971 Gestion de Riesgos de Productos Sanitarios</w:t>
            </w:r>
          </w:p>
        </w:tc>
      </w:tr>
      <w:tr w:rsidR="00A93216" w:rsidRPr="00FD5A11" w14:paraId="0BA95B71" w14:textId="77777777">
        <w:tc>
          <w:tcPr>
            <w:tcW w:w="1836" w:type="dxa"/>
          </w:tcPr>
          <w:p w14:paraId="0BA95B6F" w14:textId="77777777" w:rsidR="00A93216" w:rsidRPr="00FD5A11" w:rsidRDefault="00F51805">
            <w:pPr>
              <w:widowControl w:val="0"/>
              <w:spacing w:after="0"/>
              <w:jc w:val="center"/>
              <w:rPr>
                <w:rFonts w:eastAsia="Times New Roman"/>
                <w:szCs w:val="24"/>
              </w:rPr>
            </w:pPr>
            <w:r w:rsidRPr="00FD5A11">
              <w:rPr>
                <w:rFonts w:eastAsia="Times New Roman"/>
                <w:szCs w:val="24"/>
              </w:rPr>
              <w:t>N/A</w:t>
            </w:r>
          </w:p>
        </w:tc>
        <w:tc>
          <w:tcPr>
            <w:tcW w:w="8052" w:type="dxa"/>
          </w:tcPr>
          <w:p w14:paraId="0BA95B70" w14:textId="77777777" w:rsidR="00A93216" w:rsidRPr="00FD5A11" w:rsidRDefault="00F51805">
            <w:pPr>
              <w:widowControl w:val="0"/>
              <w:spacing w:after="0"/>
              <w:jc w:val="center"/>
              <w:rPr>
                <w:rFonts w:eastAsia="Times New Roman"/>
                <w:szCs w:val="24"/>
              </w:rPr>
            </w:pPr>
            <w:r w:rsidRPr="00FD5A11">
              <w:rPr>
                <w:rFonts w:eastAsia="Times New Roman"/>
                <w:szCs w:val="24"/>
              </w:rPr>
              <w:t>ICHQ9</w:t>
            </w:r>
          </w:p>
        </w:tc>
      </w:tr>
    </w:tbl>
    <w:p w14:paraId="0BA95B72" w14:textId="77777777" w:rsidR="00A93216" w:rsidRPr="00FD5A11" w:rsidRDefault="00F51805" w:rsidP="00216132">
      <w:pPr>
        <w:pStyle w:val="Titulo2SP"/>
      </w:pPr>
      <w:bookmarkStart w:id="13" w:name="_Toc166163499"/>
      <w:r w:rsidRPr="00FD5A11">
        <w:t>Formación</w:t>
      </w:r>
      <w:bookmarkEnd w:id="13"/>
    </w:p>
    <w:p w14:paraId="0BA95B73" w14:textId="77777777" w:rsidR="00A93216" w:rsidRPr="0068402E" w:rsidRDefault="00F51805">
      <w:pPr>
        <w:rPr>
          <w:rFonts w:ascii="Open Sans" w:hAnsi="Open Sans"/>
          <w:sz w:val="20"/>
        </w:rPr>
      </w:pPr>
      <w:r w:rsidRPr="0068402E">
        <w:rPr>
          <w:rFonts w:ascii="Open Sans" w:hAnsi="Open Sans"/>
          <w:sz w:val="20"/>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00A93216" w:rsidRPr="0068402E" w14:paraId="0BA95B76" w14:textId="77777777" w:rsidTr="00216132">
        <w:tc>
          <w:tcPr>
            <w:tcW w:w="1555" w:type="dxa"/>
            <w:shd w:val="clear" w:color="auto" w:fill="A5A5A5" w:themeFill="accent3"/>
          </w:tcPr>
          <w:p w14:paraId="0BA95B74"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Marcar con una X</w:t>
            </w:r>
          </w:p>
        </w:tc>
        <w:tc>
          <w:tcPr>
            <w:tcW w:w="7795" w:type="dxa"/>
            <w:shd w:val="clear" w:color="auto" w:fill="A5A5A5" w:themeFill="accent3"/>
          </w:tcPr>
          <w:p w14:paraId="0BA95B75" w14:textId="77777777" w:rsidR="00A93216" w:rsidRPr="0068402E" w:rsidRDefault="00F51805">
            <w:pPr>
              <w:widowControl w:val="0"/>
              <w:spacing w:after="0"/>
              <w:jc w:val="center"/>
              <w:rPr>
                <w:rFonts w:ascii="Open Sans" w:eastAsia="Times New Roman" w:hAnsi="Open Sans"/>
              </w:rPr>
            </w:pPr>
            <w:r w:rsidRPr="0068402E">
              <w:rPr>
                <w:rFonts w:ascii="Open Sans" w:eastAsia="Times New Roman" w:hAnsi="Open Sans"/>
                <w:b/>
              </w:rPr>
              <w:t>Tipo formación</w:t>
            </w:r>
          </w:p>
        </w:tc>
      </w:tr>
      <w:tr w:rsidR="00A93216" w:rsidRPr="0068402E" w14:paraId="0BA95B79" w14:textId="77777777">
        <w:tc>
          <w:tcPr>
            <w:tcW w:w="1555" w:type="dxa"/>
          </w:tcPr>
          <w:sdt>
            <w:sdtPr>
              <w:rPr>
                <w:rFonts w:ascii="Open Sans" w:hAnsi="Open Sans"/>
              </w:rPr>
              <w:id w:val="1629384674"/>
              <w14:checkbox>
                <w14:checked w14:val="1"/>
                <w14:checkedState w14:val="2612" w14:font="MS Gothic"/>
                <w14:uncheckedState w14:val="2610" w14:font="MS Gothic"/>
              </w14:checkbox>
            </w:sdtPr>
            <w:sdtContent>
              <w:p w14:paraId="0BA95B77"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Pr>
          <w:p w14:paraId="0BA95B78"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Teórica </w:t>
            </w:r>
            <w:r w:rsidRPr="0068402E">
              <w:rPr>
                <w:rFonts w:ascii="Open Sans" w:eastAsia="Times New Roman" w:hAnsi="Open Sans"/>
              </w:rPr>
              <w:t xml:space="preserve">(lectura y comprensión del procedimiento) </w:t>
            </w:r>
          </w:p>
        </w:tc>
      </w:tr>
      <w:tr w:rsidR="00A93216" w:rsidRPr="0068402E" w14:paraId="0BA95B7C" w14:textId="77777777">
        <w:tc>
          <w:tcPr>
            <w:tcW w:w="1555" w:type="dxa"/>
            <w:tcBorders>
              <w:top w:val="single" w:sz="2" w:space="0" w:color="000000"/>
              <w:left w:val="single" w:sz="2" w:space="0" w:color="000000"/>
              <w:bottom w:val="single" w:sz="2" w:space="0" w:color="000000"/>
              <w:right w:val="single" w:sz="2" w:space="0" w:color="000000"/>
            </w:tcBorders>
          </w:tcPr>
          <w:sdt>
            <w:sdtPr>
              <w:rPr>
                <w:rFonts w:ascii="Open Sans" w:hAnsi="Open Sans"/>
              </w:rPr>
              <w:id w:val="2026551673"/>
              <w14:checkbox>
                <w14:checked w14:val="1"/>
                <w14:checkedState w14:val="2612" w14:font="MS Gothic"/>
                <w14:uncheckedState w14:val="2610" w14:font="MS Gothic"/>
              </w14:checkbox>
            </w:sdtPr>
            <w:sdtContent>
              <w:p w14:paraId="0BA95B7A" w14:textId="77777777" w:rsidR="00A93216" w:rsidRPr="0068402E" w:rsidRDefault="00F51805">
                <w:pPr>
                  <w:widowControl w:val="0"/>
                  <w:spacing w:after="0"/>
                  <w:jc w:val="center"/>
                  <w:rPr>
                    <w:rFonts w:ascii="Open Sans" w:eastAsia="Times New Roman" w:hAnsi="Open Sans"/>
                  </w:rPr>
                </w:pPr>
                <w:r w:rsidRPr="0068402E">
                  <w:rPr>
                    <w:rFonts w:ascii="Segoe UI Symbol" w:eastAsia="MS Gothic" w:hAnsi="Segoe UI Symbol" w:cs="Segoe UI Symbol"/>
                  </w:rPr>
                  <w:t>☐</w:t>
                </w:r>
              </w:p>
            </w:sdtContent>
          </w:sdt>
        </w:tc>
        <w:tc>
          <w:tcPr>
            <w:tcW w:w="7795" w:type="dxa"/>
            <w:tcBorders>
              <w:top w:val="single" w:sz="2" w:space="0" w:color="000000"/>
              <w:left w:val="single" w:sz="2" w:space="0" w:color="000000"/>
              <w:bottom w:val="single" w:sz="2" w:space="0" w:color="000000"/>
              <w:right w:val="single" w:sz="2" w:space="0" w:color="000000"/>
            </w:tcBorders>
          </w:tcPr>
          <w:p w14:paraId="0BA95B7B" w14:textId="77777777" w:rsidR="00A93216" w:rsidRPr="0068402E" w:rsidRDefault="00F51805">
            <w:pPr>
              <w:widowControl w:val="0"/>
              <w:spacing w:after="0"/>
              <w:jc w:val="left"/>
              <w:rPr>
                <w:rFonts w:ascii="Open Sans" w:eastAsia="Times New Roman" w:hAnsi="Open Sans"/>
              </w:rPr>
            </w:pPr>
            <w:r w:rsidRPr="0068402E">
              <w:rPr>
                <w:rFonts w:ascii="Open Sans" w:eastAsia="Times New Roman" w:hAnsi="Open Sans"/>
                <w:b/>
              </w:rPr>
              <w:t xml:space="preserve">Teórico – Práctica </w:t>
            </w:r>
            <w:r w:rsidRPr="0068402E">
              <w:rPr>
                <w:rFonts w:ascii="Open Sans" w:eastAsia="Times New Roman" w:hAnsi="Open Sans"/>
              </w:rPr>
              <w:t xml:space="preserve">(En caso de seleccionar esta opción, </w:t>
            </w:r>
            <w:r w:rsidRPr="0068402E">
              <w:rPr>
                <w:rFonts w:ascii="Open Sans" w:eastAsia="Times New Roman" w:hAnsi="Open Sans"/>
                <w:u w:val="single"/>
              </w:rPr>
              <w:t>contactar con el Técnico Responsable)</w:t>
            </w:r>
          </w:p>
        </w:tc>
      </w:tr>
    </w:tbl>
    <w:p w14:paraId="0BA95B7D" w14:textId="77777777" w:rsidR="00044202" w:rsidRPr="0068402E" w:rsidRDefault="00044202" w:rsidP="00F51805">
      <w:pPr>
        <w:jc w:val="right"/>
        <w:rPr>
          <w:rFonts w:ascii="Open Sans" w:hAnsi="Open Sans"/>
          <w:b/>
          <w:sz w:val="20"/>
        </w:rPr>
      </w:pPr>
    </w:p>
    <w:p w14:paraId="0BA95B7F" w14:textId="5E8A7B4E" w:rsidR="00044202" w:rsidRPr="0068402E" w:rsidRDefault="00044202" w:rsidP="0024562C">
      <w:pPr>
        <w:spacing w:after="0" w:line="240" w:lineRule="auto"/>
        <w:jc w:val="left"/>
        <w:rPr>
          <w:rFonts w:ascii="Open Sans" w:hAnsi="Open Sans"/>
          <w:b/>
          <w:sz w:val="20"/>
        </w:rPr>
      </w:pPr>
      <w:r w:rsidRPr="0068402E">
        <w:rPr>
          <w:rFonts w:ascii="Open Sans" w:hAnsi="Open Sans"/>
          <w:b/>
          <w:sz w:val="20"/>
        </w:rPr>
        <w:br w:type="page"/>
      </w:r>
    </w:p>
    <w:p w14:paraId="0BA95B80" w14:textId="19D5347F" w:rsidR="00A93216" w:rsidRPr="0068402E" w:rsidRDefault="00F51805" w:rsidP="00F51805">
      <w:pPr>
        <w:jc w:val="right"/>
        <w:rPr>
          <w:rFonts w:ascii="Open Sans" w:hAnsi="Open Sans"/>
          <w:b/>
          <w:sz w:val="20"/>
        </w:rPr>
      </w:pPr>
      <w:r w:rsidRPr="0068402E">
        <w:rPr>
          <w:rFonts w:ascii="Open Sans" w:hAnsi="Open Sans"/>
          <w:b/>
          <w:sz w:val="20"/>
        </w:rPr>
        <w:lastRenderedPageBreak/>
        <w:t>ANEXO 1_VERSION_0</w:t>
      </w:r>
      <w:r w:rsidR="0024562C">
        <w:rPr>
          <w:rFonts w:ascii="Open Sans" w:hAnsi="Open Sans"/>
          <w:b/>
          <w:sz w:val="20"/>
        </w:rPr>
        <w:t>2</w:t>
      </w:r>
    </w:p>
    <w:p w14:paraId="0BA95B83" w14:textId="070AA166" w:rsidR="003A3608" w:rsidRPr="0024562C" w:rsidRDefault="003A3608" w:rsidP="0024562C">
      <w:pPr>
        <w:pStyle w:val="Titulo1SP"/>
      </w:pPr>
      <w:bookmarkStart w:id="14" w:name="_Toc166163500"/>
      <w:r w:rsidRPr="00AB7FA4">
        <w:t>Plantilla recomendada Análisis de Riesgos</w:t>
      </w:r>
      <w:bookmarkEnd w:id="14"/>
    </w:p>
    <w:p w14:paraId="770556EC" w14:textId="77777777" w:rsidR="0024562C"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52DFFFF6" wp14:editId="766B6CEF">
            <wp:extent cx="4778154" cy="6553768"/>
            <wp:effectExtent l="0" t="0" r="3810" b="0"/>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9"/>
                    <a:stretch>
                      <a:fillRect/>
                    </a:stretch>
                  </pic:blipFill>
                  <pic:spPr>
                    <a:xfrm>
                      <a:off x="0" y="0"/>
                      <a:ext cx="4778154" cy="6553768"/>
                    </a:xfrm>
                    <a:prstGeom prst="rect">
                      <a:avLst/>
                    </a:prstGeom>
                    <a:effectLst>
                      <a:innerShdw blurRad="63500" dist="50800" dir="16200000">
                        <a:prstClr val="black">
                          <a:alpha val="50000"/>
                        </a:prstClr>
                      </a:innerShdw>
                    </a:effectLst>
                  </pic:spPr>
                </pic:pic>
              </a:graphicData>
            </a:graphic>
          </wp:inline>
        </w:drawing>
      </w:r>
    </w:p>
    <w:p w14:paraId="22F1D1D5" w14:textId="77777777" w:rsidR="0024562C" w:rsidRPr="0068402E" w:rsidRDefault="0024562C" w:rsidP="0024562C">
      <w:pPr>
        <w:jc w:val="center"/>
        <w:rPr>
          <w:rFonts w:ascii="Open Sans" w:hAnsi="Open Sans"/>
          <w:sz w:val="20"/>
        </w:rPr>
      </w:pPr>
    </w:p>
    <w:p w14:paraId="22E48709" w14:textId="2A660BB6"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341D1BF1"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123F1499" wp14:editId="1905EA28">
            <wp:extent cx="4816257" cy="6424217"/>
            <wp:effectExtent l="0" t="0" r="3810" b="0"/>
            <wp:docPr id="8" name="Imagen 8"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Tabla&#10;&#10;Descripción generada automáticamente"/>
                    <pic:cNvPicPr/>
                  </pic:nvPicPr>
                  <pic:blipFill>
                    <a:blip r:embed="rId10"/>
                    <a:stretch>
                      <a:fillRect/>
                    </a:stretch>
                  </pic:blipFill>
                  <pic:spPr>
                    <a:xfrm>
                      <a:off x="0" y="0"/>
                      <a:ext cx="4816257" cy="6424217"/>
                    </a:xfrm>
                    <a:prstGeom prst="rect">
                      <a:avLst/>
                    </a:prstGeom>
                    <a:effectLst>
                      <a:innerShdw blurRad="63500" dist="50800" dir="16200000">
                        <a:prstClr val="black">
                          <a:alpha val="50000"/>
                        </a:prstClr>
                      </a:innerShdw>
                    </a:effectLst>
                  </pic:spPr>
                </pic:pic>
              </a:graphicData>
            </a:graphic>
          </wp:inline>
        </w:drawing>
      </w:r>
    </w:p>
    <w:p w14:paraId="5BC5C4D1" w14:textId="77777777" w:rsidR="0024562C" w:rsidRPr="0068402E" w:rsidRDefault="0024562C" w:rsidP="0024562C">
      <w:pPr>
        <w:spacing w:after="0" w:line="240" w:lineRule="auto"/>
        <w:jc w:val="left"/>
        <w:rPr>
          <w:rFonts w:ascii="Open Sans" w:hAnsi="Open Sans"/>
          <w:sz w:val="20"/>
        </w:rPr>
      </w:pPr>
      <w:r w:rsidRPr="0068402E">
        <w:rPr>
          <w:rFonts w:ascii="Open Sans" w:hAnsi="Open Sans"/>
          <w:sz w:val="20"/>
        </w:rPr>
        <w:br w:type="page"/>
      </w:r>
    </w:p>
    <w:p w14:paraId="4D1C5EB7" w14:textId="3E7D7E24"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546A75AF"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12F4B954" wp14:editId="51769937">
            <wp:extent cx="4724809" cy="6538527"/>
            <wp:effectExtent l="0" t="0" r="0" b="0"/>
            <wp:docPr id="10" name="Imagen 10"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exto&#10;&#10;Descripción generada automáticamente con confianza media"/>
                    <pic:cNvPicPr/>
                  </pic:nvPicPr>
                  <pic:blipFill>
                    <a:blip r:embed="rId11"/>
                    <a:stretch>
                      <a:fillRect/>
                    </a:stretch>
                  </pic:blipFill>
                  <pic:spPr>
                    <a:xfrm>
                      <a:off x="0" y="0"/>
                      <a:ext cx="4724809" cy="6538527"/>
                    </a:xfrm>
                    <a:prstGeom prst="rect">
                      <a:avLst/>
                    </a:prstGeom>
                    <a:effectLst>
                      <a:innerShdw blurRad="63500" dist="50800" dir="16200000">
                        <a:prstClr val="black">
                          <a:alpha val="50000"/>
                        </a:prstClr>
                      </a:innerShdw>
                    </a:effectLst>
                  </pic:spPr>
                </pic:pic>
              </a:graphicData>
            </a:graphic>
          </wp:inline>
        </w:drawing>
      </w:r>
    </w:p>
    <w:p w14:paraId="1331A74C" w14:textId="77777777" w:rsidR="0024562C" w:rsidRPr="0068402E" w:rsidRDefault="0024562C" w:rsidP="0024562C">
      <w:pPr>
        <w:spacing w:after="0" w:line="240" w:lineRule="auto"/>
        <w:jc w:val="left"/>
        <w:rPr>
          <w:rFonts w:ascii="Open Sans" w:hAnsi="Open Sans"/>
          <w:sz w:val="20"/>
        </w:rPr>
      </w:pPr>
      <w:r w:rsidRPr="0068402E">
        <w:rPr>
          <w:rFonts w:ascii="Open Sans" w:hAnsi="Open Sans"/>
          <w:sz w:val="20"/>
        </w:rPr>
        <w:br w:type="page"/>
      </w:r>
    </w:p>
    <w:p w14:paraId="72EBD796" w14:textId="5B3143F8"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5CBA928C"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4DE0BAAE" wp14:editId="41668E09">
            <wp:extent cx="4846740" cy="6797629"/>
            <wp:effectExtent l="0" t="0" r="0" b="3810"/>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orreo electrónico&#10;&#10;Descripción generada automáticamente"/>
                    <pic:cNvPicPr/>
                  </pic:nvPicPr>
                  <pic:blipFill>
                    <a:blip r:embed="rId12"/>
                    <a:stretch>
                      <a:fillRect/>
                    </a:stretch>
                  </pic:blipFill>
                  <pic:spPr>
                    <a:xfrm>
                      <a:off x="0" y="0"/>
                      <a:ext cx="4846740" cy="6797629"/>
                    </a:xfrm>
                    <a:prstGeom prst="rect">
                      <a:avLst/>
                    </a:prstGeom>
                    <a:effectLst>
                      <a:innerShdw blurRad="63500" dist="50800" dir="16200000">
                        <a:prstClr val="black">
                          <a:alpha val="50000"/>
                        </a:prstClr>
                      </a:innerShdw>
                    </a:effectLst>
                  </pic:spPr>
                </pic:pic>
              </a:graphicData>
            </a:graphic>
          </wp:inline>
        </w:drawing>
      </w:r>
    </w:p>
    <w:p w14:paraId="7C94E4D7" w14:textId="77777777" w:rsidR="0024562C" w:rsidRDefault="0024562C" w:rsidP="0024562C">
      <w:pPr>
        <w:spacing w:after="0" w:line="240" w:lineRule="auto"/>
        <w:jc w:val="left"/>
        <w:rPr>
          <w:rFonts w:ascii="Open Sans" w:hAnsi="Open Sans"/>
          <w:sz w:val="20"/>
        </w:rPr>
      </w:pPr>
    </w:p>
    <w:p w14:paraId="771C0017" w14:textId="77777777" w:rsidR="0024562C" w:rsidRPr="0068402E" w:rsidRDefault="0024562C" w:rsidP="0024562C">
      <w:pPr>
        <w:spacing w:after="0" w:line="240" w:lineRule="auto"/>
        <w:jc w:val="left"/>
        <w:rPr>
          <w:rFonts w:ascii="Open Sans" w:hAnsi="Open Sans"/>
          <w:sz w:val="20"/>
        </w:rPr>
      </w:pPr>
    </w:p>
    <w:p w14:paraId="083C7974" w14:textId="5FCF7F07" w:rsidR="0024562C" w:rsidRPr="0068402E" w:rsidRDefault="0024562C" w:rsidP="0024562C">
      <w:pPr>
        <w:jc w:val="right"/>
        <w:rPr>
          <w:rFonts w:ascii="Open Sans" w:hAnsi="Open Sans"/>
          <w:b/>
          <w:sz w:val="20"/>
        </w:rPr>
      </w:pPr>
      <w:r w:rsidRPr="0068402E">
        <w:rPr>
          <w:rFonts w:ascii="Open Sans" w:hAnsi="Open Sans"/>
          <w:b/>
          <w:sz w:val="20"/>
        </w:rPr>
        <w:lastRenderedPageBreak/>
        <w:t>ANEXO 1_VERSION_0</w:t>
      </w:r>
      <w:r>
        <w:rPr>
          <w:rFonts w:ascii="Open Sans" w:hAnsi="Open Sans"/>
          <w:b/>
          <w:sz w:val="20"/>
        </w:rPr>
        <w:t>2</w:t>
      </w:r>
    </w:p>
    <w:p w14:paraId="130C1DCD" w14:textId="77777777" w:rsidR="0024562C" w:rsidRPr="0068402E" w:rsidRDefault="0024562C" w:rsidP="0024562C">
      <w:pPr>
        <w:jc w:val="center"/>
        <w:rPr>
          <w:rFonts w:ascii="Open Sans" w:hAnsi="Open Sans"/>
          <w:sz w:val="20"/>
        </w:rPr>
      </w:pPr>
      <w:r w:rsidRPr="0068402E">
        <w:rPr>
          <w:rFonts w:ascii="Open Sans" w:hAnsi="Open Sans"/>
          <w:noProof/>
          <w:sz w:val="20"/>
          <w:lang w:eastAsia="es-ES"/>
        </w:rPr>
        <w:drawing>
          <wp:inline distT="0" distB="0" distL="0" distR="0" wp14:anchorId="1663CD88" wp14:editId="0DD0A138">
            <wp:extent cx="4808637" cy="6751905"/>
            <wp:effectExtent l="0" t="0" r="0" b="0"/>
            <wp:docPr id="13" name="Imagen 13" descr="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 Aplicación&#10;&#10;Descripción generada automáticamente"/>
                    <pic:cNvPicPr/>
                  </pic:nvPicPr>
                  <pic:blipFill>
                    <a:blip r:embed="rId13"/>
                    <a:stretch>
                      <a:fillRect/>
                    </a:stretch>
                  </pic:blipFill>
                  <pic:spPr>
                    <a:xfrm>
                      <a:off x="0" y="0"/>
                      <a:ext cx="4808637" cy="6751905"/>
                    </a:xfrm>
                    <a:prstGeom prst="rect">
                      <a:avLst/>
                    </a:prstGeom>
                    <a:effectLst>
                      <a:innerShdw blurRad="63500" dist="50800" dir="16200000">
                        <a:prstClr val="black">
                          <a:alpha val="50000"/>
                        </a:prstClr>
                      </a:innerShdw>
                    </a:effectLst>
                  </pic:spPr>
                </pic:pic>
              </a:graphicData>
            </a:graphic>
          </wp:inline>
        </w:drawing>
      </w:r>
    </w:p>
    <w:p w14:paraId="54F29270" w14:textId="7BE35760" w:rsidR="0070784B" w:rsidRDefault="0070784B" w:rsidP="0024562C">
      <w:pPr>
        <w:spacing w:after="0" w:line="240" w:lineRule="auto"/>
        <w:jc w:val="left"/>
        <w:rPr>
          <w:rFonts w:ascii="Open Sans" w:hAnsi="Open Sans"/>
          <w:sz w:val="20"/>
        </w:rPr>
      </w:pPr>
    </w:p>
    <w:p w14:paraId="0BA95B90" w14:textId="78E8BEA8" w:rsidR="0070784B" w:rsidRPr="0070784B" w:rsidRDefault="0070784B" w:rsidP="0070784B">
      <w:pPr>
        <w:tabs>
          <w:tab w:val="center" w:pos="4818"/>
        </w:tabs>
        <w:rPr>
          <w:rFonts w:ascii="Open Sans" w:hAnsi="Open Sans"/>
          <w:sz w:val="20"/>
        </w:rPr>
        <w:sectPr w:rsidR="0070784B" w:rsidRPr="0070784B" w:rsidSect="00761852">
          <w:headerReference w:type="default" r:id="rId14"/>
          <w:footerReference w:type="default" r:id="rId15"/>
          <w:pgSz w:w="11906" w:h="16838"/>
          <w:pgMar w:top="1134" w:right="851" w:bottom="1985" w:left="1418" w:header="709" w:footer="709" w:gutter="0"/>
          <w:cols w:space="720"/>
          <w:formProt w:val="0"/>
          <w:docGrid w:linePitch="360" w:charSpace="4096"/>
        </w:sectPr>
      </w:pPr>
      <w:r>
        <w:rPr>
          <w:rFonts w:ascii="Open Sans" w:hAnsi="Open Sans"/>
          <w:sz w:val="20"/>
        </w:rPr>
        <w:tab/>
      </w:r>
    </w:p>
    <w:p w14:paraId="0BA95B91" w14:textId="77777777" w:rsidR="003A3608" w:rsidRPr="0068402E" w:rsidRDefault="003A3608">
      <w:pPr>
        <w:spacing w:after="0" w:line="240" w:lineRule="auto"/>
        <w:jc w:val="left"/>
        <w:rPr>
          <w:rFonts w:ascii="Open Sans" w:hAnsi="Open Sans"/>
          <w:sz w:val="20"/>
        </w:rPr>
      </w:pPr>
    </w:p>
    <w:p w14:paraId="0BA95B92" w14:textId="203D00D2" w:rsidR="003A3608" w:rsidRDefault="003A3608" w:rsidP="003A3608">
      <w:pPr>
        <w:jc w:val="right"/>
        <w:rPr>
          <w:rFonts w:ascii="Open Sans" w:hAnsi="Open Sans"/>
          <w:b/>
          <w:sz w:val="20"/>
        </w:rPr>
      </w:pPr>
      <w:r w:rsidRPr="0068402E">
        <w:rPr>
          <w:rFonts w:ascii="Open Sans" w:hAnsi="Open Sans"/>
          <w:b/>
          <w:sz w:val="20"/>
        </w:rPr>
        <w:t>ANEXO 2_VERSION_0</w:t>
      </w:r>
      <w:r w:rsidR="00791056">
        <w:rPr>
          <w:rFonts w:ascii="Open Sans" w:hAnsi="Open Sans"/>
          <w:b/>
          <w:sz w:val="20"/>
        </w:rPr>
        <w:t>2</w:t>
      </w:r>
    </w:p>
    <w:p w14:paraId="0E8AB7CB" w14:textId="639377D2" w:rsidR="00216132" w:rsidRPr="0068402E" w:rsidRDefault="00216132" w:rsidP="00216132">
      <w:pPr>
        <w:pStyle w:val="Titulo1SP"/>
        <w:rPr>
          <w:rFonts w:ascii="Open Sans" w:hAnsi="Open Sans"/>
          <w:sz w:val="20"/>
        </w:rPr>
      </w:pPr>
      <w:bookmarkStart w:id="15" w:name="_Toc166163501"/>
      <w:r w:rsidRPr="00FD5A11">
        <w:t>Plantilla AMFE (Analisis Modal Fallos y Efectos)</w:t>
      </w:r>
      <w:bookmarkEnd w:id="15"/>
    </w:p>
    <w:p w14:paraId="0BA95B93" w14:textId="4F564B61" w:rsidR="003A3608" w:rsidRPr="0068402E" w:rsidRDefault="00FB1CE6" w:rsidP="003A3608">
      <w:pPr>
        <w:jc w:val="center"/>
        <w:rPr>
          <w:rFonts w:ascii="Open Sans" w:hAnsi="Open Sans"/>
          <w:sz w:val="20"/>
        </w:rPr>
      </w:pPr>
      <w:r w:rsidRPr="00FB1CE6">
        <w:rPr>
          <w:rFonts w:ascii="Open Sans" w:hAnsi="Open Sans"/>
          <w:sz w:val="20"/>
        </w:rPr>
        <w:drawing>
          <wp:inline distT="0" distB="0" distL="0" distR="0" wp14:anchorId="3C96ACCB" wp14:editId="12DCFACC">
            <wp:extent cx="8711565" cy="3432810"/>
            <wp:effectExtent l="0" t="0" r="0" b="0"/>
            <wp:docPr id="1561324168" name="Imagen 1" descr="Interfaz de usuario gráfic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24168" name="Imagen 1" descr="Interfaz de usuario gráfica&#10;&#10;Descripción generada automáticamente con confianza baja"/>
                    <pic:cNvPicPr/>
                  </pic:nvPicPr>
                  <pic:blipFill>
                    <a:blip r:embed="rId16"/>
                    <a:stretch>
                      <a:fillRect/>
                    </a:stretch>
                  </pic:blipFill>
                  <pic:spPr>
                    <a:xfrm>
                      <a:off x="0" y="0"/>
                      <a:ext cx="8711565" cy="3432810"/>
                    </a:xfrm>
                    <a:prstGeom prst="rect">
                      <a:avLst/>
                    </a:prstGeom>
                  </pic:spPr>
                </pic:pic>
              </a:graphicData>
            </a:graphic>
          </wp:inline>
        </w:drawing>
      </w:r>
    </w:p>
    <w:sectPr w:rsidR="003A3608" w:rsidRPr="0068402E" w:rsidSect="00761852">
      <w:headerReference w:type="default" r:id="rId17"/>
      <w:pgSz w:w="16838" w:h="11906" w:orient="landscape"/>
      <w:pgMar w:top="1418" w:right="1134" w:bottom="851" w:left="1985"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BC6760" w14:textId="77777777" w:rsidR="00761852" w:rsidRDefault="00761852">
      <w:pPr>
        <w:spacing w:after="0" w:line="240" w:lineRule="auto"/>
      </w:pPr>
      <w:r>
        <w:separator/>
      </w:r>
    </w:p>
  </w:endnote>
  <w:endnote w:type="continuationSeparator" w:id="0">
    <w:p w14:paraId="214C1BE8" w14:textId="77777777" w:rsidR="00761852" w:rsidRDefault="007618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Epilogue">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95BB0" w14:textId="77777777" w:rsidR="00A93216" w:rsidRPr="00FD5A11" w:rsidRDefault="00FD5A11">
    <w:pPr>
      <w:pStyle w:val="Piedepgina"/>
      <w:jc w:val="right"/>
      <w:rPr>
        <w:rFonts w:ascii="Roboto Light" w:hAnsi="Roboto Light"/>
        <w:sz w:val="24"/>
        <w:szCs w:val="20"/>
      </w:rPr>
    </w:pPr>
    <w:r w:rsidRPr="00FD5A11">
      <w:rPr>
        <w:rFonts w:ascii="Roboto Light" w:hAnsi="Roboto Light"/>
        <w:sz w:val="24"/>
        <w:szCs w:val="20"/>
      </w:rPr>
      <w:t xml:space="preserve">Página </w:t>
    </w:r>
    <w:r w:rsidRPr="00FD5A11">
      <w:rPr>
        <w:rFonts w:ascii="Roboto Light" w:hAnsi="Roboto Light"/>
        <w:b/>
        <w:bCs/>
        <w:sz w:val="24"/>
        <w:szCs w:val="20"/>
      </w:rPr>
      <w:fldChar w:fldCharType="begin"/>
    </w:r>
    <w:r w:rsidRPr="00FD5A11">
      <w:rPr>
        <w:rFonts w:ascii="Roboto Light" w:hAnsi="Roboto Light"/>
        <w:b/>
        <w:bCs/>
        <w:sz w:val="24"/>
        <w:szCs w:val="20"/>
      </w:rPr>
      <w:instrText>PAGE  \* Arabic  \* MERGEFORMAT</w:instrText>
    </w:r>
    <w:r w:rsidRPr="00FD5A11">
      <w:rPr>
        <w:rFonts w:ascii="Roboto Light" w:hAnsi="Roboto Light"/>
        <w:b/>
        <w:bCs/>
        <w:sz w:val="24"/>
        <w:szCs w:val="20"/>
      </w:rPr>
      <w:fldChar w:fldCharType="separate"/>
    </w:r>
    <w:r w:rsidR="0099648F">
      <w:rPr>
        <w:rFonts w:ascii="Roboto Light" w:hAnsi="Roboto Light"/>
        <w:b/>
        <w:bCs/>
        <w:noProof/>
        <w:sz w:val="24"/>
        <w:szCs w:val="20"/>
      </w:rPr>
      <w:t>5</w:t>
    </w:r>
    <w:r w:rsidRPr="00FD5A11">
      <w:rPr>
        <w:rFonts w:ascii="Roboto Light" w:hAnsi="Roboto Light"/>
        <w:b/>
        <w:bCs/>
        <w:sz w:val="24"/>
        <w:szCs w:val="20"/>
      </w:rPr>
      <w:fldChar w:fldCharType="end"/>
    </w:r>
    <w:r w:rsidRPr="00FD5A11">
      <w:rPr>
        <w:rFonts w:ascii="Roboto Light" w:hAnsi="Roboto Light"/>
        <w:sz w:val="24"/>
        <w:szCs w:val="20"/>
      </w:rPr>
      <w:t xml:space="preserve"> de </w:t>
    </w:r>
    <w:r w:rsidRPr="00FD5A11">
      <w:rPr>
        <w:rFonts w:ascii="Roboto Light" w:hAnsi="Roboto Light"/>
        <w:b/>
        <w:bCs/>
        <w:sz w:val="24"/>
        <w:szCs w:val="20"/>
      </w:rPr>
      <w:fldChar w:fldCharType="begin"/>
    </w:r>
    <w:r w:rsidRPr="00FD5A11">
      <w:rPr>
        <w:rFonts w:ascii="Roboto Light" w:hAnsi="Roboto Light"/>
        <w:b/>
        <w:bCs/>
        <w:sz w:val="24"/>
        <w:szCs w:val="20"/>
      </w:rPr>
      <w:instrText>NUMPAGES  \* Arabic  \* MERGEFORMAT</w:instrText>
    </w:r>
    <w:r w:rsidRPr="00FD5A11">
      <w:rPr>
        <w:rFonts w:ascii="Roboto Light" w:hAnsi="Roboto Light"/>
        <w:b/>
        <w:bCs/>
        <w:sz w:val="24"/>
        <w:szCs w:val="20"/>
      </w:rPr>
      <w:fldChar w:fldCharType="separate"/>
    </w:r>
    <w:r w:rsidR="0099648F">
      <w:rPr>
        <w:rFonts w:ascii="Roboto Light" w:hAnsi="Roboto Light"/>
        <w:b/>
        <w:bCs/>
        <w:noProof/>
        <w:sz w:val="24"/>
        <w:szCs w:val="20"/>
      </w:rPr>
      <w:t>18</w:t>
    </w:r>
    <w:r w:rsidRPr="00FD5A11">
      <w:rPr>
        <w:rFonts w:ascii="Roboto Light" w:hAnsi="Roboto Light"/>
        <w:b/>
        <w:bCs/>
        <w:sz w:val="24"/>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E89792" w14:textId="77777777" w:rsidR="00761852" w:rsidRDefault="00761852">
      <w:pPr>
        <w:spacing w:after="0" w:line="240" w:lineRule="auto"/>
      </w:pPr>
      <w:r>
        <w:separator/>
      </w:r>
    </w:p>
  </w:footnote>
  <w:footnote w:type="continuationSeparator" w:id="0">
    <w:p w14:paraId="75BDDC2E" w14:textId="77777777" w:rsidR="00761852" w:rsidRDefault="007618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00FD5A11" w:rsidRPr="001C0EDF" w14:paraId="0BA95BAA" w14:textId="77777777" w:rsidTr="00FD5A11">
      <w:tc>
        <w:tcPr>
          <w:tcW w:w="2694" w:type="dxa"/>
          <w:vMerge w:val="restart"/>
          <w:tcBorders>
            <w:top w:val="single" w:sz="4" w:space="0" w:color="000000"/>
            <w:left w:val="single" w:sz="4" w:space="0" w:color="000000"/>
            <w:bottom w:val="single" w:sz="4" w:space="0" w:color="000000"/>
          </w:tcBorders>
        </w:tcPr>
        <w:p w14:paraId="0BA95BA7" w14:textId="77777777" w:rsidR="00FD5A11" w:rsidRPr="001C0EDF" w:rsidRDefault="00FD5A11" w:rsidP="00FD5A11">
          <w:pPr>
            <w:pStyle w:val="Contenidodelatabla"/>
            <w:rPr>
              <w:rFonts w:ascii="Open Sans" w:hAnsi="Open Sans"/>
            </w:rPr>
          </w:pPr>
          <w:r w:rsidRPr="007D6B57">
            <w:rPr>
              <w:rFonts w:cs="Arial"/>
              <w:noProof/>
              <w:sz w:val="20"/>
              <w:lang w:eastAsia="es-ES"/>
            </w:rPr>
            <w:drawing>
              <wp:inline distT="0" distB="0" distL="0" distR="0" wp14:anchorId="0BA95BB1" wp14:editId="0BA95BB2">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0BA95BA8" w14:textId="77777777" w:rsidR="00FD5A11" w:rsidRPr="0071356F" w:rsidRDefault="00FD5A11"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BA95BA9" w14:textId="761B6E2C" w:rsidR="00712588" w:rsidRPr="0071356F" w:rsidRDefault="00FD5A11" w:rsidP="00FD5A11">
          <w:pPr>
            <w:pStyle w:val="Contenidodelatabla"/>
            <w:rPr>
              <w:szCs w:val="24"/>
            </w:rPr>
          </w:pPr>
          <w:r w:rsidRPr="0071356F">
            <w:rPr>
              <w:szCs w:val="24"/>
            </w:rPr>
            <w:t>Código: PNT-</w:t>
          </w:r>
          <w:r>
            <w:rPr>
              <w:szCs w:val="24"/>
            </w:rPr>
            <w:t>002.0</w:t>
          </w:r>
          <w:r w:rsidR="00712588">
            <w:rPr>
              <w:szCs w:val="24"/>
            </w:rPr>
            <w:t>2</w:t>
          </w:r>
        </w:p>
      </w:tc>
    </w:tr>
    <w:tr w:rsidR="00FD5A11" w:rsidRPr="001C0EDF" w14:paraId="0BA95BAE" w14:textId="77777777" w:rsidTr="00E12677">
      <w:tc>
        <w:tcPr>
          <w:tcW w:w="2694" w:type="dxa"/>
          <w:vMerge/>
          <w:tcBorders>
            <w:top w:val="single" w:sz="4" w:space="0" w:color="000000"/>
            <w:left w:val="single" w:sz="4" w:space="0" w:color="000000"/>
            <w:bottom w:val="single" w:sz="4" w:space="0" w:color="000000"/>
          </w:tcBorders>
        </w:tcPr>
        <w:p w14:paraId="0BA95BAB" w14:textId="77777777" w:rsidR="00FD5A11" w:rsidRPr="001C0EDF" w:rsidRDefault="00FD5A11"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0BA95BAC" w14:textId="77777777" w:rsidR="00FD5A11" w:rsidRPr="0071356F" w:rsidRDefault="00FD5A11"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0BA95BAD" w14:textId="6FFC6E70" w:rsidR="00FD5A11" w:rsidRPr="0071356F" w:rsidRDefault="00FD5A11" w:rsidP="00FD5A11">
          <w:pPr>
            <w:pStyle w:val="Contenidodelatabla"/>
            <w:rPr>
              <w:szCs w:val="24"/>
            </w:rPr>
          </w:pPr>
          <w:r w:rsidRPr="0071356F">
            <w:rPr>
              <w:szCs w:val="24"/>
            </w:rPr>
            <w:t xml:space="preserve">Fecha de vigor: </w:t>
          </w:r>
          <w:r w:rsidR="004B7494">
            <w:t>10/05/202</w:t>
          </w:r>
          <w:r w:rsidR="004B7494">
            <w:t>4</w:t>
          </w:r>
        </w:p>
      </w:tc>
    </w:tr>
  </w:tbl>
  <w:p w14:paraId="0BA95BAF" w14:textId="77777777" w:rsidR="00A93216" w:rsidRDefault="00A93216">
    <w:pPr>
      <w:rPr>
        <w:rFonts w:cs="Arial"/>
        <w:b/>
        <w:color w:val="0070C0"/>
        <w:u w:val="single"/>
        <w:shd w:val="clear" w:color="auto" w:fill="FFFF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3836"/>
      <w:gridCol w:w="5652"/>
      <w:gridCol w:w="5046"/>
    </w:tblGrid>
    <w:tr w:rsidR="00241633" w:rsidRPr="001C0EDF" w14:paraId="26146E18" w14:textId="77777777" w:rsidTr="00FD5A11">
      <w:tc>
        <w:tcPr>
          <w:tcW w:w="2694" w:type="dxa"/>
          <w:vMerge w:val="restart"/>
          <w:tcBorders>
            <w:top w:val="single" w:sz="4" w:space="0" w:color="000000"/>
            <w:left w:val="single" w:sz="4" w:space="0" w:color="000000"/>
            <w:bottom w:val="single" w:sz="4" w:space="0" w:color="000000"/>
          </w:tcBorders>
        </w:tcPr>
        <w:p w14:paraId="6DA29EA2" w14:textId="77777777" w:rsidR="00241633" w:rsidRPr="001C0EDF" w:rsidRDefault="00241633" w:rsidP="00FD5A11">
          <w:pPr>
            <w:pStyle w:val="Contenidodelatabla"/>
            <w:rPr>
              <w:rFonts w:ascii="Open Sans" w:hAnsi="Open Sans"/>
            </w:rPr>
          </w:pPr>
          <w:r w:rsidRPr="007D6B57">
            <w:rPr>
              <w:rFonts w:cs="Arial"/>
              <w:noProof/>
              <w:sz w:val="20"/>
              <w:lang w:eastAsia="es-ES"/>
            </w:rPr>
            <w:drawing>
              <wp:inline distT="0" distB="0" distL="0" distR="0" wp14:anchorId="29B35D1E" wp14:editId="61081DC4">
                <wp:extent cx="1427480" cy="560070"/>
                <wp:effectExtent l="0" t="0" r="0" b="8890"/>
                <wp:docPr id="1527797269" name="Imagen 15277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sz="4" w:space="0" w:color="000000"/>
            <w:left w:val="single" w:sz="4" w:space="0" w:color="000000"/>
          </w:tcBorders>
          <w:vAlign w:val="center"/>
        </w:tcPr>
        <w:p w14:paraId="12AC96D7" w14:textId="77777777" w:rsidR="00241633" w:rsidRPr="0071356F" w:rsidRDefault="00241633" w:rsidP="00FD5A11">
          <w:pPr>
            <w:pStyle w:val="Contenidodelatabla"/>
            <w:jc w:val="center"/>
            <w:rPr>
              <w:szCs w:val="24"/>
            </w:rPr>
          </w:pPr>
          <w:r>
            <w:rPr>
              <w:szCs w:val="24"/>
            </w:rPr>
            <w:t>GESTION DE RIESGOS</w:t>
          </w:r>
        </w:p>
      </w:tc>
      <w:tc>
        <w:tcPr>
          <w:tcW w:w="3544" w:type="dxa"/>
          <w:tcBorders>
            <w:top w:val="single" w:sz="4" w:space="0" w:color="000000"/>
            <w:left w:val="single" w:sz="4" w:space="0" w:color="000000"/>
            <w:bottom w:val="single" w:sz="4" w:space="0" w:color="000000"/>
            <w:right w:val="single" w:sz="4" w:space="0" w:color="000000"/>
          </w:tcBorders>
        </w:tcPr>
        <w:p w14:paraId="02237A38" w14:textId="77777777" w:rsidR="00241633" w:rsidRPr="0071356F" w:rsidRDefault="00241633" w:rsidP="00FD5A11">
          <w:pPr>
            <w:pStyle w:val="Contenidodelatabla"/>
            <w:rPr>
              <w:szCs w:val="24"/>
            </w:rPr>
          </w:pPr>
          <w:r w:rsidRPr="0071356F">
            <w:rPr>
              <w:szCs w:val="24"/>
            </w:rPr>
            <w:t>Código: PNT-</w:t>
          </w:r>
          <w:r>
            <w:rPr>
              <w:szCs w:val="24"/>
            </w:rPr>
            <w:t>002.01</w:t>
          </w:r>
        </w:p>
      </w:tc>
    </w:tr>
    <w:tr w:rsidR="00241633" w:rsidRPr="001C0EDF" w14:paraId="7916017A" w14:textId="77777777" w:rsidTr="00E12677">
      <w:tc>
        <w:tcPr>
          <w:tcW w:w="2694" w:type="dxa"/>
          <w:vMerge/>
          <w:tcBorders>
            <w:top w:val="single" w:sz="4" w:space="0" w:color="000000"/>
            <w:left w:val="single" w:sz="4" w:space="0" w:color="000000"/>
            <w:bottom w:val="single" w:sz="4" w:space="0" w:color="000000"/>
          </w:tcBorders>
        </w:tcPr>
        <w:p w14:paraId="78D04797" w14:textId="77777777" w:rsidR="00241633" w:rsidRPr="001C0EDF" w:rsidRDefault="00241633" w:rsidP="00FD5A11">
          <w:pPr>
            <w:pStyle w:val="Contenidodelatabla"/>
            <w:rPr>
              <w:rFonts w:ascii="Open Sans" w:hAnsi="Open Sans"/>
            </w:rPr>
          </w:pPr>
        </w:p>
      </w:tc>
      <w:tc>
        <w:tcPr>
          <w:tcW w:w="3969" w:type="dxa"/>
          <w:vMerge/>
          <w:tcBorders>
            <w:left w:val="single" w:sz="4" w:space="0" w:color="000000"/>
            <w:bottom w:val="single" w:sz="4" w:space="0" w:color="000000"/>
          </w:tcBorders>
        </w:tcPr>
        <w:p w14:paraId="69575786" w14:textId="77777777" w:rsidR="00241633" w:rsidRPr="0071356F" w:rsidRDefault="00241633" w:rsidP="00FD5A11">
          <w:pPr>
            <w:pStyle w:val="Contenidodelatabla"/>
            <w:jc w:val="center"/>
            <w:rPr>
              <w:szCs w:val="24"/>
            </w:rPr>
          </w:pPr>
        </w:p>
      </w:tc>
      <w:tc>
        <w:tcPr>
          <w:tcW w:w="3544" w:type="dxa"/>
          <w:tcBorders>
            <w:left w:val="single" w:sz="4" w:space="0" w:color="000000"/>
            <w:bottom w:val="single" w:sz="4" w:space="0" w:color="000000"/>
            <w:right w:val="single" w:sz="4" w:space="0" w:color="000000"/>
          </w:tcBorders>
        </w:tcPr>
        <w:p w14:paraId="56C5B0A1" w14:textId="77777777" w:rsidR="00241633" w:rsidRPr="0071356F" w:rsidRDefault="00241633" w:rsidP="00FD5A11">
          <w:pPr>
            <w:pStyle w:val="Contenidodelatabla"/>
            <w:rPr>
              <w:szCs w:val="24"/>
            </w:rPr>
          </w:pPr>
          <w:r w:rsidRPr="0071356F">
            <w:rPr>
              <w:szCs w:val="24"/>
            </w:rPr>
            <w:t xml:space="preserve">Fecha de vigor: </w:t>
          </w:r>
          <w:r>
            <w:rPr>
              <w:szCs w:val="24"/>
            </w:rPr>
            <w:t>07/02/2024</w:t>
          </w:r>
        </w:p>
      </w:tc>
    </w:tr>
  </w:tbl>
  <w:p w14:paraId="5C43A239" w14:textId="77777777" w:rsidR="00241633" w:rsidRDefault="00241633">
    <w:pPr>
      <w:rPr>
        <w:rFonts w:cs="Arial"/>
        <w:b/>
        <w:color w:val="0070C0"/>
        <w:u w:val="single"/>
        <w:shd w:val="clear" w:color="auto" w:fill="FFFF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9CF6ECA"/>
    <w:multiLevelType w:val="multilevel"/>
    <w:tmpl w:val="34449C3A"/>
    <w:lvl w:ilvl="0">
      <w:numFmt w:val="bullet"/>
      <w:lvlText w:val="-"/>
      <w:lvlJc w:val="left"/>
      <w:pPr>
        <w:tabs>
          <w:tab w:val="num" w:pos="0"/>
        </w:tabs>
        <w:ind w:left="720" w:hanging="360"/>
      </w:pPr>
      <w:rPr>
        <w:rFonts w:ascii="Times New Roman" w:hAnsi="Times New Roman" w:cs="Times New Roman"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0A854AB8"/>
    <w:multiLevelType w:val="multilevel"/>
    <w:tmpl w:val="4D16AB74"/>
    <w:lvl w:ilvl="0">
      <w:start w:val="5"/>
      <w:numFmt w:val="bullet"/>
      <w:lvlText w:val="-"/>
      <w:lvlJc w:val="left"/>
      <w:pPr>
        <w:tabs>
          <w:tab w:val="num" w:pos="0"/>
        </w:tabs>
        <w:ind w:left="720" w:hanging="360"/>
      </w:pPr>
      <w:rPr>
        <w:rFonts w:ascii="Epilogue" w:eastAsiaTheme="minorHAnsi" w:hAnsi="Epilogue" w:cstheme="minorBid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1AFB46FA"/>
    <w:multiLevelType w:val="multilevel"/>
    <w:tmpl w:val="2DD46D3E"/>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1CD9572D"/>
    <w:multiLevelType w:val="multilevel"/>
    <w:tmpl w:val="36CE09AA"/>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2" w15:restartNumberingAfterBreak="0">
    <w:nsid w:val="2723357C"/>
    <w:multiLevelType w:val="multilevel"/>
    <w:tmpl w:val="1754488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6"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8"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F84B2E"/>
    <w:multiLevelType w:val="multilevel"/>
    <w:tmpl w:val="E8326E10"/>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48BF12C2"/>
    <w:multiLevelType w:val="multilevel"/>
    <w:tmpl w:val="BAF0099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5" w15:restartNumberingAfterBreak="0">
    <w:nsid w:val="5E8B558F"/>
    <w:multiLevelType w:val="multilevel"/>
    <w:tmpl w:val="0788442E"/>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4AC6194"/>
    <w:multiLevelType w:val="multilevel"/>
    <w:tmpl w:val="604258F8"/>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C3756E1"/>
    <w:multiLevelType w:val="multilevel"/>
    <w:tmpl w:val="70BEC708"/>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497"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21D15D4"/>
    <w:multiLevelType w:val="multilevel"/>
    <w:tmpl w:val="28F47D7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6727882">
    <w:abstractNumId w:val="10"/>
  </w:num>
  <w:num w:numId="2" w16cid:durableId="1142961181">
    <w:abstractNumId w:val="9"/>
  </w:num>
  <w:num w:numId="3" w16cid:durableId="1522283827">
    <w:abstractNumId w:val="20"/>
  </w:num>
  <w:num w:numId="4" w16cid:durableId="2090105860">
    <w:abstractNumId w:val="25"/>
  </w:num>
  <w:num w:numId="5" w16cid:durableId="1408454072">
    <w:abstractNumId w:val="26"/>
  </w:num>
  <w:num w:numId="6" w16cid:durableId="831413855">
    <w:abstractNumId w:val="29"/>
  </w:num>
  <w:num w:numId="7" w16cid:durableId="1700739716">
    <w:abstractNumId w:val="5"/>
  </w:num>
  <w:num w:numId="8" w16cid:durableId="69427598">
    <w:abstractNumId w:val="4"/>
  </w:num>
  <w:num w:numId="9" w16cid:durableId="2071345325">
    <w:abstractNumId w:val="31"/>
  </w:num>
  <w:num w:numId="10" w16cid:durableId="875656082">
    <w:abstractNumId w:val="12"/>
  </w:num>
  <w:num w:numId="11" w16cid:durableId="347172438">
    <w:abstractNumId w:val="27"/>
  </w:num>
  <w:num w:numId="12" w16cid:durableId="1599367920">
    <w:abstractNumId w:val="22"/>
  </w:num>
  <w:num w:numId="13" w16cid:durableId="1746950039">
    <w:abstractNumId w:val="21"/>
  </w:num>
  <w:num w:numId="14" w16cid:durableId="811949123">
    <w:abstractNumId w:val="30"/>
  </w:num>
  <w:num w:numId="15" w16cid:durableId="1863206953">
    <w:abstractNumId w:val="8"/>
  </w:num>
  <w:num w:numId="16" w16cid:durableId="375014067">
    <w:abstractNumId w:val="32"/>
  </w:num>
  <w:num w:numId="17" w16cid:durableId="1973900186">
    <w:abstractNumId w:val="18"/>
  </w:num>
  <w:num w:numId="18" w16cid:durableId="1145971137">
    <w:abstractNumId w:val="13"/>
  </w:num>
  <w:num w:numId="19" w16cid:durableId="1918248427">
    <w:abstractNumId w:val="24"/>
  </w:num>
  <w:num w:numId="20" w16cid:durableId="1933732155">
    <w:abstractNumId w:val="17"/>
  </w:num>
  <w:num w:numId="21" w16cid:durableId="1615213720">
    <w:abstractNumId w:val="23"/>
  </w:num>
  <w:num w:numId="22" w16cid:durableId="491529074">
    <w:abstractNumId w:val="6"/>
  </w:num>
  <w:num w:numId="23" w16cid:durableId="557857230">
    <w:abstractNumId w:val="28"/>
  </w:num>
  <w:num w:numId="24" w16cid:durableId="1166095977">
    <w:abstractNumId w:val="16"/>
  </w:num>
  <w:num w:numId="25" w16cid:durableId="427240300">
    <w:abstractNumId w:val="19"/>
  </w:num>
  <w:num w:numId="26" w16cid:durableId="620722761">
    <w:abstractNumId w:val="33"/>
  </w:num>
  <w:num w:numId="27" w16cid:durableId="1008946368">
    <w:abstractNumId w:val="14"/>
  </w:num>
  <w:num w:numId="28" w16cid:durableId="1142576760">
    <w:abstractNumId w:val="7"/>
  </w:num>
  <w:num w:numId="29" w16cid:durableId="403184555">
    <w:abstractNumId w:val="1"/>
  </w:num>
  <w:num w:numId="30" w16cid:durableId="525019269">
    <w:abstractNumId w:val="11"/>
  </w:num>
  <w:num w:numId="31" w16cid:durableId="549920474">
    <w:abstractNumId w:val="3"/>
  </w:num>
  <w:num w:numId="32" w16cid:durableId="426462896">
    <w:abstractNumId w:val="2"/>
  </w:num>
  <w:num w:numId="33" w16cid:durableId="2067340514">
    <w:abstractNumId w:val="0"/>
  </w:num>
  <w:num w:numId="34" w16cid:durableId="13285093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216"/>
    <w:rsid w:val="00010676"/>
    <w:rsid w:val="000339C8"/>
    <w:rsid w:val="00044202"/>
    <w:rsid w:val="000C4A99"/>
    <w:rsid w:val="000E0B57"/>
    <w:rsid w:val="001271FB"/>
    <w:rsid w:val="00166E35"/>
    <w:rsid w:val="00170D78"/>
    <w:rsid w:val="001C6058"/>
    <w:rsid w:val="00216132"/>
    <w:rsid w:val="00241633"/>
    <w:rsid w:val="0024562C"/>
    <w:rsid w:val="00294948"/>
    <w:rsid w:val="002F45E9"/>
    <w:rsid w:val="00301642"/>
    <w:rsid w:val="00327DA0"/>
    <w:rsid w:val="003A3608"/>
    <w:rsid w:val="003B2A55"/>
    <w:rsid w:val="003E0D57"/>
    <w:rsid w:val="003F03DC"/>
    <w:rsid w:val="00404182"/>
    <w:rsid w:val="0045229B"/>
    <w:rsid w:val="004B7494"/>
    <w:rsid w:val="004E4E9B"/>
    <w:rsid w:val="005173FC"/>
    <w:rsid w:val="00561343"/>
    <w:rsid w:val="00574F8E"/>
    <w:rsid w:val="006304DD"/>
    <w:rsid w:val="00663AC4"/>
    <w:rsid w:val="0068402E"/>
    <w:rsid w:val="006F7DAC"/>
    <w:rsid w:val="0070784B"/>
    <w:rsid w:val="00712588"/>
    <w:rsid w:val="00761852"/>
    <w:rsid w:val="00775674"/>
    <w:rsid w:val="00791056"/>
    <w:rsid w:val="00833A61"/>
    <w:rsid w:val="00891296"/>
    <w:rsid w:val="0090374D"/>
    <w:rsid w:val="00930A32"/>
    <w:rsid w:val="00945241"/>
    <w:rsid w:val="00950F33"/>
    <w:rsid w:val="009560CD"/>
    <w:rsid w:val="0099648F"/>
    <w:rsid w:val="009A486C"/>
    <w:rsid w:val="009B1EE0"/>
    <w:rsid w:val="00A07CFB"/>
    <w:rsid w:val="00A93216"/>
    <w:rsid w:val="00AA5246"/>
    <w:rsid w:val="00AB7FA4"/>
    <w:rsid w:val="00AD4C50"/>
    <w:rsid w:val="00B04D06"/>
    <w:rsid w:val="00B53E69"/>
    <w:rsid w:val="00B8505C"/>
    <w:rsid w:val="00BB5D5A"/>
    <w:rsid w:val="00BB688E"/>
    <w:rsid w:val="00BC14B9"/>
    <w:rsid w:val="00C55C54"/>
    <w:rsid w:val="00C924AF"/>
    <w:rsid w:val="00CA509E"/>
    <w:rsid w:val="00CE5DE1"/>
    <w:rsid w:val="00D2447A"/>
    <w:rsid w:val="00D81739"/>
    <w:rsid w:val="00DB6D55"/>
    <w:rsid w:val="00DC4AA8"/>
    <w:rsid w:val="00E93025"/>
    <w:rsid w:val="00E96FD1"/>
    <w:rsid w:val="00EB71E8"/>
    <w:rsid w:val="00EC5FB0"/>
    <w:rsid w:val="00ED63F9"/>
    <w:rsid w:val="00F51805"/>
    <w:rsid w:val="00FA4AF7"/>
    <w:rsid w:val="00FB1CE6"/>
    <w:rsid w:val="00FD5A11"/>
    <w:rsid w:val="00FF31B2"/>
    <w:rsid w:val="5594ACE8"/>
    <w:rsid w:val="5646D141"/>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A95A5C"/>
  <w15:docId w15:val="{7C1F4937-F193-4F0C-A77F-4EB050356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1296"/>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1C6058"/>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1C6058"/>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1C6058"/>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1C6058"/>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ulo1Car">
    <w:name w:val="Titulo1 Car"/>
    <w:basedOn w:val="Fuentedeprrafopredeter"/>
    <w:link w:val="Titulo1"/>
    <w:qFormat/>
    <w:rsid w:val="001C6058"/>
    <w:rPr>
      <w:rFonts w:ascii="Arial" w:hAnsi="Arial"/>
      <w:b/>
      <w:sz w:val="28"/>
    </w:rPr>
  </w:style>
  <w:style w:type="character" w:customStyle="1" w:styleId="Ttulo1Car">
    <w:name w:val="Título 1 Car"/>
    <w:basedOn w:val="Fuentedeprrafopredeter"/>
    <w:link w:val="Ttulo1"/>
    <w:uiPriority w:val="9"/>
    <w:qFormat/>
    <w:rsid w:val="001C6058"/>
    <w:rPr>
      <w:rFonts w:ascii="Roboto Light" w:eastAsiaTheme="majorEastAsia" w:hAnsi="Roboto Light" w:cstheme="majorBidi"/>
      <w:b/>
      <w:sz w:val="28"/>
      <w:szCs w:val="32"/>
      <w:lang w:val="hsb-DE"/>
    </w:rPr>
  </w:style>
  <w:style w:type="character" w:customStyle="1" w:styleId="Titulo1Car0">
    <w:name w:val="Titulo_1 Car"/>
    <w:basedOn w:val="Fuentedeprrafopredeter"/>
    <w:link w:val="Titulo10"/>
    <w:qFormat/>
    <w:rsid w:val="001C6058"/>
    <w:rPr>
      <w:rFonts w:ascii="Arial" w:hAnsi="Arial"/>
      <w:b/>
      <w:sz w:val="28"/>
    </w:rPr>
  </w:style>
  <w:style w:type="character" w:customStyle="1" w:styleId="Titulo2Car">
    <w:name w:val="Titulo2 Car"/>
    <w:basedOn w:val="Titulo1Car0"/>
    <w:link w:val="Titulo2"/>
    <w:qFormat/>
    <w:rsid w:val="001C6058"/>
    <w:rPr>
      <w:rFonts w:ascii="Arial" w:hAnsi="Arial"/>
      <w:b/>
      <w:sz w:val="28"/>
    </w:rPr>
  </w:style>
  <w:style w:type="character" w:customStyle="1" w:styleId="EncabezadoCar">
    <w:name w:val="Encabezado Car"/>
    <w:basedOn w:val="Fuentedeprrafopredeter"/>
    <w:link w:val="Encabezado"/>
    <w:qFormat/>
    <w:rsid w:val="001C6058"/>
  </w:style>
  <w:style w:type="character" w:customStyle="1" w:styleId="PiedepginaCar">
    <w:name w:val="Pie de página Car"/>
    <w:basedOn w:val="Fuentedeprrafopredeter"/>
    <w:link w:val="Piedepgina"/>
    <w:uiPriority w:val="99"/>
    <w:qFormat/>
    <w:rsid w:val="001C6058"/>
  </w:style>
  <w:style w:type="character" w:styleId="Nmerodepgina">
    <w:name w:val="page number"/>
    <w:basedOn w:val="Fuentedeprrafopredeter"/>
    <w:qFormat/>
    <w:rsid w:val="001C6058"/>
  </w:style>
  <w:style w:type="character" w:styleId="Hipervnculo">
    <w:name w:val="Hyperlink"/>
    <w:basedOn w:val="Fuentedeprrafopredeter"/>
    <w:uiPriority w:val="99"/>
    <w:unhideWhenUsed/>
    <w:rsid w:val="001C6058"/>
    <w:rPr>
      <w:color w:val="0563C1" w:themeColor="hyperlink"/>
      <w:u w:val="single"/>
    </w:rPr>
  </w:style>
  <w:style w:type="character" w:customStyle="1" w:styleId="Ttulo2Car">
    <w:name w:val="Título 2 Car"/>
    <w:basedOn w:val="Fuentedeprrafopredeter"/>
    <w:link w:val="Ttulo2"/>
    <w:uiPriority w:val="9"/>
    <w:qFormat/>
    <w:rsid w:val="001C6058"/>
    <w:rPr>
      <w:rFonts w:ascii="Roboto Light" w:eastAsiaTheme="majorEastAsia" w:hAnsi="Roboto Light" w:cstheme="majorBidi"/>
      <w:b/>
      <w:sz w:val="24"/>
      <w:szCs w:val="26"/>
      <w:lang w:val="hsb-DE"/>
    </w:rPr>
  </w:style>
  <w:style w:type="character" w:customStyle="1" w:styleId="Ttulo3Car">
    <w:name w:val="Título 3 Car"/>
    <w:basedOn w:val="Fuentedeprrafopredeter"/>
    <w:link w:val="Ttulo3"/>
    <w:uiPriority w:val="9"/>
    <w:qFormat/>
    <w:rsid w:val="001C6058"/>
    <w:rPr>
      <w:rFonts w:ascii="Roboto Light" w:eastAsiaTheme="majorEastAsia" w:hAnsi="Roboto Light" w:cstheme="majorBidi"/>
      <w:b/>
      <w:sz w:val="24"/>
      <w:szCs w:val="24"/>
      <w:lang w:val="hsb-DE"/>
    </w:rPr>
  </w:style>
  <w:style w:type="character" w:customStyle="1" w:styleId="Ttulo4Car">
    <w:name w:val="Título 4 Car"/>
    <w:basedOn w:val="Fuentedeprrafopredeter"/>
    <w:link w:val="Ttulo4"/>
    <w:uiPriority w:val="9"/>
    <w:qFormat/>
    <w:rsid w:val="001C6058"/>
    <w:rPr>
      <w:rFonts w:ascii="Roboto Light" w:eastAsiaTheme="majorEastAsia" w:hAnsi="Roboto Light" w:cstheme="majorBidi"/>
      <w:iCs/>
      <w:sz w:val="24"/>
      <w:szCs w:val="20"/>
      <w:u w:val="single"/>
      <w:lang w:val="hsb-DE"/>
    </w:rPr>
  </w:style>
  <w:style w:type="character" w:customStyle="1" w:styleId="TextoindependienteCar">
    <w:name w:val="Texto independiente Car"/>
    <w:basedOn w:val="Fuentedeprrafopredeter"/>
    <w:link w:val="Textoindependiente"/>
    <w:qFormat/>
    <w:rsid w:val="001C6058"/>
    <w:rPr>
      <w:rFonts w:ascii="Arial" w:eastAsia="Times New Roman" w:hAnsi="Arial" w:cs="Times New Roman"/>
      <w:szCs w:val="20"/>
      <w:lang w:val="de-DE" w:eastAsia="de-DE"/>
    </w:rPr>
  </w:style>
  <w:style w:type="character" w:customStyle="1" w:styleId="TextodegloboCar">
    <w:name w:val="Texto de globo Car"/>
    <w:basedOn w:val="Fuentedeprrafopredeter"/>
    <w:link w:val="Textodeglobo"/>
    <w:uiPriority w:val="99"/>
    <w:semiHidden/>
    <w:qFormat/>
    <w:rsid w:val="001C6058"/>
    <w:rPr>
      <w:rFonts w:ascii="Segoe UI" w:hAnsi="Segoe UI" w:cs="Segoe UI"/>
      <w:sz w:val="18"/>
      <w:szCs w:val="18"/>
    </w:rPr>
  </w:style>
  <w:style w:type="character" w:customStyle="1" w:styleId="Enlacedelndice">
    <w:name w:val="Enlace del índice"/>
    <w:qFormat/>
    <w:rsid w:val="001C6058"/>
  </w:style>
  <w:style w:type="paragraph" w:styleId="Ttulo">
    <w:name w:val="Title"/>
    <w:basedOn w:val="Normal"/>
    <w:next w:val="Textoindependiente"/>
    <w:rsid w:val="001C6058"/>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1C6058"/>
    <w:pPr>
      <w:spacing w:after="120"/>
      <w:jc w:val="left"/>
    </w:pPr>
    <w:rPr>
      <w:rFonts w:ascii="Arial" w:eastAsia="Times New Roman" w:hAnsi="Arial" w:cs="Times New Roman"/>
      <w:sz w:val="22"/>
      <w:lang w:val="de-DE" w:eastAsia="de-DE"/>
    </w:rPr>
  </w:style>
  <w:style w:type="paragraph" w:styleId="Lista">
    <w:name w:val="List"/>
    <w:basedOn w:val="Textoindependiente"/>
    <w:rsid w:val="001C6058"/>
    <w:rPr>
      <w:rFonts w:cs="Lucida Sans"/>
    </w:rPr>
  </w:style>
  <w:style w:type="paragraph" w:styleId="Descripcin">
    <w:name w:val="caption"/>
    <w:basedOn w:val="Normal"/>
    <w:qFormat/>
    <w:rsid w:val="001C6058"/>
    <w:pPr>
      <w:suppressLineNumbers/>
      <w:spacing w:after="120"/>
    </w:pPr>
    <w:rPr>
      <w:rFonts w:cs="Lucida Sans"/>
      <w:i/>
      <w:iCs/>
      <w:szCs w:val="24"/>
    </w:rPr>
  </w:style>
  <w:style w:type="paragraph" w:customStyle="1" w:styleId="ndice">
    <w:name w:val="Índice"/>
    <w:basedOn w:val="Normal"/>
    <w:qFormat/>
    <w:rsid w:val="001C6058"/>
    <w:pPr>
      <w:suppressLineNumbers/>
    </w:pPr>
    <w:rPr>
      <w:rFonts w:cs="Lucida Sans"/>
    </w:rPr>
  </w:style>
  <w:style w:type="paragraph" w:customStyle="1" w:styleId="Titulo1">
    <w:name w:val="Titulo1"/>
    <w:basedOn w:val="Normal"/>
    <w:next w:val="Normal"/>
    <w:link w:val="Titulo1Car"/>
    <w:rsid w:val="001C6058"/>
    <w:pPr>
      <w:numPr>
        <w:numId w:val="13"/>
      </w:numPr>
    </w:pPr>
    <w:rPr>
      <w:rFonts w:ascii="Arial" w:hAnsi="Arial" w:cstheme="minorBidi"/>
      <w:b/>
      <w:sz w:val="28"/>
      <w:szCs w:val="22"/>
      <w:lang w:val="es-ES"/>
    </w:rPr>
  </w:style>
  <w:style w:type="paragraph" w:customStyle="1" w:styleId="Titulo10">
    <w:name w:val="Titulo_1"/>
    <w:basedOn w:val="Normal"/>
    <w:next w:val="Normal"/>
    <w:link w:val="Titulo1Car0"/>
    <w:autoRedefine/>
    <w:rsid w:val="001C6058"/>
    <w:pPr>
      <w:numPr>
        <w:numId w:val="16"/>
      </w:numPr>
      <w:outlineLvl w:val="0"/>
    </w:pPr>
    <w:rPr>
      <w:rFonts w:ascii="Arial" w:hAnsi="Arial" w:cstheme="minorBidi"/>
      <w:b/>
      <w:sz w:val="28"/>
      <w:szCs w:val="22"/>
      <w:lang w:val="es-ES"/>
    </w:rPr>
  </w:style>
  <w:style w:type="paragraph" w:styleId="Ttulodendice">
    <w:name w:val="index heading"/>
    <w:basedOn w:val="Ttulo"/>
    <w:rsid w:val="001C6058"/>
  </w:style>
  <w:style w:type="paragraph" w:styleId="TtuloTDC">
    <w:name w:val="TOC Heading"/>
    <w:basedOn w:val="Ttulo1"/>
    <w:next w:val="Normal"/>
    <w:uiPriority w:val="39"/>
    <w:unhideWhenUsed/>
    <w:qFormat/>
    <w:rsid w:val="001C6058"/>
    <w:pPr>
      <w:outlineLvl w:val="9"/>
    </w:pPr>
    <w:rPr>
      <w:lang w:eastAsia="es-ES"/>
    </w:rPr>
  </w:style>
  <w:style w:type="paragraph" w:styleId="TDC2">
    <w:name w:val="toc 2"/>
    <w:basedOn w:val="Normal"/>
    <w:next w:val="Normal"/>
    <w:autoRedefine/>
    <w:uiPriority w:val="39"/>
    <w:unhideWhenUsed/>
    <w:rsid w:val="001C6058"/>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1C6058"/>
    <w:pPr>
      <w:spacing w:after="100"/>
    </w:pPr>
    <w:rPr>
      <w:rFonts w:eastAsiaTheme="minorEastAsia" w:cs="Times New Roman"/>
      <w:lang w:eastAsia="es-ES"/>
    </w:rPr>
  </w:style>
  <w:style w:type="paragraph" w:styleId="TDC3">
    <w:name w:val="toc 3"/>
    <w:basedOn w:val="Normal"/>
    <w:next w:val="Normal"/>
    <w:autoRedefine/>
    <w:uiPriority w:val="39"/>
    <w:unhideWhenUsed/>
    <w:rsid w:val="001C6058"/>
    <w:pPr>
      <w:spacing w:after="100"/>
      <w:ind w:left="440"/>
    </w:pPr>
    <w:rPr>
      <w:rFonts w:eastAsiaTheme="minorEastAsia" w:cs="Times New Roman"/>
      <w:lang w:eastAsia="es-ES"/>
    </w:rPr>
  </w:style>
  <w:style w:type="paragraph" w:styleId="Sinespaciado">
    <w:name w:val="No Spacing"/>
    <w:uiPriority w:val="1"/>
    <w:rsid w:val="001C6058"/>
  </w:style>
  <w:style w:type="paragraph" w:customStyle="1" w:styleId="Titulo2">
    <w:name w:val="Titulo2"/>
    <w:basedOn w:val="Normal"/>
    <w:next w:val="Normal"/>
    <w:link w:val="Titulo2Car"/>
    <w:qFormat/>
    <w:rsid w:val="001C6058"/>
    <w:pPr>
      <w:numPr>
        <w:numId w:val="17"/>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1C6058"/>
    <w:pPr>
      <w:ind w:left="720"/>
      <w:contextualSpacing/>
    </w:pPr>
  </w:style>
  <w:style w:type="paragraph" w:customStyle="1" w:styleId="Titulo4">
    <w:name w:val="Titulo4"/>
    <w:basedOn w:val="Normal"/>
    <w:next w:val="Normal"/>
    <w:rsid w:val="001C6058"/>
    <w:pPr>
      <w:numPr>
        <w:numId w:val="14"/>
      </w:numPr>
    </w:pPr>
    <w:rPr>
      <w:b/>
    </w:rPr>
  </w:style>
  <w:style w:type="paragraph" w:customStyle="1" w:styleId="Cabeceraypie">
    <w:name w:val="Cabecera y pie"/>
    <w:basedOn w:val="Normal"/>
    <w:qFormat/>
    <w:rsid w:val="001C6058"/>
  </w:style>
  <w:style w:type="paragraph" w:styleId="Encabezado">
    <w:name w:val="header"/>
    <w:basedOn w:val="Normal"/>
    <w:link w:val="EncabezadoCar"/>
    <w:unhideWhenUsed/>
    <w:rsid w:val="001C6058"/>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1C6058"/>
    <w:pPr>
      <w:tabs>
        <w:tab w:val="center" w:pos="4252"/>
        <w:tab w:val="right" w:pos="8504"/>
      </w:tabs>
      <w:spacing w:after="0"/>
    </w:pPr>
    <w:rPr>
      <w:rFonts w:asciiTheme="minorHAnsi" w:hAnsiTheme="minorHAnsi" w:cstheme="minorBidi"/>
      <w:sz w:val="22"/>
      <w:szCs w:val="22"/>
      <w:lang w:val="es-ES"/>
    </w:rPr>
  </w:style>
  <w:style w:type="paragraph" w:customStyle="1" w:styleId="Vorspannberschrift">
    <w:name w:val="Vorspann_Überschrift"/>
    <w:basedOn w:val="Normal"/>
    <w:next w:val="Normal"/>
    <w:rsid w:val="001C6058"/>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1C6058"/>
    <w:pPr>
      <w:numPr>
        <w:numId w:val="34"/>
      </w:numPr>
      <w:spacing w:after="0"/>
    </w:pPr>
    <w:rPr>
      <w:rFonts w:eastAsia="Times New Roman" w:cs="Times New Roman"/>
      <w:lang w:val="de-DE" w:eastAsia="de-DE"/>
    </w:rPr>
  </w:style>
  <w:style w:type="paragraph" w:styleId="Textodebloque">
    <w:name w:val="Block Text"/>
    <w:basedOn w:val="Normal"/>
    <w:rsid w:val="001C6058"/>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1C6058"/>
    <w:pPr>
      <w:spacing w:after="0"/>
    </w:pPr>
    <w:rPr>
      <w:rFonts w:ascii="Segoe UI" w:hAnsi="Segoe UI" w:cs="Segoe UI"/>
      <w:sz w:val="18"/>
      <w:szCs w:val="18"/>
      <w:lang w:val="es-ES"/>
    </w:rPr>
  </w:style>
  <w:style w:type="paragraph" w:customStyle="1" w:styleId="TableParagraph">
    <w:name w:val="Table Paragraph"/>
    <w:basedOn w:val="Normal"/>
    <w:uiPriority w:val="1"/>
    <w:rsid w:val="001C6058"/>
    <w:pPr>
      <w:widowControl w:val="0"/>
      <w:spacing w:after="0" w:line="240" w:lineRule="auto"/>
      <w:jc w:val="left"/>
    </w:pPr>
    <w:rPr>
      <w:rFonts w:ascii="Arial Narrow" w:eastAsia="Arial Narrow" w:hAnsi="Arial Narrow" w:cs="Arial Narrow"/>
      <w:lang w:val="es-CO" w:eastAsia="es-CO" w:bidi="es-CO"/>
    </w:rPr>
  </w:style>
  <w:style w:type="paragraph" w:customStyle="1" w:styleId="Contenidodelmarco">
    <w:name w:val="Contenido del marco"/>
    <w:basedOn w:val="Normal"/>
    <w:qFormat/>
    <w:rsid w:val="001C6058"/>
  </w:style>
  <w:style w:type="paragraph" w:customStyle="1" w:styleId="Contenidodelatabla">
    <w:name w:val="Contenido de la tabla"/>
    <w:basedOn w:val="Normal"/>
    <w:qFormat/>
    <w:rsid w:val="001C6058"/>
    <w:pPr>
      <w:widowControl w:val="0"/>
      <w:suppressLineNumbers/>
      <w:jc w:val="left"/>
    </w:pPr>
  </w:style>
  <w:style w:type="paragraph" w:customStyle="1" w:styleId="Ttulodelatabla">
    <w:name w:val="Título de la tabla"/>
    <w:basedOn w:val="Contenidodelatabla"/>
    <w:qFormat/>
    <w:rsid w:val="001C6058"/>
    <w:pPr>
      <w:jc w:val="center"/>
    </w:pPr>
    <w:rPr>
      <w:b/>
      <w:bCs/>
    </w:rPr>
  </w:style>
  <w:style w:type="table" w:styleId="Tablaconcuadrcula">
    <w:name w:val="Table Grid"/>
    <w:basedOn w:val="Tablanormal"/>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1C6058"/>
    <w:rPr>
      <w:lang w:val="en-US"/>
    </w:rPr>
    <w:tblPr>
      <w:tblCellMar>
        <w:top w:w="0" w:type="dxa"/>
        <w:left w:w="0" w:type="dxa"/>
        <w:bottom w:w="0" w:type="dxa"/>
        <w:right w:w="0" w:type="dxa"/>
      </w:tblCellMar>
    </w:tblPr>
  </w:style>
  <w:style w:type="table" w:customStyle="1" w:styleId="Tablaconcuadrcula1">
    <w:name w:val="Tabla con cuadrícula1"/>
    <w:basedOn w:val="Tablanormal"/>
    <w:next w:val="Tablaconcuadrcula"/>
    <w:uiPriority w:val="39"/>
    <w:rsid w:val="001C6058"/>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C6058"/>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Revisin">
    <w:name w:val="Revision"/>
    <w:hidden/>
    <w:uiPriority w:val="99"/>
    <w:semiHidden/>
    <w:rsid w:val="00B8505C"/>
    <w:pPr>
      <w:suppressAutoHyphens w:val="0"/>
    </w:pPr>
    <w:rPr>
      <w:rFonts w:ascii="Arial" w:hAnsi="Arial"/>
    </w:rPr>
  </w:style>
  <w:style w:type="character" w:styleId="Refdecomentario">
    <w:name w:val="annotation reference"/>
    <w:basedOn w:val="Fuentedeprrafopredeter"/>
    <w:uiPriority w:val="99"/>
    <w:semiHidden/>
    <w:unhideWhenUsed/>
    <w:rsid w:val="00B8505C"/>
    <w:rPr>
      <w:sz w:val="16"/>
      <w:szCs w:val="16"/>
    </w:rPr>
  </w:style>
  <w:style w:type="paragraph" w:styleId="Textocomentario">
    <w:name w:val="annotation text"/>
    <w:basedOn w:val="Normal"/>
    <w:link w:val="TextocomentarioCar"/>
    <w:uiPriority w:val="99"/>
    <w:unhideWhenUsed/>
    <w:rsid w:val="00B8505C"/>
    <w:pPr>
      <w:spacing w:line="240" w:lineRule="auto"/>
    </w:pPr>
    <w:rPr>
      <w:sz w:val="20"/>
    </w:rPr>
  </w:style>
  <w:style w:type="character" w:customStyle="1" w:styleId="TextocomentarioCar">
    <w:name w:val="Texto comentario Car"/>
    <w:basedOn w:val="Fuentedeprrafopredeter"/>
    <w:link w:val="Textocomentario"/>
    <w:uiPriority w:val="99"/>
    <w:rsid w:val="00B8505C"/>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B8505C"/>
    <w:rPr>
      <w:b/>
      <w:bCs/>
    </w:rPr>
  </w:style>
  <w:style w:type="character" w:customStyle="1" w:styleId="AsuntodelcomentarioCar">
    <w:name w:val="Asunto del comentario Car"/>
    <w:basedOn w:val="TextocomentarioCar"/>
    <w:link w:val="Asuntodelcomentario"/>
    <w:uiPriority w:val="99"/>
    <w:semiHidden/>
    <w:rsid w:val="00B8505C"/>
    <w:rPr>
      <w:rFonts w:ascii="Arial" w:hAnsi="Arial"/>
      <w:b/>
      <w:bCs/>
      <w:sz w:val="20"/>
      <w:szCs w:val="20"/>
    </w:rPr>
  </w:style>
  <w:style w:type="paragraph" w:customStyle="1" w:styleId="Listavietas1">
    <w:name w:val="Lista viñetas 1"/>
    <w:basedOn w:val="Prrafodelista"/>
    <w:link w:val="Listavietas1Car"/>
    <w:qFormat/>
    <w:rsid w:val="001C6058"/>
    <w:pPr>
      <w:numPr>
        <w:numId w:val="28"/>
      </w:numPr>
      <w:tabs>
        <w:tab w:val="clear" w:pos="926"/>
        <w:tab w:val="num" w:pos="709"/>
      </w:tabs>
      <w:ind w:left="709" w:hanging="567"/>
    </w:pPr>
  </w:style>
  <w:style w:type="character" w:customStyle="1" w:styleId="SangradetextonormalCar">
    <w:name w:val="Sangría de texto normal Car"/>
    <w:basedOn w:val="Fuentedeprrafopredeter"/>
    <w:link w:val="Sangradetextonormal"/>
    <w:uiPriority w:val="99"/>
    <w:semiHidden/>
    <w:qFormat/>
    <w:rsid w:val="001C6058"/>
    <w:rPr>
      <w:rFonts w:ascii="Arial" w:hAnsi="Arial"/>
    </w:rPr>
  </w:style>
  <w:style w:type="paragraph" w:styleId="Sangradetextonormal">
    <w:name w:val="Body Text Indent"/>
    <w:basedOn w:val="Normal"/>
    <w:link w:val="SangradetextonormalCar"/>
    <w:uiPriority w:val="99"/>
    <w:semiHidden/>
    <w:unhideWhenUsed/>
    <w:rsid w:val="001C6058"/>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1C6058"/>
    <w:rPr>
      <w:rFonts w:ascii="Arial" w:hAnsi="Arial"/>
    </w:rPr>
  </w:style>
  <w:style w:type="paragraph" w:customStyle="1" w:styleId="paragraph">
    <w:name w:val="paragraph"/>
    <w:basedOn w:val="Normal"/>
    <w:rsid w:val="001C6058"/>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1C6058"/>
  </w:style>
  <w:style w:type="character" w:customStyle="1" w:styleId="eop">
    <w:name w:val="eop"/>
    <w:basedOn w:val="Fuentedeprrafopredeter"/>
    <w:rsid w:val="001C6058"/>
  </w:style>
  <w:style w:type="paragraph" w:customStyle="1" w:styleId="TituloportadaSP">
    <w:name w:val="Titulo portada SP"/>
    <w:basedOn w:val="Normal"/>
    <w:link w:val="TituloportadaSPCar"/>
    <w:qFormat/>
    <w:rsid w:val="001C6058"/>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1C6058"/>
    <w:rPr>
      <w:rFonts w:ascii="Exo" w:hAnsi="Exo" w:cs="Open Sans"/>
      <w:b/>
      <w:bCs/>
      <w:color w:val="4D868E"/>
      <w:sz w:val="32"/>
      <w:szCs w:val="32"/>
      <w:lang w:val="hsb-DE"/>
    </w:rPr>
  </w:style>
  <w:style w:type="paragraph" w:customStyle="1" w:styleId="Titulo1SP">
    <w:name w:val="Titulo 1 SP"/>
    <w:basedOn w:val="Ttulo1"/>
    <w:qFormat/>
    <w:rsid w:val="001C6058"/>
    <w:pPr>
      <w:numPr>
        <w:numId w:val="27"/>
      </w:numPr>
      <w:spacing w:before="120" w:after="120" w:line="276" w:lineRule="auto"/>
    </w:pPr>
    <w:rPr>
      <w:rFonts w:ascii="Trebuchet MS" w:hAnsi="Trebuchet MS"/>
    </w:rPr>
  </w:style>
  <w:style w:type="paragraph" w:customStyle="1" w:styleId="Titulo2SP">
    <w:name w:val="Titulo 2 SP"/>
    <w:basedOn w:val="Titulo1SP"/>
    <w:qFormat/>
    <w:rsid w:val="001C6058"/>
    <w:pPr>
      <w:numPr>
        <w:ilvl w:val="1"/>
      </w:numPr>
      <w:ind w:left="432"/>
    </w:pPr>
  </w:style>
  <w:style w:type="paragraph" w:customStyle="1" w:styleId="Ttulo3SP">
    <w:name w:val="Título 3 SP"/>
    <w:basedOn w:val="Titulo2SP"/>
    <w:qFormat/>
    <w:rsid w:val="001C6058"/>
    <w:pPr>
      <w:numPr>
        <w:ilvl w:val="2"/>
      </w:numPr>
      <w:ind w:left="851" w:hanging="851"/>
    </w:pPr>
    <w:rPr>
      <w:sz w:val="24"/>
      <w:szCs w:val="28"/>
    </w:rPr>
  </w:style>
  <w:style w:type="paragraph" w:styleId="Listaconvietas2">
    <w:name w:val="List Bullet 2"/>
    <w:basedOn w:val="Normal"/>
    <w:uiPriority w:val="99"/>
    <w:semiHidden/>
    <w:unhideWhenUsed/>
    <w:rsid w:val="001C6058"/>
    <w:pPr>
      <w:numPr>
        <w:numId w:val="29"/>
      </w:numPr>
      <w:contextualSpacing/>
    </w:pPr>
  </w:style>
  <w:style w:type="paragraph" w:customStyle="1" w:styleId="Listavietas2">
    <w:name w:val="Lista viñetas 2"/>
    <w:basedOn w:val="Normal"/>
    <w:link w:val="Listavietas2Car"/>
    <w:autoRedefine/>
    <w:qFormat/>
    <w:rsid w:val="001C6058"/>
    <w:pPr>
      <w:numPr>
        <w:numId w:val="32"/>
      </w:numPr>
      <w:ind w:left="1072" w:hanging="505"/>
    </w:pPr>
  </w:style>
  <w:style w:type="character" w:customStyle="1" w:styleId="PrrafodelistaCar">
    <w:name w:val="Párrafo de lista Car"/>
    <w:basedOn w:val="Fuentedeprrafopredeter"/>
    <w:link w:val="Prrafodelista"/>
    <w:uiPriority w:val="34"/>
    <w:rsid w:val="001C6058"/>
    <w:rPr>
      <w:rFonts w:ascii="Roboto Light" w:hAnsi="Roboto Light" w:cs="Open Sans"/>
      <w:sz w:val="24"/>
      <w:szCs w:val="20"/>
      <w:lang w:val="hsb-DE"/>
    </w:rPr>
  </w:style>
  <w:style w:type="character" w:customStyle="1" w:styleId="Listavietas2Car">
    <w:name w:val="Lista viñetas 2 Car"/>
    <w:basedOn w:val="Fuentedeprrafopredeter"/>
    <w:link w:val="Listavietas2"/>
    <w:rsid w:val="001C6058"/>
    <w:rPr>
      <w:rFonts w:ascii="Roboto Light" w:hAnsi="Roboto Light" w:cs="Open Sans"/>
      <w:sz w:val="24"/>
      <w:szCs w:val="20"/>
      <w:lang w:val="hsb-DE"/>
    </w:rPr>
  </w:style>
  <w:style w:type="character" w:customStyle="1" w:styleId="Listavietas1Car">
    <w:name w:val="Lista viñetas 1 Car"/>
    <w:basedOn w:val="PrrafodelistaCar"/>
    <w:link w:val="Listavietas1"/>
    <w:rsid w:val="001C6058"/>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16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2FFED6D4-CF13-40FD-8A18-86BA1789304B}">
  <ds:schemaRefs>
    <ds:schemaRef ds:uri="http://schemas.openxmlformats.org/officeDocument/2006/bibliography"/>
  </ds:schemaRefs>
</ds:datastoreItem>
</file>

<file path=customXml/itemProps2.xml><?xml version="1.0" encoding="utf-8"?>
<ds:datastoreItem xmlns:ds="http://schemas.openxmlformats.org/officeDocument/2006/customXml" ds:itemID="{2D112D54-DA66-4C0C-8295-2667D82A5B1E}"/>
</file>

<file path=customXml/itemProps3.xml><?xml version="1.0" encoding="utf-8"?>
<ds:datastoreItem xmlns:ds="http://schemas.openxmlformats.org/officeDocument/2006/customXml" ds:itemID="{F64147C3-1B11-40CD-9913-824110735572}"/>
</file>

<file path=customXml/itemProps4.xml><?xml version="1.0" encoding="utf-8"?>
<ds:datastoreItem xmlns:ds="http://schemas.openxmlformats.org/officeDocument/2006/customXml" ds:itemID="{795E97B2-64D2-4B57-AF5D-70EBB62F1EEF}"/>
</file>

<file path=docProps/app.xml><?xml version="1.0" encoding="utf-8"?>
<Properties xmlns="http://schemas.openxmlformats.org/officeDocument/2006/extended-properties" xmlns:vt="http://schemas.openxmlformats.org/officeDocument/2006/docPropsVTypes">
  <Template>Plantilla Spikatech.dotx</Template>
  <TotalTime>40</TotalTime>
  <Pages>18</Pages>
  <Words>2166</Words>
  <Characters>11915</Characters>
  <Application>Microsoft Office Word</Application>
  <DocSecurity>0</DocSecurity>
  <Lines>99</Lines>
  <Paragraphs>28</Paragraphs>
  <ScaleCrop>false</ScaleCrop>
  <Company/>
  <LinksUpToDate>false</LinksUpToDate>
  <CharactersWithSpaces>14053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104</cp:revision>
  <cp:lastPrinted>2020-07-16T08:34:00Z</cp:lastPrinted>
  <dcterms:created xsi:type="dcterms:W3CDTF">2021-03-23T15:57:00Z</dcterms:created>
  <dcterms:modified xsi:type="dcterms:W3CDTF">2024-05-09T14:11:00Z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