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73815" w14:textId="77777777" w:rsidR="00F44157" w:rsidRDefault="00F44157" w:rsidP="00F44157">
      <w:pPr>
        <w:rPr>
          <w:rFonts w:ascii="Arial" w:hAnsi="Arial" w:cs="Arial"/>
          <w:color w:val="000000"/>
          <w:sz w:val="22"/>
          <w:szCs w:val="22"/>
        </w:rPr>
      </w:pPr>
      <w:r>
        <w:rPr>
          <w:rFonts w:ascii="Arial" w:hAnsi="Arial" w:cs="Arial"/>
          <w:color w:val="000000"/>
          <w:sz w:val="22"/>
          <w:szCs w:val="22"/>
        </w:rPr>
        <w:t>Note re. Data</w:t>
      </w:r>
      <w:bookmarkStart w:id="0" w:name="_GoBack"/>
      <w:bookmarkEnd w:id="0"/>
    </w:p>
    <w:p w14:paraId="6A1F558E" w14:textId="77777777" w:rsidR="00F44157" w:rsidRDefault="00F44157" w:rsidP="00F44157">
      <w:pPr>
        <w:rPr>
          <w:rFonts w:ascii="Arial" w:hAnsi="Arial" w:cs="Arial"/>
          <w:color w:val="000000"/>
          <w:sz w:val="22"/>
          <w:szCs w:val="22"/>
        </w:rPr>
      </w:pPr>
    </w:p>
    <w:p w14:paraId="4F221B86" w14:textId="77777777" w:rsidR="00F44157" w:rsidRPr="00F44157" w:rsidRDefault="00F44157" w:rsidP="00F44157">
      <w:pPr>
        <w:rPr>
          <w:rFonts w:ascii="Times New Roman" w:hAnsi="Times New Roman" w:cs="Times New Roman"/>
        </w:rPr>
      </w:pPr>
      <w:r w:rsidRPr="00F44157">
        <w:rPr>
          <w:rFonts w:ascii="Arial" w:hAnsi="Arial" w:cs="Arial"/>
          <w:color w:val="000000"/>
          <w:sz w:val="22"/>
          <w:szCs w:val="22"/>
        </w:rPr>
        <w:t xml:space="preserve">Data for the presence of IZ and dates of implementation came from the </w:t>
      </w:r>
      <w:hyperlink r:id="rId4" w:history="1">
        <w:r w:rsidRPr="00F44157">
          <w:rPr>
            <w:rFonts w:ascii="Arial" w:hAnsi="Arial" w:cs="Arial"/>
            <w:color w:val="1155CC"/>
            <w:sz w:val="22"/>
            <w:szCs w:val="22"/>
            <w:u w:val="single"/>
          </w:rPr>
          <w:t>Local Housing Regulation Database</w:t>
        </w:r>
      </w:hyperlink>
      <w:r w:rsidRPr="00F44157">
        <w:rPr>
          <w:rFonts w:ascii="Arial" w:hAnsi="Arial" w:cs="Arial"/>
          <w:color w:val="000000"/>
          <w:sz w:val="22"/>
          <w:szCs w:val="22"/>
        </w:rPr>
        <w:t xml:space="preserve">, assembled by the Pioneer Institute for Public Policy and the Rappaport Institute for Greater Boston in 2004.  (The same source used by </w:t>
      </w:r>
      <w:proofErr w:type="spellStart"/>
      <w:r w:rsidRPr="00F44157">
        <w:rPr>
          <w:rFonts w:ascii="Arial" w:hAnsi="Arial" w:cs="Arial"/>
          <w:color w:val="000000"/>
          <w:sz w:val="22"/>
          <w:szCs w:val="22"/>
        </w:rPr>
        <w:t>Schuetz</w:t>
      </w:r>
      <w:proofErr w:type="spellEnd"/>
      <w:r w:rsidRPr="00F44157">
        <w:rPr>
          <w:rFonts w:ascii="Arial" w:hAnsi="Arial" w:cs="Arial"/>
          <w:color w:val="000000"/>
          <w:sz w:val="22"/>
          <w:szCs w:val="22"/>
        </w:rPr>
        <w:t xml:space="preserve">, Meltzer, and </w:t>
      </w:r>
      <w:proofErr w:type="spellStart"/>
      <w:r w:rsidRPr="00F44157">
        <w:rPr>
          <w:rFonts w:ascii="Arial" w:hAnsi="Arial" w:cs="Arial"/>
          <w:color w:val="000000"/>
          <w:sz w:val="22"/>
          <w:szCs w:val="22"/>
        </w:rPr>
        <w:t>Been’s</w:t>
      </w:r>
      <w:proofErr w:type="spellEnd"/>
      <w:r w:rsidRPr="00F44157">
        <w:rPr>
          <w:rFonts w:ascii="Arial" w:hAnsi="Arial" w:cs="Arial"/>
          <w:color w:val="000000"/>
          <w:sz w:val="22"/>
          <w:szCs w:val="22"/>
        </w:rPr>
        <w:t xml:space="preserve"> 2011 paper).  This did not exist in table form, and I had to separate out the yearly data by hand.  First Wave and Interact First Wave variables were based on separating policies older than 18 years from those younger than 18 years.  (This seemed to be subjectively the most natural place to split the data).  The data covers 187 municipalities, of which 100 have implemented IZ policies.  Of these 100, 83 have known dates of implementation.  The panel covers the 5 years from 2010-2014 and is perfectly balanced.</w:t>
      </w:r>
    </w:p>
    <w:p w14:paraId="6A86D5F1" w14:textId="77777777" w:rsidR="00F44157" w:rsidRPr="00F44157" w:rsidRDefault="00F44157" w:rsidP="00F44157">
      <w:pPr>
        <w:rPr>
          <w:rFonts w:ascii="Times New Roman" w:eastAsia="Times New Roman" w:hAnsi="Times New Roman" w:cs="Times New Roman"/>
        </w:rPr>
      </w:pPr>
    </w:p>
    <w:p w14:paraId="51CA7ED4" w14:textId="77777777" w:rsidR="00F44157" w:rsidRPr="00F44157" w:rsidRDefault="00F44157" w:rsidP="00F44157">
      <w:pPr>
        <w:rPr>
          <w:rFonts w:ascii="Times New Roman" w:hAnsi="Times New Roman" w:cs="Times New Roman"/>
        </w:rPr>
      </w:pPr>
      <w:r w:rsidRPr="00F44157">
        <w:rPr>
          <w:rFonts w:ascii="Arial" w:hAnsi="Arial" w:cs="Arial"/>
          <w:color w:val="000000"/>
          <w:sz w:val="22"/>
          <w:szCs w:val="22"/>
        </w:rPr>
        <w:t xml:space="preserve">Data for all other variables came from ACS 5 year Surveys, courtesy of the Census website.  Many of these are in their raw form.  However, to construct my </w:t>
      </w:r>
      <w:proofErr w:type="gramStart"/>
      <w:r w:rsidRPr="00F44157">
        <w:rPr>
          <w:rFonts w:ascii="Arial" w:hAnsi="Arial" w:cs="Arial"/>
          <w:color w:val="000000"/>
          <w:sz w:val="22"/>
          <w:szCs w:val="22"/>
        </w:rPr>
        <w:t>Middle Class</w:t>
      </w:r>
      <w:proofErr w:type="gramEnd"/>
      <w:r w:rsidRPr="00F44157">
        <w:rPr>
          <w:rFonts w:ascii="Arial" w:hAnsi="Arial" w:cs="Arial"/>
          <w:color w:val="000000"/>
          <w:sz w:val="22"/>
          <w:szCs w:val="22"/>
        </w:rPr>
        <w:t xml:space="preserve"> Presence, Race, and Affluence variables, I had to use several transformations, either in Excel or Stata.</w:t>
      </w:r>
    </w:p>
    <w:p w14:paraId="607063A7" w14:textId="77777777" w:rsidR="00F44157" w:rsidRPr="00F44157" w:rsidRDefault="00F44157" w:rsidP="00F44157">
      <w:pPr>
        <w:ind w:firstLine="720"/>
        <w:rPr>
          <w:rFonts w:ascii="Times New Roman" w:hAnsi="Times New Roman" w:cs="Times New Roman"/>
        </w:rPr>
      </w:pPr>
      <w:r w:rsidRPr="00F44157">
        <w:rPr>
          <w:rFonts w:ascii="Arial" w:hAnsi="Arial" w:cs="Arial"/>
          <w:color w:val="000000"/>
          <w:sz w:val="22"/>
          <w:szCs w:val="22"/>
        </w:rPr>
        <w:t>Percent Below Poverty. No transformation.  Dataset: S1702</w:t>
      </w:r>
    </w:p>
    <w:p w14:paraId="52ABF94D" w14:textId="77777777" w:rsidR="00F44157" w:rsidRPr="00F44157" w:rsidRDefault="00F44157" w:rsidP="00F44157">
      <w:pPr>
        <w:ind w:left="720"/>
        <w:rPr>
          <w:rFonts w:ascii="Times New Roman" w:hAnsi="Times New Roman" w:cs="Times New Roman"/>
        </w:rPr>
      </w:pPr>
      <w:r w:rsidRPr="00F44157">
        <w:rPr>
          <w:rFonts w:ascii="Arial" w:hAnsi="Arial" w:cs="Arial"/>
          <w:color w:val="000000"/>
          <w:sz w:val="22"/>
          <w:szCs w:val="22"/>
        </w:rPr>
        <w:t>Middle Class Presence: Divided median income by mean income values.  Dataset: S1901</w:t>
      </w:r>
    </w:p>
    <w:p w14:paraId="2A87CD93" w14:textId="77777777" w:rsidR="00F44157" w:rsidRPr="00F44157" w:rsidRDefault="00F44157" w:rsidP="00F44157">
      <w:pPr>
        <w:ind w:firstLine="720"/>
        <w:rPr>
          <w:rFonts w:ascii="Times New Roman" w:hAnsi="Times New Roman" w:cs="Times New Roman"/>
        </w:rPr>
      </w:pPr>
      <w:r w:rsidRPr="00F44157">
        <w:rPr>
          <w:rFonts w:ascii="Arial" w:hAnsi="Arial" w:cs="Arial"/>
          <w:color w:val="000000"/>
          <w:sz w:val="22"/>
          <w:szCs w:val="22"/>
        </w:rPr>
        <w:t>Race: Divided absolute numbers by total population.  Dataset: B02001</w:t>
      </w:r>
    </w:p>
    <w:p w14:paraId="36E648A2" w14:textId="77777777" w:rsidR="00F44157" w:rsidRPr="00F44157" w:rsidRDefault="00F44157" w:rsidP="00F44157">
      <w:pPr>
        <w:ind w:firstLine="720"/>
        <w:rPr>
          <w:rFonts w:ascii="Times New Roman" w:hAnsi="Times New Roman" w:cs="Times New Roman"/>
        </w:rPr>
      </w:pPr>
      <w:r w:rsidRPr="00F44157">
        <w:rPr>
          <w:rFonts w:ascii="Arial" w:hAnsi="Arial" w:cs="Arial"/>
          <w:color w:val="000000"/>
          <w:sz w:val="22"/>
          <w:szCs w:val="22"/>
        </w:rPr>
        <w:t>Education: No transformation.  Dataset: S1501</w:t>
      </w:r>
    </w:p>
    <w:p w14:paraId="3B7D4C96" w14:textId="77777777" w:rsidR="00F44157" w:rsidRPr="00F44157" w:rsidRDefault="00F44157" w:rsidP="00F44157">
      <w:pPr>
        <w:ind w:firstLine="720"/>
        <w:rPr>
          <w:rFonts w:ascii="Times New Roman" w:hAnsi="Times New Roman" w:cs="Times New Roman"/>
        </w:rPr>
      </w:pPr>
      <w:r w:rsidRPr="00F44157">
        <w:rPr>
          <w:rFonts w:ascii="Arial" w:hAnsi="Arial" w:cs="Arial"/>
          <w:color w:val="000000"/>
          <w:sz w:val="22"/>
          <w:szCs w:val="22"/>
        </w:rPr>
        <w:t xml:space="preserve">Affluence: Divided the median income of individual municipalities by the average median </w:t>
      </w:r>
      <w:r w:rsidRPr="00F44157">
        <w:rPr>
          <w:rFonts w:ascii="Arial" w:hAnsi="Arial" w:cs="Arial"/>
          <w:color w:val="000000"/>
          <w:sz w:val="22"/>
          <w:szCs w:val="22"/>
        </w:rPr>
        <w:tab/>
        <w:t>income of all municipalities. Dataset: S1901</w:t>
      </w:r>
    </w:p>
    <w:p w14:paraId="50EFF93F" w14:textId="77777777" w:rsidR="00F44157" w:rsidRPr="00F44157" w:rsidRDefault="00F44157" w:rsidP="00F44157">
      <w:pPr>
        <w:ind w:firstLine="720"/>
        <w:rPr>
          <w:rFonts w:ascii="Times New Roman" w:hAnsi="Times New Roman" w:cs="Times New Roman"/>
        </w:rPr>
      </w:pPr>
      <w:r w:rsidRPr="00F44157">
        <w:rPr>
          <w:rFonts w:ascii="Arial" w:hAnsi="Arial" w:cs="Arial"/>
          <w:color w:val="000000"/>
          <w:sz w:val="22"/>
          <w:szCs w:val="22"/>
        </w:rPr>
        <w:t>Inequality: No transformation. Dataset: B19083</w:t>
      </w:r>
    </w:p>
    <w:p w14:paraId="2139CF2A" w14:textId="77777777" w:rsidR="00F44157" w:rsidRPr="00F44157" w:rsidRDefault="00F44157" w:rsidP="00F44157">
      <w:pPr>
        <w:rPr>
          <w:rFonts w:ascii="Times New Roman" w:eastAsia="Times New Roman" w:hAnsi="Times New Roman" w:cs="Times New Roman"/>
        </w:rPr>
      </w:pPr>
    </w:p>
    <w:p w14:paraId="41CD399A" w14:textId="77777777" w:rsidR="005A312B" w:rsidRDefault="00F44157"/>
    <w:sectPr w:rsidR="005A312B" w:rsidSect="000174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57"/>
    <w:rsid w:val="00017456"/>
    <w:rsid w:val="00E8223C"/>
    <w:rsid w:val="00F441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50C7F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15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44157"/>
    <w:rPr>
      <w:color w:val="0000FF"/>
      <w:u w:val="single"/>
    </w:rPr>
  </w:style>
  <w:style w:type="character" w:customStyle="1" w:styleId="apple-tab-span">
    <w:name w:val="apple-tab-span"/>
    <w:basedOn w:val="DefaultParagraphFont"/>
    <w:rsid w:val="00F44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0757">
      <w:bodyDiv w:val="1"/>
      <w:marLeft w:val="0"/>
      <w:marRight w:val="0"/>
      <w:marTop w:val="0"/>
      <w:marBottom w:val="0"/>
      <w:divBdr>
        <w:top w:val="none" w:sz="0" w:space="0" w:color="auto"/>
        <w:left w:val="none" w:sz="0" w:space="0" w:color="auto"/>
        <w:bottom w:val="none" w:sz="0" w:space="0" w:color="auto"/>
        <w:right w:val="none" w:sz="0" w:space="0" w:color="auto"/>
      </w:divBdr>
      <w:divsChild>
        <w:div w:id="2035382825">
          <w:marLeft w:val="0"/>
          <w:marRight w:val="0"/>
          <w:marTop w:val="0"/>
          <w:marBottom w:val="0"/>
          <w:divBdr>
            <w:top w:val="none" w:sz="0" w:space="0" w:color="auto"/>
            <w:left w:val="none" w:sz="0" w:space="0" w:color="auto"/>
            <w:bottom w:val="none" w:sz="0" w:space="0" w:color="auto"/>
            <w:right w:val="none" w:sz="0" w:space="0" w:color="auto"/>
          </w:divBdr>
        </w:div>
        <w:div w:id="4862870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asshousingregulations.com/pdf/inclusionary_zoning.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1358</Characters>
  <Application>Microsoft Macintosh Word</Application>
  <DocSecurity>0</DocSecurity>
  <Lines>11</Lines>
  <Paragraphs>3</Paragraphs>
  <ScaleCrop>false</ScaleCrop>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2016-12-14T18:53:00Z</dcterms:created>
  <dcterms:modified xsi:type="dcterms:W3CDTF">2016-12-14T18:54:00Z</dcterms:modified>
</cp:coreProperties>
</file>