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31BF32D4"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001FD09B" w:rsidR="0074442A" w:rsidRPr="00AD74B9" w:rsidRDefault="0074442A" w:rsidP="0074442A">
      <w:pPr>
        <w:rPr>
          <w:rFonts w:ascii="Times" w:hAnsi="Times"/>
          <w:i/>
          <w:iCs/>
        </w:rPr>
      </w:pPr>
      <w:r>
        <w:rPr>
          <w:rFonts w:ascii="Times" w:hAnsi="Times"/>
          <w:b/>
          <w:bCs/>
        </w:rPr>
        <w:t xml:space="preserve">Key Words: </w:t>
      </w:r>
      <w:r>
        <w:rPr>
          <w:rFonts w:ascii="Times" w:hAnsi="Times"/>
        </w:rPr>
        <w:t xml:space="preserve">Public Transportation, OLS, Logit Regression, LASSO Regression, </w:t>
      </w:r>
      <w:r w:rsidR="004B1242">
        <w:rPr>
          <w:rFonts w:ascii="Times" w:hAnsi="Times"/>
        </w:rPr>
        <w:t xml:space="preserve">Public </w:t>
      </w:r>
      <w:r>
        <w:rPr>
          <w:rFonts w:ascii="Times" w:hAnsi="Times"/>
        </w:rPr>
        <w:t xml:space="preserve">Economics, </w:t>
      </w:r>
      <w:r w:rsidR="00AD74B9">
        <w:rPr>
          <w:rFonts w:ascii="Times" w:hAnsi="Times"/>
          <w:i/>
          <w:iCs/>
        </w:rPr>
        <w:t>more coming soon</w:t>
      </w:r>
    </w:p>
    <w:p w14:paraId="4AE862D3" w14:textId="2B21971C" w:rsidR="0074442A" w:rsidRPr="00AD74B9" w:rsidRDefault="0074442A" w:rsidP="0074442A">
      <w:pPr>
        <w:rPr>
          <w:rFonts w:ascii="Times" w:hAnsi="Times"/>
          <w:i/>
          <w:iCs/>
        </w:rPr>
      </w:pPr>
      <w:r>
        <w:rPr>
          <w:rFonts w:ascii="Times" w:hAnsi="Times"/>
          <w:b/>
          <w:bCs/>
        </w:rPr>
        <w:t xml:space="preserve">JEL Codes: </w:t>
      </w:r>
      <w:r w:rsidR="00AD74B9">
        <w:rPr>
          <w:rFonts w:ascii="Times" w:hAnsi="Times"/>
          <w:i/>
          <w:iCs/>
        </w:rPr>
        <w:t xml:space="preserve">coming soon…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7FDFFA58" w:rsidR="001D01B9" w:rsidRDefault="00180BEA" w:rsidP="00E82D1E">
      <w:pPr>
        <w:spacing w:line="36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a 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Not only that, but w</w:t>
      </w:r>
      <w:r w:rsidR="00716B9D">
        <w:rPr>
          <w:rFonts w:ascii="Times" w:hAnsi="Times"/>
        </w:rPr>
        <w:t xml:space="preserve">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may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 xml:space="preserve">can be used to gauge accessibility </w:t>
      </w:r>
      <w:r w:rsidR="00CB6604">
        <w:rPr>
          <w:rFonts w:ascii="Times" w:hAnsi="Times"/>
        </w:rPr>
        <w:t xml:space="preserve">to public transportation </w:t>
      </w:r>
      <w:r w:rsidR="00DE271F">
        <w:rPr>
          <w:rFonts w:ascii="Times" w:hAnsi="Times"/>
        </w:rPr>
        <w:t xml:space="preserve">which is </w:t>
      </w:r>
      <w:r w:rsidR="009479AF">
        <w:rPr>
          <w:rFonts w:ascii="Times" w:hAnsi="Times"/>
        </w:rPr>
        <w:t xml:space="preserve">a key component of whether or not </w:t>
      </w:r>
      <w:r w:rsidR="00AC5263">
        <w:rPr>
          <w:rFonts w:ascii="Times" w:hAnsi="Times"/>
        </w:rPr>
        <w:t xml:space="preserve">individuals actually opt to use it. </w:t>
      </w:r>
    </w:p>
    <w:p w14:paraId="0B63026F" w14:textId="697126F7" w:rsidR="00144583" w:rsidRDefault="008E00E1" w:rsidP="001D01B9">
      <w:pPr>
        <w:spacing w:line="360" w:lineRule="auto"/>
        <w:ind w:firstLine="360"/>
        <w:rPr>
          <w:rFonts w:ascii="Times" w:hAnsi="Times"/>
        </w:rPr>
      </w:pPr>
      <w:r>
        <w:rPr>
          <w:rFonts w:ascii="Times" w:hAnsi="Times"/>
        </w:rPr>
        <w:lastRenderedPageBreak/>
        <w:t xml:space="preserve">This paper will supplement existing research by </w:t>
      </w:r>
      <w:r w:rsidR="00FB2B28">
        <w:rPr>
          <w:rFonts w:ascii="Times" w:hAnsi="Times"/>
        </w:rPr>
        <w:t>examining the effect of</w:t>
      </w:r>
      <w:r>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 </w:t>
      </w:r>
      <w:r w:rsidR="00C16D87">
        <w:rPr>
          <w:rFonts w:ascii="Times" w:hAnsi="Times"/>
        </w:rPr>
        <w:t>as well as more generally</w:t>
      </w:r>
      <w:r w:rsidR="00455E84">
        <w:rPr>
          <w:rFonts w:ascii="Times" w:hAnsi="Times"/>
        </w:rPr>
        <w:t>.</w:t>
      </w:r>
      <w:r w:rsidR="00EF269C">
        <w:rPr>
          <w:rFonts w:ascii="Times" w:hAnsi="Times"/>
        </w:rPr>
        <w:t xml:space="preserve"> This paper specifically will aim to develop a machine learning model that can be improved upon and used in the future to </w:t>
      </w:r>
      <w:r w:rsidR="002024AA">
        <w:rPr>
          <w:rFonts w:ascii="Times" w:hAnsi="Times"/>
        </w:rPr>
        <w:t xml:space="preserve">predict demand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389D226A" w14:textId="6CB43E2E" w:rsidR="00E54274" w:rsidRDefault="00E54274" w:rsidP="001D7B36">
      <w:pPr>
        <w:tabs>
          <w:tab w:val="left" w:pos="413"/>
        </w:tabs>
        <w:spacing w:line="360" w:lineRule="auto"/>
        <w:rPr>
          <w:rFonts w:ascii="Times" w:hAnsi="Times"/>
        </w:rPr>
      </w:pPr>
      <w:r>
        <w:rPr>
          <w:rFonts w:ascii="Times" w:hAnsi="Times"/>
          <w:b/>
          <w:bCs/>
        </w:rPr>
        <w:tab/>
      </w:r>
      <w:r w:rsidR="005B2A62">
        <w:rPr>
          <w:rFonts w:ascii="Times" w:hAnsi="Times"/>
        </w:rPr>
        <w:t>Public transportation demand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 xml:space="preserve">Predicting demand has become increasingly important, especially within </w:t>
      </w:r>
      <w:r w:rsidR="000A5D2A">
        <w:rPr>
          <w:rFonts w:ascii="Times" w:hAnsi="Times"/>
        </w:rPr>
        <w:t xml:space="preserve">the </w:t>
      </w:r>
      <w:r w:rsidR="000A5D2A">
        <w:rPr>
          <w:rFonts w:ascii="Times" w:hAnsi="Times"/>
        </w:rPr>
        <w:t>public transportation</w:t>
      </w:r>
      <w:r w:rsidR="000A5D2A">
        <w:rPr>
          <w:rFonts w:ascii="Times" w:hAnsi="Times"/>
        </w:rPr>
        <w:t xml:space="preserve">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p>
    <w:p w14:paraId="4C1586AA" w14:textId="46769E78" w:rsidR="00A36071" w:rsidRDefault="00A36071" w:rsidP="001D7B36">
      <w:pPr>
        <w:tabs>
          <w:tab w:val="left" w:pos="413"/>
        </w:tabs>
        <w:spacing w:line="360" w:lineRule="auto"/>
        <w:rPr>
          <w:rFonts w:ascii="Times" w:hAnsi="Times"/>
        </w:rPr>
      </w:pPr>
      <w:r>
        <w:rPr>
          <w:rFonts w:ascii="Times" w:hAnsi="Times"/>
        </w:rPr>
        <w:tab/>
        <w:t xml:space="preserve">Discrete choice models predict choices between discrete alternatives, like in the case of whether to use public transportation, or not use public transportation. </w:t>
      </w:r>
    </w:p>
    <w:p w14:paraId="7103D07B" w14:textId="6943CA50" w:rsidR="00715A68" w:rsidRDefault="006F760D" w:rsidP="001D7B36">
      <w:pPr>
        <w:tabs>
          <w:tab w:val="left" w:pos="413"/>
        </w:tabs>
        <w:spacing w:line="36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research as whole as it contributes to the</w:t>
      </w:r>
      <w:r w:rsidR="00D06F8E">
        <w:rPr>
          <w:rFonts w:ascii="Times" w:hAnsi="Times"/>
        </w:rPr>
        <w:t xml:space="preserve"> goal of identifying what technique is best for making predictions (Kleinberg et al., 2015). </w:t>
      </w:r>
    </w:p>
    <w:p w14:paraId="0856E18D" w14:textId="7FEDE8D5" w:rsidR="00DB0B4A" w:rsidRDefault="00DB0B4A" w:rsidP="001D7B36">
      <w:pPr>
        <w:tabs>
          <w:tab w:val="left" w:pos="413"/>
        </w:tabs>
        <w:spacing w:line="360" w:lineRule="auto"/>
        <w:rPr>
          <w:rFonts w:ascii="Times" w:hAnsi="Times"/>
        </w:rPr>
      </w:pPr>
      <w:r>
        <w:rPr>
          <w:rFonts w:ascii="Times" w:hAnsi="Times"/>
        </w:rPr>
        <w:tab/>
        <w:t xml:space="preserve">Access to a range of transportation options is a source of inequality. </w:t>
      </w:r>
      <w:r w:rsidR="00B11CCB">
        <w:rPr>
          <w:rFonts w:ascii="Times" w:hAnsi="Times"/>
        </w:rPr>
        <w:t>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B11CCB">
        <w:rPr>
          <w:rFonts w:ascii="Times" w:hAnsi="Times"/>
        </w:rPr>
        <w:t>Karou</w:t>
      </w:r>
      <w:proofErr w:type="spellEnd"/>
      <w:r w:rsidR="00B11CCB">
        <w:rPr>
          <w:rFonts w:ascii="Times" w:hAnsi="Times"/>
        </w:rPr>
        <w:t xml:space="preserve"> et al., 2014, p.1). </w:t>
      </w:r>
    </w:p>
    <w:p w14:paraId="13CEA6B5" w14:textId="4E14A04F" w:rsidR="007C761B" w:rsidRDefault="007C761B" w:rsidP="001D7B36">
      <w:pPr>
        <w:tabs>
          <w:tab w:val="left" w:pos="413"/>
        </w:tabs>
        <w:spacing w:line="360" w:lineRule="auto"/>
        <w:rPr>
          <w:rFonts w:ascii="Times" w:hAnsi="Times"/>
        </w:rPr>
      </w:pPr>
      <w:r>
        <w:rPr>
          <w:rFonts w:ascii="Times" w:hAnsi="Times"/>
        </w:rPr>
        <w:lastRenderedPageBreak/>
        <w:tab/>
      </w:r>
      <w:r w:rsidR="001254E0">
        <w:rPr>
          <w:rFonts w:ascii="Times" w:hAnsi="Times"/>
        </w:rPr>
        <w:t xml:space="preserve">Many papers focused on public transportation demand focus on attitudes towards public transportation. </w:t>
      </w:r>
      <w:proofErr w:type="spellStart"/>
      <w:r w:rsidR="005E1AF5">
        <w:rPr>
          <w:rFonts w:ascii="Times" w:hAnsi="Times"/>
        </w:rPr>
        <w:t>Borhan</w:t>
      </w:r>
      <w:proofErr w:type="spellEnd"/>
      <w:r w:rsidR="005E1AF5">
        <w:rPr>
          <w:rFonts w:ascii="Times" w:hAnsi="Times"/>
        </w:rPr>
        <w:t xml:space="preserve"> et al. (2014)</w:t>
      </w:r>
      <w:r w:rsidR="007D572F">
        <w:rPr>
          <w:rFonts w:ascii="Times" w:hAnsi="Times"/>
        </w:rPr>
        <w:t xml:space="preserve"> studied travelers’ willingness to use public transportation by focusing on a wide range of variables from service quality, environmental impact, attitude, and behavior intention</w:t>
      </w:r>
      <w:r w:rsidR="00D456FF">
        <w:rPr>
          <w:rFonts w:ascii="Times" w:hAnsi="Times"/>
        </w:rPr>
        <w:t>, with the specific intention of trying to find ways to</w:t>
      </w:r>
      <w:r w:rsidR="006328FA">
        <w:rPr>
          <w:rFonts w:ascii="Times" w:hAnsi="Times"/>
        </w:rPr>
        <w:t xml:space="preserve"> better public transportation to</w:t>
      </w:r>
      <w:r w:rsidR="00D456FF">
        <w:rPr>
          <w:rFonts w:ascii="Times" w:hAnsi="Times"/>
        </w:rPr>
        <w:t xml:space="preserve"> increase </w:t>
      </w:r>
      <w:r w:rsidR="006328FA">
        <w:rPr>
          <w:rFonts w:ascii="Times" w:hAnsi="Times"/>
        </w:rPr>
        <w:t xml:space="preserve">its </w:t>
      </w:r>
      <w:r w:rsidR="00D456FF">
        <w:rPr>
          <w:rFonts w:ascii="Times" w:hAnsi="Times"/>
        </w:rPr>
        <w:t xml:space="preserve">usage. </w:t>
      </w:r>
    </w:p>
    <w:p w14:paraId="74319D19" w14:textId="7E4D48B9" w:rsidR="00843B56" w:rsidRDefault="00843B56" w:rsidP="001D7B36">
      <w:pPr>
        <w:tabs>
          <w:tab w:val="left" w:pos="413"/>
        </w:tabs>
        <w:spacing w:line="360" w:lineRule="auto"/>
        <w:rPr>
          <w:rFonts w:ascii="Times" w:hAnsi="Times"/>
        </w:rPr>
      </w:pPr>
      <w:r>
        <w:rPr>
          <w:rFonts w:ascii="Times" w:hAnsi="Times"/>
        </w:rPr>
        <w:tab/>
        <w:t xml:space="preserve">This paper adds to current literature by utilizing data from </w:t>
      </w:r>
      <w:r w:rsidR="001C3DB4">
        <w:rPr>
          <w:rFonts w:ascii="Times" w:hAnsi="Times"/>
        </w:rPr>
        <w:t xml:space="preserve">all </w:t>
      </w:r>
      <w:r w:rsidR="004D3869">
        <w:rPr>
          <w:rFonts w:ascii="Times" w:hAnsi="Times"/>
        </w:rPr>
        <w:t xml:space="preserve">population densities in the United States from urban centers to rural areas. </w:t>
      </w:r>
      <w:r w:rsidR="00BD6C45">
        <w:rPr>
          <w:rFonts w:ascii="Times" w:hAnsi="Times"/>
        </w:rPr>
        <w:t xml:space="preserve">Papers such as </w:t>
      </w:r>
      <w:proofErr w:type="spellStart"/>
      <w:r w:rsidR="00BD6C45">
        <w:rPr>
          <w:rFonts w:ascii="Times" w:hAnsi="Times"/>
        </w:rPr>
        <w:t>Omrani</w:t>
      </w:r>
      <w:proofErr w:type="spellEnd"/>
      <w:r w:rsidR="00BD6C45">
        <w:rPr>
          <w:rFonts w:ascii="Times" w:hAnsi="Times"/>
        </w:rPr>
        <w:t xml:space="preserve"> (2015), Palacio (2018), Chin et al. (2015)</w:t>
      </w:r>
      <w:r w:rsidR="00B31FBE">
        <w:rPr>
          <w:rFonts w:ascii="Times" w:hAnsi="Times"/>
        </w:rPr>
        <w:t xml:space="preserve"> all </w:t>
      </w:r>
      <w:r w:rsidR="00C47567">
        <w:rPr>
          <w:rFonts w:ascii="Times" w:hAnsi="Times"/>
        </w:rPr>
        <w:t>focus solely on urban centers. While</w:t>
      </w:r>
      <w:r w:rsidR="00B26CC6">
        <w:rPr>
          <w:rFonts w:ascii="Times" w:hAnsi="Times"/>
        </w:rPr>
        <w:t xml:space="preserve"> data on public transportation </w:t>
      </w:r>
      <w:r w:rsidR="00A26A78">
        <w:rPr>
          <w:rFonts w:ascii="Times" w:hAnsi="Times"/>
        </w:rPr>
        <w:t xml:space="preserve">is </w:t>
      </w:r>
      <w:r w:rsidR="00925674">
        <w:rPr>
          <w:rFonts w:ascii="Times" w:hAnsi="Times"/>
        </w:rPr>
        <w:t>usually onl</w:t>
      </w:r>
      <w:r w:rsidR="004C3829">
        <w:rPr>
          <w:rFonts w:ascii="Times" w:hAnsi="Times"/>
        </w:rPr>
        <w:t xml:space="preserve">y </w:t>
      </w:r>
      <w:r w:rsidR="006C38E6">
        <w:rPr>
          <w:rFonts w:ascii="Times" w:hAnsi="Times"/>
        </w:rPr>
        <w:t xml:space="preserve">available </w:t>
      </w:r>
      <w:r w:rsidR="00E66270">
        <w:rPr>
          <w:rFonts w:ascii="Times" w:hAnsi="Times"/>
        </w:rPr>
        <w:t xml:space="preserve">for metro areas because this is where these systems are placed, researching these systems in a macro context may expose a need for public transportation in areas that are not considered </w:t>
      </w:r>
      <w:r w:rsidR="00931E13">
        <w:rPr>
          <w:rFonts w:ascii="Times" w:hAnsi="Times"/>
        </w:rPr>
        <w:t xml:space="preserve">typical areas for this kind of infrastructure. </w:t>
      </w:r>
    </w:p>
    <w:p w14:paraId="75EBDE1C" w14:textId="014D4C0F" w:rsidR="00277562" w:rsidRPr="001D7B36" w:rsidRDefault="00277562" w:rsidP="001D7B36">
      <w:pPr>
        <w:tabs>
          <w:tab w:val="left" w:pos="413"/>
        </w:tabs>
        <w:spacing w:line="360" w:lineRule="auto"/>
        <w:rPr>
          <w:rFonts w:ascii="Times" w:hAnsi="Times"/>
        </w:rPr>
      </w:pPr>
      <w:r>
        <w:rPr>
          <w:rFonts w:ascii="Times" w:hAnsi="Times"/>
        </w:rPr>
        <w:tab/>
        <w:t xml:space="preserve">By focusing on accessibility, this paper </w:t>
      </w:r>
      <w:r w:rsidR="00F42F2B">
        <w:rPr>
          <w:rFonts w:ascii="Times" w:hAnsi="Times"/>
        </w:rPr>
        <w:t>contributes to information on public transportation demand by</w:t>
      </w:r>
      <w:r w:rsidR="00DC0C17">
        <w:rPr>
          <w:rFonts w:ascii="Times" w:hAnsi="Times"/>
        </w:rPr>
        <w:t xml:space="preserve"> </w:t>
      </w:r>
      <w:r w:rsidR="009C1185">
        <w:rPr>
          <w:rFonts w:ascii="Times" w:hAnsi="Times"/>
        </w:rPr>
        <w:t xml:space="preserve">identifying a baseline level of demand for public transportation. </w:t>
      </w:r>
      <w:r w:rsidR="00A71D8D">
        <w:rPr>
          <w:rFonts w:ascii="Times" w:hAnsi="Times"/>
        </w:rPr>
        <w:t>Palacio’s (2018) paper using smart card data, for example,</w:t>
      </w:r>
      <w:r w:rsidR="002E3553">
        <w:rPr>
          <w:rFonts w:ascii="Times" w:hAnsi="Times"/>
        </w:rPr>
        <w:t xml:space="preserve"> </w:t>
      </w:r>
      <w:r w:rsidR="00330FD9">
        <w:rPr>
          <w:rFonts w:ascii="Times" w:hAnsi="Times"/>
        </w:rPr>
        <w:t>aimed to predict daily and hourly demand of public transportation by looking at variables indicating peak travel hours, whether or not it was a workday, the season, and dail</w:t>
      </w:r>
      <w:r w:rsidR="00E00E44">
        <w:rPr>
          <w:rFonts w:ascii="Times" w:hAnsi="Times"/>
        </w:rPr>
        <w:t>y</w:t>
      </w:r>
      <w:r w:rsidR="00330FD9">
        <w:rPr>
          <w:rFonts w:ascii="Times" w:hAnsi="Times"/>
        </w:rPr>
        <w:t xml:space="preserve"> weather. </w:t>
      </w:r>
      <w:r w:rsidR="00514098">
        <w:rPr>
          <w:rFonts w:ascii="Times" w:hAnsi="Times"/>
        </w:rPr>
        <w:t xml:space="preserve">This research allows </w:t>
      </w:r>
      <w:r w:rsidR="000D21E1">
        <w:rPr>
          <w:rFonts w:ascii="Times" w:hAnsi="Times"/>
        </w:rPr>
        <w:t xml:space="preserve">the government to </w:t>
      </w:r>
      <w:r w:rsidR="00FB73A8">
        <w:rPr>
          <w:rFonts w:ascii="Times" w:hAnsi="Times"/>
        </w:rPr>
        <w:t xml:space="preserve">refine </w:t>
      </w:r>
      <w:r w:rsidR="00902314">
        <w:rPr>
          <w:rFonts w:ascii="Times" w:hAnsi="Times"/>
        </w:rPr>
        <w:t xml:space="preserve">public transportation infrastructure that is already in place </w:t>
      </w:r>
      <w:r w:rsidR="00A57E8A">
        <w:rPr>
          <w:rFonts w:ascii="Times" w:hAnsi="Times"/>
        </w:rPr>
        <w:t>by</w:t>
      </w:r>
      <w:r w:rsidR="009B6766">
        <w:rPr>
          <w:rFonts w:ascii="Times" w:hAnsi="Times"/>
        </w:rPr>
        <w:t xml:space="preserve"> increas</w:t>
      </w:r>
      <w:r w:rsidR="00A57E8A">
        <w:rPr>
          <w:rFonts w:ascii="Times" w:hAnsi="Times"/>
        </w:rPr>
        <w:t>ing</w:t>
      </w:r>
      <w:r w:rsidR="009B6766">
        <w:rPr>
          <w:rFonts w:ascii="Times" w:hAnsi="Times"/>
        </w:rPr>
        <w:t xml:space="preserve"> </w:t>
      </w:r>
      <w:r w:rsidR="00D30923">
        <w:rPr>
          <w:rFonts w:ascii="Times" w:hAnsi="Times"/>
        </w:rPr>
        <w:t xml:space="preserve">or </w:t>
      </w:r>
      <w:r w:rsidR="007D77A2">
        <w:rPr>
          <w:rFonts w:ascii="Times" w:hAnsi="Times"/>
        </w:rPr>
        <w:t>decreasing</w:t>
      </w:r>
      <w:r w:rsidR="00D30923">
        <w:rPr>
          <w:rFonts w:ascii="Times" w:hAnsi="Times"/>
        </w:rPr>
        <w:t xml:space="preserve"> the frequency of buses and trains on </w:t>
      </w:r>
      <w:r w:rsidR="004C4C23">
        <w:rPr>
          <w:rFonts w:ascii="Times" w:hAnsi="Times"/>
        </w:rPr>
        <w:t xml:space="preserve">route </w:t>
      </w:r>
      <w:r w:rsidR="00877691">
        <w:rPr>
          <w:rFonts w:ascii="Times" w:hAnsi="Times"/>
        </w:rPr>
        <w:t xml:space="preserve">at different time intervals. </w:t>
      </w:r>
      <w:r w:rsidR="00241F28">
        <w:rPr>
          <w:rFonts w:ascii="Times" w:hAnsi="Times"/>
        </w:rPr>
        <w:t xml:space="preserve">However, </w:t>
      </w:r>
      <w:r w:rsidR="007034C9">
        <w:rPr>
          <w:rFonts w:ascii="Times" w:hAnsi="Times"/>
        </w:rPr>
        <w:t xml:space="preserve">this paper </w:t>
      </w:r>
      <w:r w:rsidR="001C2843">
        <w:rPr>
          <w:rFonts w:ascii="Times" w:hAnsi="Times"/>
        </w:rPr>
        <w:t xml:space="preserve">will aim to </w:t>
      </w:r>
      <w:r w:rsidR="00CD6001">
        <w:rPr>
          <w:rFonts w:ascii="Times" w:hAnsi="Times"/>
        </w:rPr>
        <w:t>predict whether or not</w:t>
      </w:r>
      <w:r w:rsidR="00DB5FBF">
        <w:rPr>
          <w:rFonts w:ascii="Times" w:hAnsi="Times"/>
        </w:rPr>
        <w:t xml:space="preserve"> </w:t>
      </w:r>
      <w:r w:rsidR="001A2078">
        <w:rPr>
          <w:rFonts w:ascii="Times" w:hAnsi="Times"/>
        </w:rPr>
        <w:t xml:space="preserve">certain areas require a large investment in infrastructure for public transportation </w:t>
      </w:r>
      <w:r w:rsidR="00EF1478">
        <w:rPr>
          <w:rFonts w:ascii="Times" w:hAnsi="Times"/>
        </w:rPr>
        <w:t xml:space="preserve">using accessibility of public transportation as a determining factor of </w:t>
      </w:r>
      <w:r w:rsidR="00671735">
        <w:rPr>
          <w:rFonts w:ascii="Times" w:hAnsi="Times"/>
        </w:rPr>
        <w:t xml:space="preserve">usage. </w:t>
      </w:r>
    </w:p>
    <w:p w14:paraId="0B9E8980" w14:textId="77777777" w:rsidR="00E54274" w:rsidRPr="00F178E3" w:rsidRDefault="00E54274" w:rsidP="00F178E3">
      <w:pPr>
        <w:jc w:val="center"/>
        <w:rPr>
          <w:rFonts w:ascii="Times" w:hAnsi="Times"/>
          <w:b/>
          <w:bC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26E20655"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3D2127">
        <w:rPr>
          <w:rFonts w:ascii="Times" w:hAnsi="Times"/>
        </w:rPr>
        <w:t>(www.r-project.org)</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 xml:space="preserve">chosen to </w:t>
      </w:r>
      <w:r w:rsidRPr="00C96F2D">
        <w:rPr>
          <w:rFonts w:ascii="Times" w:hAnsi="Times"/>
        </w:rPr>
        <w:lastRenderedPageBreak/>
        <w:t>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Data is collected from two types of respondents: occupied housing units and 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49B4D59B" w:rsidR="00144583" w:rsidRDefault="00C96F2D" w:rsidP="00BD7119">
      <w:pPr>
        <w:pStyle w:val="NormalWeb"/>
        <w:spacing w:line="36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w:t>
      </w:r>
      <w:r w:rsidR="005F7751">
        <w:rPr>
          <w:rFonts w:ascii="Times" w:hAnsi="Times"/>
        </w:rPr>
        <w:lastRenderedPageBreak/>
        <w:t xml:space="preserve">findings out of context is not. Recognizing that these observations can be flawed </w:t>
      </w:r>
      <w:r w:rsidR="009E0DB6">
        <w:rPr>
          <w:rFonts w:ascii="Times" w:hAnsi="Times"/>
        </w:rPr>
        <w:t>is critical to our treatment of the findings as estimations.</w:t>
      </w:r>
    </w:p>
    <w:p w14:paraId="79FD7F72" w14:textId="681621C3" w:rsidR="00E63A03" w:rsidRDefault="00605604" w:rsidP="00BD7119">
      <w:pPr>
        <w:pStyle w:val="NormalWeb"/>
        <w:spacing w:line="360" w:lineRule="auto"/>
        <w:ind w:right="-29" w:firstLine="360"/>
        <w:contextualSpacing/>
        <w:rPr>
          <w:rFonts w:ascii="Times" w:hAnsi="Times"/>
        </w:rPr>
      </w:pPr>
      <w:r>
        <w:rPr>
          <w:rFonts w:ascii="Times" w:hAnsi="Times"/>
        </w:rPr>
        <w:t xml:space="preserve">In order to learn more about </w:t>
      </w:r>
      <w:r w:rsidR="006E68ED">
        <w:rPr>
          <w:rFonts w:ascii="Times" w:hAnsi="Times"/>
        </w:rPr>
        <w:t>public transportation usage in America, several categorical variables</w:t>
      </w:r>
      <w:r w:rsidR="00165449">
        <w:rPr>
          <w:rFonts w:ascii="Times" w:hAnsi="Times"/>
        </w:rPr>
        <w:t xml:space="preserve"> were utilized</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341A2F86" w14:textId="2F18A223" w:rsidR="00033F4B" w:rsidRDefault="00033F4B" w:rsidP="00BD7119">
      <w:pPr>
        <w:pStyle w:val="NormalWeb"/>
        <w:spacing w:line="360" w:lineRule="auto"/>
        <w:ind w:right="-29" w:firstLine="360"/>
        <w:contextualSpacing/>
        <w:rPr>
          <w:rFonts w:ascii="Times" w:hAnsi="Times"/>
        </w:rPr>
      </w:pPr>
      <w:r>
        <w:rPr>
          <w:rFonts w:ascii="Times" w:hAnsi="Times"/>
        </w:rPr>
        <w:t xml:space="preserve">Before performing a regression analysis, we can look at the summary statistics to get an initial understanding of our dataset. </w:t>
      </w:r>
      <w:r w:rsidR="00352476">
        <w:rPr>
          <w:rFonts w:ascii="Times" w:hAnsi="Times"/>
        </w:rPr>
        <w:t xml:space="preserve">After removing NA also known as missing variables from the dataset, there were 60,096 total observations. </w:t>
      </w:r>
    </w:p>
    <w:p w14:paraId="5F10E358" w14:textId="373F8D19" w:rsidR="00EB2095" w:rsidRPr="00BD7119" w:rsidRDefault="00EB2095" w:rsidP="00BD7119">
      <w:pPr>
        <w:pStyle w:val="NormalWeb"/>
        <w:spacing w:line="360" w:lineRule="auto"/>
        <w:ind w:right="-29" w:firstLine="360"/>
        <w:contextualSpacing/>
        <w:rPr>
          <w:rFonts w:ascii="Times" w:hAnsi="Times"/>
        </w:rPr>
      </w:pPr>
      <w:r>
        <w:rPr>
          <w:rFonts w:ascii="Times" w:hAnsi="Times"/>
        </w:rPr>
        <w:t xml:space="preserve">For the machine learning model, it is necessary to remove factor variables that have only one level, because this means that there is no difference in condition and all observations share the same value for said variable. </w:t>
      </w:r>
      <w:r w:rsidR="00C34112">
        <w:rPr>
          <w:rFonts w:ascii="Times" w:hAnsi="Times"/>
        </w:rPr>
        <w:t>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3279B1A7" w14:textId="75412512" w:rsidR="0033719E" w:rsidRDefault="0033719E" w:rsidP="0033719E">
      <w:pPr>
        <w:tabs>
          <w:tab w:val="left" w:pos="185"/>
        </w:tabs>
        <w:rPr>
          <w:rFonts w:ascii="Times" w:hAnsi="Times"/>
          <w:b/>
          <w:bCs/>
        </w:rPr>
      </w:pPr>
      <w:r>
        <w:rPr>
          <w:rFonts w:ascii="Times" w:hAnsi="Times"/>
          <w:b/>
          <w:bCs/>
        </w:rPr>
        <w:tab/>
      </w:r>
    </w:p>
    <w:p w14:paraId="4229740F" w14:textId="324264CD" w:rsidR="00DE2FCC" w:rsidRDefault="004A0842" w:rsidP="005D7FED">
      <w:pPr>
        <w:tabs>
          <w:tab w:val="left" w:pos="185"/>
        </w:tabs>
        <w:spacing w:line="360" w:lineRule="auto"/>
        <w:rPr>
          <w:rFonts w:ascii="Times" w:hAnsi="Times"/>
        </w:rPr>
      </w:pPr>
      <w:r>
        <w:rPr>
          <w:rFonts w:ascii="Times" w:hAnsi="Times"/>
        </w:rPr>
        <w:tab/>
      </w:r>
      <w:r w:rsidR="00DE2FCC">
        <w:rPr>
          <w:rFonts w:ascii="Times" w:hAnsi="Times"/>
        </w:rPr>
        <w:t xml:space="preserve">It is important to recognize that due to the nature of the </w:t>
      </w:r>
      <w:r w:rsidR="00607023">
        <w:rPr>
          <w:rFonts w:ascii="Times" w:hAnsi="Times"/>
        </w:rPr>
        <w:t xml:space="preserve">dataset, some groups were better represented than others. </w:t>
      </w:r>
      <w:r w:rsidR="00460168">
        <w:rPr>
          <w:rFonts w:ascii="Times" w:hAnsi="Times"/>
        </w:rPr>
        <w:t xml:space="preserve">The American Housing Survey is supposed to provide a representative </w:t>
      </w:r>
      <w:r w:rsidR="00460168">
        <w:rPr>
          <w:rFonts w:ascii="Times" w:hAnsi="Times"/>
        </w:rPr>
        <w:lastRenderedPageBreak/>
        <w:t>sample of the United States based on housing characteristics</w:t>
      </w:r>
      <w:r w:rsidR="004A2D29">
        <w:rPr>
          <w:rFonts w:ascii="Times" w:hAnsi="Times"/>
        </w:rPr>
        <w:t xml:space="preserve">, but this means that certain populations are given less weight than others because they make up less of the United States population. </w:t>
      </w:r>
    </w:p>
    <w:p w14:paraId="5F381128" w14:textId="24160AC3" w:rsidR="0033719E" w:rsidRPr="0033719E" w:rsidRDefault="00460168" w:rsidP="005D7FED">
      <w:pPr>
        <w:tabs>
          <w:tab w:val="left" w:pos="185"/>
        </w:tabs>
        <w:spacing w:line="36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6D0B653D" w:rsidR="00AE7598" w:rsidRPr="00AE7598" w:rsidRDefault="00AE7598" w:rsidP="00344F12">
      <w:pPr>
        <w:spacing w:line="36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F62FBB">
        <w:rPr>
          <w:rFonts w:ascii="Times" w:hAnsi="Times"/>
        </w:rPr>
        <w:t xml:space="preserve">to build upon the model </w:t>
      </w:r>
      <w:r w:rsidR="00301A12">
        <w:rPr>
          <w:rFonts w:ascii="Times" w:hAnsi="Times"/>
        </w:rPr>
        <w:t xml:space="preserve">and </w:t>
      </w:r>
      <w:r w:rsidR="00F62FBB">
        <w:rPr>
          <w:rFonts w:ascii="Times" w:hAnsi="Times"/>
        </w:rPr>
        <w:t xml:space="preserve">applying the model to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B8566F">
        <w:rPr>
          <w:rFonts w:ascii="Times" w:hAnsi="Times"/>
        </w:rPr>
        <w:t xml:space="preserve">could provide </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6E3E3A" w:rsidRDefault="006E3E3A" w:rsidP="00B208CB">
      <w:proofErr w:type="spellStart"/>
      <w:r>
        <w:rPr>
          <w:rFonts w:ascii="Arial" w:hAnsi="Arial" w:cs="Arial"/>
          <w:color w:val="222222"/>
          <w:sz w:val="20"/>
          <w:szCs w:val="20"/>
          <w:shd w:val="clear" w:color="auto" w:fill="F8F8F8"/>
        </w:rPr>
        <w:t>Borhan</w:t>
      </w:r>
      <w:proofErr w:type="spellEnd"/>
      <w:r>
        <w:rPr>
          <w:rFonts w:ascii="Arial" w:hAnsi="Arial" w:cs="Arial"/>
          <w:color w:val="222222"/>
          <w:sz w:val="20"/>
          <w:szCs w:val="20"/>
          <w:shd w:val="clear" w:color="auto" w:fill="F8F8F8"/>
        </w:rPr>
        <w:t xml:space="preserve">, M. N., </w:t>
      </w:r>
      <w:proofErr w:type="spellStart"/>
      <w:r>
        <w:rPr>
          <w:rFonts w:ascii="Arial" w:hAnsi="Arial" w:cs="Arial"/>
          <w:color w:val="222222"/>
          <w:sz w:val="20"/>
          <w:szCs w:val="20"/>
          <w:shd w:val="clear" w:color="auto" w:fill="F8F8F8"/>
        </w:rPr>
        <w:t>Syamsunur</w:t>
      </w:r>
      <w:proofErr w:type="spellEnd"/>
      <w:r>
        <w:rPr>
          <w:rFonts w:ascii="Arial" w:hAnsi="Arial" w:cs="Arial"/>
          <w:color w:val="222222"/>
          <w:sz w:val="20"/>
          <w:szCs w:val="20"/>
          <w:shd w:val="clear" w:color="auto" w:fill="F8F8F8"/>
        </w:rPr>
        <w:t xml:space="preserve">, D., </w:t>
      </w:r>
      <w:proofErr w:type="spellStart"/>
      <w:r>
        <w:rPr>
          <w:rFonts w:ascii="Arial" w:hAnsi="Arial" w:cs="Arial"/>
          <w:color w:val="222222"/>
          <w:sz w:val="20"/>
          <w:szCs w:val="20"/>
          <w:shd w:val="clear" w:color="auto" w:fill="F8F8F8"/>
        </w:rPr>
        <w:t>Mohd</w:t>
      </w:r>
      <w:proofErr w:type="spellEnd"/>
      <w:r>
        <w:rPr>
          <w:rFonts w:ascii="Arial" w:hAnsi="Arial" w:cs="Arial"/>
          <w:color w:val="222222"/>
          <w:sz w:val="20"/>
          <w:szCs w:val="20"/>
          <w:shd w:val="clear" w:color="auto" w:fill="F8F8F8"/>
        </w:rPr>
        <w:t xml:space="preserve"> </w:t>
      </w:r>
      <w:proofErr w:type="spellStart"/>
      <w:r>
        <w:rPr>
          <w:rFonts w:ascii="Arial" w:hAnsi="Arial" w:cs="Arial"/>
          <w:color w:val="222222"/>
          <w:sz w:val="20"/>
          <w:szCs w:val="20"/>
          <w:shd w:val="clear" w:color="auto" w:fill="F8F8F8"/>
        </w:rPr>
        <w:t>Akhir</w:t>
      </w:r>
      <w:proofErr w:type="spellEnd"/>
      <w:r>
        <w:rPr>
          <w:rFonts w:ascii="Arial" w:hAnsi="Arial" w:cs="Arial"/>
          <w:color w:val="222222"/>
          <w:sz w:val="20"/>
          <w:szCs w:val="20"/>
          <w:shd w:val="clear" w:color="auto" w:fill="F8F8F8"/>
        </w:rPr>
        <w:t xml:space="preserve">, N., Yazid, M., </w:t>
      </w:r>
      <w:proofErr w:type="spellStart"/>
      <w:r>
        <w:rPr>
          <w:rFonts w:ascii="Arial" w:hAnsi="Arial" w:cs="Arial"/>
          <w:color w:val="222222"/>
          <w:sz w:val="20"/>
          <w:szCs w:val="20"/>
          <w:shd w:val="clear" w:color="auto" w:fill="F8F8F8"/>
        </w:rPr>
        <w:t>Razuhanafi</w:t>
      </w:r>
      <w:proofErr w:type="spellEnd"/>
      <w:r>
        <w:rPr>
          <w:rFonts w:ascii="Arial" w:hAnsi="Arial" w:cs="Arial"/>
          <w:color w:val="222222"/>
          <w:sz w:val="20"/>
          <w:szCs w:val="20"/>
          <w:shd w:val="clear" w:color="auto" w:fill="F8F8F8"/>
        </w:rPr>
        <w:t xml:space="preserve">, M., Ismail, A., &amp; </w:t>
      </w:r>
      <w:proofErr w:type="spellStart"/>
      <w:r>
        <w:rPr>
          <w:rFonts w:ascii="Arial" w:hAnsi="Arial" w:cs="Arial"/>
          <w:color w:val="222222"/>
          <w:sz w:val="20"/>
          <w:szCs w:val="20"/>
          <w:shd w:val="clear" w:color="auto" w:fill="F8F8F8"/>
        </w:rPr>
        <w:t>Rahmat</w:t>
      </w:r>
      <w:proofErr w:type="spellEnd"/>
      <w:r>
        <w:rPr>
          <w:rFonts w:ascii="Arial" w:hAnsi="Arial" w:cs="Arial"/>
          <w:color w:val="222222"/>
          <w:sz w:val="20"/>
          <w:szCs w:val="20"/>
          <w:shd w:val="clear" w:color="auto" w:fill="F8F8F8"/>
        </w:rPr>
        <w:t>, R. A. (2014). Predicting the use of public transportation: a case study from Putrajaya, Malaysia. </w:t>
      </w:r>
      <w:r>
        <w:rPr>
          <w:rFonts w:ascii="Arial" w:hAnsi="Arial" w:cs="Arial"/>
          <w:i/>
          <w:iCs/>
          <w:color w:val="222222"/>
          <w:sz w:val="20"/>
          <w:szCs w:val="20"/>
          <w:shd w:val="clear" w:color="auto" w:fill="F8F8F8"/>
        </w:rPr>
        <w:t>The Scientific World Journal</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2014</w:t>
      </w:r>
      <w:r>
        <w:rPr>
          <w:rFonts w:ascii="Arial" w:hAnsi="Arial" w:cs="Arial"/>
          <w:color w:val="222222"/>
          <w:sz w:val="20"/>
          <w:szCs w:val="20"/>
          <w:shd w:val="clear" w:color="auto" w:fill="F8F8F8"/>
        </w:rPr>
        <w:t>.</w:t>
      </w:r>
    </w:p>
    <w:p w14:paraId="092D7B75" w14:textId="77777777" w:rsidR="006E3E3A" w:rsidRDefault="006E3E3A" w:rsidP="00B208CB">
      <w:pPr>
        <w:rPr>
          <w:color w:val="333333"/>
          <w:shd w:val="clear" w:color="auto" w:fill="FFFFFF"/>
        </w:rPr>
      </w:pPr>
    </w:p>
    <w:p w14:paraId="0746F99D" w14:textId="4090AC44" w:rsidR="00180BEA" w:rsidRDefault="00180BEA" w:rsidP="00B208CB">
      <w:pPr>
        <w:rPr>
          <w:color w:val="333333"/>
          <w:shd w:val="clear" w:color="auto" w:fill="FFFFFF"/>
        </w:rPr>
      </w:pPr>
      <w:r>
        <w:rPr>
          <w:color w:val="333333"/>
          <w:shd w:val="clear" w:color="auto" w:fill="FFFFFF"/>
        </w:rPr>
        <w:t>Chin, S., Kahn, M. E., &amp; Moon, H. R. (2017). Estimating the Gains from New Rail Transit Investment: A Machine Learning Tree Approach. </w:t>
      </w:r>
      <w:r>
        <w:rPr>
          <w:i/>
          <w:iCs/>
          <w:color w:val="333333"/>
        </w:rPr>
        <w:t>NBER Working Paper Series</w:t>
      </w:r>
      <w:r>
        <w:rPr>
          <w:color w:val="333333"/>
          <w:shd w:val="clear" w:color="auto" w:fill="FFFFFF"/>
        </w:rPr>
        <w:t xml:space="preserve">, 1–49. </w:t>
      </w:r>
      <w:proofErr w:type="spellStart"/>
      <w:r>
        <w:rPr>
          <w:color w:val="333333"/>
          <w:shd w:val="clear" w:color="auto" w:fill="FFFFFF"/>
        </w:rPr>
        <w:t>doi</w:t>
      </w:r>
      <w:proofErr w:type="spellEnd"/>
      <w:r>
        <w:rPr>
          <w:color w:val="333333"/>
          <w:shd w:val="clear" w:color="auto" w:fill="FFFFFF"/>
        </w:rPr>
        <w:t>: 10.3386/w23326</w:t>
      </w:r>
    </w:p>
    <w:p w14:paraId="74BA7779" w14:textId="59C25F5F" w:rsidR="005E30A3" w:rsidRDefault="005E30A3" w:rsidP="00B208CB">
      <w:pPr>
        <w:rPr>
          <w:color w:val="333333"/>
          <w:shd w:val="clear" w:color="auto" w:fill="FFFFFF"/>
        </w:rPr>
      </w:pPr>
    </w:p>
    <w:p w14:paraId="10D1B8AD" w14:textId="0785F263" w:rsidR="009931CB" w:rsidRPr="009931CB" w:rsidRDefault="009931CB" w:rsidP="00B208CB">
      <w:proofErr w:type="spellStart"/>
      <w:r>
        <w:rPr>
          <w:rFonts w:ascii="Arial" w:hAnsi="Arial" w:cs="Arial"/>
          <w:color w:val="222222"/>
          <w:sz w:val="20"/>
          <w:szCs w:val="20"/>
          <w:shd w:val="clear" w:color="auto" w:fill="F8F8F8"/>
        </w:rPr>
        <w:t>Karou</w:t>
      </w:r>
      <w:proofErr w:type="spellEnd"/>
      <w:r>
        <w:rPr>
          <w:rFonts w:ascii="Arial" w:hAnsi="Arial" w:cs="Arial"/>
          <w:color w:val="222222"/>
          <w:sz w:val="20"/>
          <w:szCs w:val="20"/>
          <w:shd w:val="clear" w:color="auto" w:fill="F8F8F8"/>
        </w:rPr>
        <w:t>, S., &amp; Hull, A. (2014). Accessibility modelling: predicting the impact of planned transport infrastructure on accessibility patterns in Edinburgh, UK. </w:t>
      </w:r>
      <w:r>
        <w:rPr>
          <w:rFonts w:ascii="Arial" w:hAnsi="Arial" w:cs="Arial"/>
          <w:i/>
          <w:iCs/>
          <w:color w:val="222222"/>
          <w:sz w:val="20"/>
          <w:szCs w:val="20"/>
          <w:shd w:val="clear" w:color="auto" w:fill="F8F8F8"/>
        </w:rPr>
        <w:t>Journal of Transport Geography</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35</w:t>
      </w:r>
      <w:r>
        <w:rPr>
          <w:rFonts w:ascii="Arial" w:hAnsi="Arial" w:cs="Arial"/>
          <w:color w:val="222222"/>
          <w:sz w:val="20"/>
          <w:szCs w:val="20"/>
          <w:shd w:val="clear" w:color="auto" w:fill="F8F8F8"/>
        </w:rPr>
        <w:t>, 1-11.</w:t>
      </w:r>
    </w:p>
    <w:p w14:paraId="03BC4CD7" w14:textId="77777777" w:rsidR="009931CB" w:rsidRDefault="009931CB" w:rsidP="00B208CB">
      <w:pPr>
        <w:rPr>
          <w:color w:val="333333"/>
          <w:shd w:val="clear" w:color="auto" w:fill="FFFFFF"/>
        </w:rPr>
      </w:pPr>
    </w:p>
    <w:p w14:paraId="17F5B450" w14:textId="24EA553D" w:rsidR="00230B45" w:rsidRDefault="00230B45" w:rsidP="00B208CB">
      <w:pPr>
        <w:rPr>
          <w:color w:val="333333"/>
          <w:shd w:val="clear" w:color="auto" w:fill="FFFFFF"/>
        </w:rPr>
      </w:pPr>
      <w:r>
        <w:rPr>
          <w:color w:val="333333"/>
          <w:shd w:val="clear" w:color="auto" w:fill="FFFFFF"/>
        </w:rPr>
        <w:t>Kleinberg, J., Ludwig, J., Mullainathan, S., Obermeyer, Z., 2015. Prediction Policy Problems. American Economics Review. Vol. 105, No. 5, pp. 491-95.</w:t>
      </w:r>
    </w:p>
    <w:p w14:paraId="21692864" w14:textId="77777777" w:rsidR="00230B45" w:rsidRDefault="00230B45" w:rsidP="00B208CB">
      <w:pPr>
        <w:rPr>
          <w:color w:val="333333"/>
          <w:shd w:val="clear" w:color="auto" w:fill="FFFFFF"/>
        </w:rPr>
      </w:pPr>
    </w:p>
    <w:p w14:paraId="2B7D58FE" w14:textId="0601BBDC" w:rsidR="005E30A3" w:rsidRDefault="005E30A3" w:rsidP="00B208CB">
      <w:pPr>
        <w:rPr>
          <w:rFonts w:ascii="Times" w:hAnsi="Times" w:cs="Arial"/>
          <w:shd w:val="clear" w:color="auto" w:fill="F8F8F8"/>
        </w:rPr>
      </w:pPr>
      <w:proofErr w:type="spellStart"/>
      <w:r w:rsidRPr="00C4040B">
        <w:rPr>
          <w:rFonts w:ascii="Times" w:hAnsi="Times" w:cs="Arial"/>
          <w:shd w:val="clear" w:color="auto" w:fill="F8F8F8"/>
        </w:rPr>
        <w:t>Omrani</w:t>
      </w:r>
      <w:proofErr w:type="spellEnd"/>
      <w:r w:rsidRPr="00C4040B">
        <w:rPr>
          <w:rFonts w:ascii="Times" w:hAnsi="Times" w:cs="Arial"/>
          <w:shd w:val="clear" w:color="auto" w:fill="F8F8F8"/>
        </w:rPr>
        <w:t>, H. (2015). Predicting travel mode of individuals by machine learning. </w:t>
      </w:r>
      <w:r w:rsidRPr="00C4040B">
        <w:rPr>
          <w:rFonts w:ascii="Times" w:hAnsi="Times" w:cs="Arial"/>
          <w:i/>
          <w:iCs/>
          <w:shd w:val="clear" w:color="auto" w:fill="F8F8F8"/>
        </w:rPr>
        <w:t>Transportation Research Procedia</w:t>
      </w:r>
      <w:r w:rsidRPr="00C4040B">
        <w:rPr>
          <w:rFonts w:ascii="Times" w:hAnsi="Times" w:cs="Arial"/>
          <w:shd w:val="clear" w:color="auto" w:fill="F8F8F8"/>
        </w:rPr>
        <w:t>, </w:t>
      </w:r>
      <w:r w:rsidRPr="00C4040B">
        <w:rPr>
          <w:rFonts w:ascii="Times" w:hAnsi="Times" w:cs="Arial"/>
          <w:i/>
          <w:iCs/>
          <w:shd w:val="clear" w:color="auto" w:fill="F8F8F8"/>
        </w:rPr>
        <w:t>10</w:t>
      </w:r>
      <w:r w:rsidRPr="00C4040B">
        <w:rPr>
          <w:rFonts w:ascii="Times" w:hAnsi="Times" w:cs="Arial"/>
          <w:shd w:val="clear" w:color="auto" w:fill="F8F8F8"/>
        </w:rPr>
        <w:t>, 840-849.</w:t>
      </w:r>
    </w:p>
    <w:p w14:paraId="0B9091B6" w14:textId="44329BBA" w:rsidR="008B7883" w:rsidRDefault="008B7883" w:rsidP="00B208CB">
      <w:pPr>
        <w:rPr>
          <w:rFonts w:ascii="Times" w:hAnsi="Times" w:cs="Arial"/>
          <w:shd w:val="clear" w:color="auto" w:fill="F8F8F8"/>
        </w:rPr>
      </w:pPr>
    </w:p>
    <w:p w14:paraId="648D19A4" w14:textId="35FCE72E" w:rsidR="008B7883" w:rsidRPr="008B7883" w:rsidRDefault="008B7883" w:rsidP="00B208CB">
      <w:r>
        <w:rPr>
          <w:rFonts w:ascii="Arial" w:hAnsi="Arial" w:cs="Arial"/>
          <w:color w:val="222222"/>
          <w:sz w:val="20"/>
          <w:szCs w:val="20"/>
          <w:shd w:val="clear" w:color="auto" w:fill="F8F8F8"/>
        </w:rPr>
        <w:lastRenderedPageBreak/>
        <w:t>Palacio, S. M. (2018). Machine Learning Forecasts of Public Transport Demand: A comparative analysis of supervised algorithms using smart card data. </w:t>
      </w:r>
      <w:r>
        <w:rPr>
          <w:rFonts w:ascii="Arial" w:hAnsi="Arial" w:cs="Arial"/>
          <w:i/>
          <w:iCs/>
          <w:color w:val="222222"/>
          <w:sz w:val="20"/>
          <w:szCs w:val="20"/>
          <w:shd w:val="clear" w:color="auto" w:fill="F8F8F8"/>
        </w:rPr>
        <w:t>XREAP WP</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w:t>
      </w:r>
      <w:r>
        <w:rPr>
          <w:rFonts w:ascii="Arial" w:hAnsi="Arial" w:cs="Arial"/>
          <w:color w:val="222222"/>
          <w:sz w:val="20"/>
          <w:szCs w:val="20"/>
          <w:shd w:val="clear" w:color="auto" w:fill="F8F8F8"/>
        </w:rPr>
        <w:t>.</w:t>
      </w:r>
    </w:p>
    <w:p w14:paraId="47F0243A" w14:textId="62AAAC65" w:rsidR="001D1DFB" w:rsidRDefault="001D1DFB" w:rsidP="00B208CB">
      <w:pPr>
        <w:rPr>
          <w:rFonts w:ascii="Times" w:hAnsi="Times" w:cs="Arial"/>
          <w:shd w:val="clear" w:color="auto" w:fill="F8F8F8"/>
        </w:rPr>
      </w:pPr>
    </w:p>
    <w:p w14:paraId="48A48B0A" w14:textId="42E83882" w:rsidR="001D1DFB" w:rsidRPr="001D1DFB" w:rsidRDefault="001D1DFB" w:rsidP="00B208CB">
      <w:r>
        <w:t xml:space="preserve">Team, R., et al., 2010. R: A language and environment for statistical computing. R Foundation for Statistical Computing Vienna </w:t>
      </w:r>
      <w:proofErr w:type="gramStart"/>
      <w:r>
        <w:t>Austria .</w:t>
      </w:r>
      <w:proofErr w:type="gramEnd"/>
    </w:p>
    <w:p w14:paraId="5368CBE2" w14:textId="77777777" w:rsidR="00224975" w:rsidRDefault="00224975" w:rsidP="00B208CB">
      <w:pPr>
        <w:rPr>
          <w:b/>
          <w:bCs/>
          <w:color w:val="333333"/>
          <w:shd w:val="clear" w:color="auto" w:fill="FFFFFF"/>
        </w:rPr>
      </w:pPr>
    </w:p>
    <w:p w14:paraId="049BEE31" w14:textId="2FC69DD8" w:rsidR="00326954" w:rsidRPr="008D05D2" w:rsidRDefault="00326954" w:rsidP="00326954">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sidR="00457797">
        <w:rPr>
          <w:color w:val="333333"/>
          <w:shd w:val="clear" w:color="auto" w:fill="FFFFFF"/>
        </w:rPr>
        <w:t xml:space="preserve">Appendix B. Sample Design and Weighting: 2013.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7" w:history="1">
        <w:r w:rsidR="00224975">
          <w:rPr>
            <w:rStyle w:val="Hyperlink"/>
          </w:rPr>
          <w:t>https://www2.census.gov/programs-</w:t>
        </w:r>
        <w:r w:rsidR="00224975">
          <w:rPr>
            <w:rStyle w:val="Hyperlink"/>
          </w:rPr>
          <w:t>s</w:t>
        </w:r>
        <w:r w:rsidR="00224975">
          <w:rPr>
            <w:rStyle w:val="Hyperlink"/>
          </w:rPr>
          <w:t>urveys/ahs/2013/2013%20AHS%20National%20Sample%20Design%20and%20Weighting.pdf?#</w:t>
        </w:r>
      </w:hyperlink>
    </w:p>
    <w:p w14:paraId="0C36CE9F" w14:textId="77777777" w:rsidR="00224975" w:rsidRDefault="00326954" w:rsidP="00224975">
      <w:pPr>
        <w:rPr>
          <w:b/>
          <w:bCs/>
          <w:color w:val="333333"/>
          <w:shd w:val="clear" w:color="auto" w:fill="FFFFFF"/>
        </w:rPr>
      </w:pPr>
      <w:r w:rsidRPr="00B208CB">
        <w:fldChar w:fldCharType="end"/>
      </w:r>
    </w:p>
    <w:p w14:paraId="3B3FC41C" w14:textId="436D74D5" w:rsidR="00224975" w:rsidRPr="008D05D2" w:rsidRDefault="00224975" w:rsidP="00224975">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Pr>
          <w:color w:val="333333"/>
          <w:shd w:val="clear" w:color="auto" w:fill="FFFFFF"/>
        </w:rPr>
        <w:t xml:space="preserve">Appendix </w:t>
      </w:r>
      <w:r w:rsidR="00D64D0F">
        <w:rPr>
          <w:color w:val="333333"/>
          <w:shd w:val="clear" w:color="auto" w:fill="FFFFFF"/>
        </w:rPr>
        <w:t>D</w:t>
      </w:r>
      <w:r>
        <w:rPr>
          <w:color w:val="333333"/>
          <w:shd w:val="clear" w:color="auto" w:fill="FFFFFF"/>
        </w:rPr>
        <w:t xml:space="preserve">. </w:t>
      </w:r>
      <w:proofErr w:type="spellStart"/>
      <w:r w:rsidR="00D64D0F">
        <w:rPr>
          <w:color w:val="333333"/>
          <w:shd w:val="clear" w:color="auto" w:fill="FFFFFF"/>
        </w:rPr>
        <w:t>Nonsampling</w:t>
      </w:r>
      <w:proofErr w:type="spellEnd"/>
      <w:r w:rsidR="00D64D0F">
        <w:rPr>
          <w:color w:val="333333"/>
          <w:shd w:val="clear" w:color="auto" w:fill="FFFFFF"/>
        </w:rPr>
        <w:t xml:space="preserve"> and Sampling Errors</w:t>
      </w:r>
      <w:r>
        <w:rPr>
          <w:color w:val="333333"/>
          <w:shd w:val="clear" w:color="auto" w:fill="FFFFFF"/>
        </w:rPr>
        <w:t xml:space="preserve">.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rPr>
          <w:color w:val="333333"/>
          <w:u w:val="single"/>
          <w:shd w:val="clear" w:color="auto" w:fill="FFFFFF"/>
        </w:rPr>
        <w:t xml:space="preserve"> </w:t>
      </w:r>
      <w:hyperlink r:id="rId8" w:history="1">
        <w:r w:rsidR="00D55649" w:rsidRPr="00E84706">
          <w:t>https://www2.census.gov/programs-surveys/ahs/2013/2013%20AHS%20National%20Errors.pdf?#</w:t>
        </w:r>
      </w:hyperlink>
    </w:p>
    <w:p w14:paraId="71156B8A" w14:textId="2742A981" w:rsidR="00326954" w:rsidRDefault="00326954" w:rsidP="00224975">
      <w:pPr>
        <w:rPr>
          <w:b/>
          <w:bCs/>
          <w:color w:val="333333"/>
          <w:shd w:val="clear" w:color="auto" w:fill="FFFFFF"/>
        </w:rPr>
      </w:pPr>
    </w:p>
    <w:p w14:paraId="63B63668" w14:textId="5577D439" w:rsidR="008D05D2" w:rsidRPr="008D05D2" w:rsidRDefault="00B208CB" w:rsidP="008D05D2">
      <w:r w:rsidRPr="00B208CB">
        <w:rPr>
          <w:b/>
          <w:bCs/>
          <w:color w:val="333333"/>
          <w:shd w:val="clear" w:color="auto" w:fill="FFFFFF"/>
        </w:rPr>
        <w:t>US Census Bureau</w:t>
      </w:r>
      <w:r w:rsidRPr="00B208CB">
        <w:rPr>
          <w:color w:val="333333"/>
          <w:shd w:val="clear" w:color="auto" w:fill="FFFFFF"/>
        </w:rPr>
        <w:t>. (201</w:t>
      </w:r>
      <w:r>
        <w:rPr>
          <w:color w:val="333333"/>
          <w:shd w:val="clear" w:color="auto" w:fill="FFFFFF"/>
        </w:rPr>
        <w:t>9</w:t>
      </w:r>
      <w:r w:rsidRPr="00B208CB">
        <w:rPr>
          <w:color w:val="333333"/>
          <w:shd w:val="clear" w:color="auto" w:fill="FFFFFF"/>
        </w:rPr>
        <w:t xml:space="preserve">, </w:t>
      </w:r>
      <w:r>
        <w:rPr>
          <w:color w:val="333333"/>
          <w:shd w:val="clear" w:color="auto" w:fill="FFFFFF"/>
        </w:rPr>
        <w:t>June</w:t>
      </w:r>
      <w:r w:rsidRPr="00B208CB">
        <w:rPr>
          <w:color w:val="333333"/>
          <w:shd w:val="clear" w:color="auto" w:fill="FFFFFF"/>
        </w:rPr>
        <w:t xml:space="preserve"> </w:t>
      </w:r>
      <w:r>
        <w:rPr>
          <w:color w:val="333333"/>
          <w:shd w:val="clear" w:color="auto" w:fill="FFFFFF"/>
        </w:rPr>
        <w:t>26</w:t>
      </w:r>
      <w:r w:rsidRPr="00B208CB">
        <w:rPr>
          <w:color w:val="333333"/>
          <w:shd w:val="clear" w:color="auto" w:fill="FFFFFF"/>
        </w:rPr>
        <w:t xml:space="preserve">). </w:t>
      </w:r>
      <w:r w:rsidR="00DF4D39">
        <w:rPr>
          <w:color w:val="333333"/>
          <w:shd w:val="clear" w:color="auto" w:fill="FFFFFF"/>
        </w:rPr>
        <w:t>AHS 2013 National Public Use File (PUF).</w:t>
      </w:r>
      <w:r w:rsidRPr="00B208CB">
        <w:rPr>
          <w:color w:val="333333"/>
          <w:shd w:val="clear" w:color="auto" w:fill="FFFFFF"/>
        </w:rPr>
        <w:t xml:space="preserve"> Retrieved </w:t>
      </w:r>
      <w:r w:rsidR="008D05D2">
        <w:rPr>
          <w:color w:val="333333"/>
          <w:shd w:val="clear" w:color="auto" w:fill="FFFFFF"/>
        </w:rPr>
        <w:t>February</w:t>
      </w:r>
      <w:r w:rsidRPr="00B208CB">
        <w:rPr>
          <w:color w:val="333333"/>
          <w:shd w:val="clear" w:color="auto" w:fill="FFFFFF"/>
        </w:rPr>
        <w:t xml:space="preserve"> 1, 20</w:t>
      </w:r>
      <w:r w:rsidR="008D05D2">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9" w:history="1">
        <w:r w:rsidR="008D05D2" w:rsidRPr="008D05D2">
          <w:rPr>
            <w:color w:val="0000FF"/>
            <w:u w:val="single"/>
          </w:rPr>
          <w:t>https://www.census.gov/programs-surveys/ahs/data/2013/ahs-2013-public-use-file--puf-/ahs-2013-national-public-use-file--puf-.html</w:t>
        </w:r>
      </w:hyperlink>
    </w:p>
    <w:p w14:paraId="35D4E7FA" w14:textId="63EC9F1C" w:rsidR="00B208CB" w:rsidRPr="009B0B5F" w:rsidRDefault="00B208CB" w:rsidP="00B208CB">
      <w:r w:rsidRPr="00B208CB">
        <w:fldChar w:fldCharType="end"/>
      </w:r>
    </w:p>
    <w:p w14:paraId="57FC1577" w14:textId="4CD70148" w:rsidR="00536CEE" w:rsidRPr="00536CEE" w:rsidRDefault="00536CEE"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 January 6</w:t>
      </w:r>
      <w:r w:rsidRPr="00B208CB">
        <w:rPr>
          <w:color w:val="333333"/>
          <w:shd w:val="clear" w:color="auto" w:fill="FFFFFF"/>
        </w:rPr>
        <w:t>). American Housing Survey (AHS)</w:t>
      </w:r>
      <w:r w:rsidR="0034609A">
        <w:rPr>
          <w:color w:val="333333"/>
          <w:shd w:val="clear" w:color="auto" w:fill="FFFFFF"/>
        </w:rPr>
        <w:t xml:space="preserve"> About</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hyperlink r:id="rId10" w:history="1">
        <w:r w:rsidRPr="00B208CB">
          <w:rPr>
            <w:color w:val="333333"/>
            <w:u w:val="single"/>
            <w:shd w:val="clear" w:color="auto" w:fill="FFFFFF"/>
          </w:rPr>
          <w:t xml:space="preserve"> </w:t>
        </w:r>
        <w:r w:rsidRPr="00B208CB">
          <w:rPr>
            <w:color w:val="1155CC"/>
            <w:u w:val="single"/>
            <w:shd w:val="clear" w:color="auto" w:fill="FFFFFF"/>
          </w:rPr>
          <w:t>https://www.census.gov/programs-surveys/ahs/about.html</w:t>
        </w:r>
      </w:hyperlink>
    </w:p>
    <w:p w14:paraId="611217E3" w14:textId="77777777" w:rsidR="00536CEE" w:rsidRDefault="00536CEE" w:rsidP="009B0B5F">
      <w:pPr>
        <w:rPr>
          <w:b/>
          <w:bCs/>
          <w:color w:val="333333"/>
          <w:shd w:val="clear" w:color="auto" w:fill="FFFFFF"/>
        </w:rPr>
      </w:pPr>
    </w:p>
    <w:p w14:paraId="547998BF" w14:textId="7C986142" w:rsidR="009B0B5F" w:rsidRDefault="009B0B5F"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w:t>
      </w:r>
      <w:r>
        <w:rPr>
          <w:color w:val="333333"/>
          <w:shd w:val="clear" w:color="auto" w:fill="FFFFFF"/>
        </w:rPr>
        <w:t>, January 6</w:t>
      </w:r>
      <w:r w:rsidRPr="00B208CB">
        <w:rPr>
          <w:color w:val="333333"/>
          <w:shd w:val="clear" w:color="auto" w:fill="FFFFFF"/>
        </w:rPr>
        <w:t>). American Housing Survey (AHS)</w:t>
      </w:r>
      <w:r w:rsidR="0034609A">
        <w:rPr>
          <w:color w:val="333333"/>
          <w:shd w:val="clear" w:color="auto" w:fill="FFFFFF"/>
        </w:rPr>
        <w:t xml:space="preserve"> Methodology</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"https://www.census.gov/programs-surveys/ahs/about.html" </w:instrText>
      </w:r>
      <w:r w:rsidRPr="00B208CB">
        <w:fldChar w:fldCharType="separate"/>
      </w:r>
      <w:r w:rsidRPr="00B208CB">
        <w:rPr>
          <w:color w:val="333333"/>
          <w:u w:val="single"/>
          <w:shd w:val="clear" w:color="auto" w:fill="FFFFFF"/>
        </w:rPr>
        <w:t xml:space="preserve"> </w:t>
      </w:r>
      <w:hyperlink r:id="rId11" w:history="1">
        <w:r>
          <w:rPr>
            <w:rStyle w:val="Hyperlink"/>
          </w:rPr>
          <w:t>https://www.census.gov/programs-surveys/ahs/about/methodology.html</w:t>
        </w:r>
      </w:hyperlink>
    </w:p>
    <w:p w14:paraId="45095D0C" w14:textId="5927E758" w:rsidR="00B208CB" w:rsidRDefault="009B0B5F" w:rsidP="00B208CB">
      <w:r w:rsidRPr="00B208CB">
        <w:fldChar w:fldCharType="end"/>
      </w:r>
    </w:p>
    <w:p w14:paraId="1C8EE990" w14:textId="77777777" w:rsidR="00E84706" w:rsidRDefault="00E84706" w:rsidP="00E84706">
      <w:r w:rsidRPr="00773901">
        <w:rPr>
          <w:b/>
          <w:bCs/>
        </w:rPr>
        <w:t>US Census Bureau</w:t>
      </w:r>
      <w:r>
        <w:t xml:space="preserve">. (2020). AHS Codebook. Retrieved February 1, 2020, from </w:t>
      </w:r>
      <w:hyperlink r:id="rId12" w:history="1">
        <w:r>
          <w:rPr>
            <w:rStyle w:val="Hyperlink"/>
          </w:rPr>
          <w:t>https://www.census.gov/data-tools/demo/codebook/ahs/ahsdict.html</w:t>
        </w:r>
      </w:hyperlink>
    </w:p>
    <w:p w14:paraId="6AE2FE3F" w14:textId="21D93B6D" w:rsidR="00E84706" w:rsidRDefault="00E84706" w:rsidP="00B208CB"/>
    <w:p w14:paraId="25C98470" w14:textId="210E34B9" w:rsidR="00C727AF" w:rsidRPr="00536CEE" w:rsidRDefault="00C727AF" w:rsidP="00B208CB">
      <w:proofErr w:type="spellStart"/>
      <w:r w:rsidRPr="00C727AF">
        <w:t>Weisbrod</w:t>
      </w:r>
      <w:proofErr w:type="spellEnd"/>
      <w:r w:rsidRPr="00C727AF">
        <w:t xml:space="preserve">, G., Vary, D., &amp; </w:t>
      </w:r>
      <w:proofErr w:type="spellStart"/>
      <w:r w:rsidRPr="00C727AF">
        <w:t>Treyz</w:t>
      </w:r>
      <w:proofErr w:type="spellEnd"/>
      <w:r w:rsidRPr="00C727AF">
        <w:t>, G. (2003). Measuring Economic Costs of Urban Traffic Congestion to Business. Transportation Research Record, 1839(1), 98–106. https://doi.org/10.3141/1839-10</w:t>
      </w:r>
    </w:p>
    <w:sectPr w:rsidR="00C727AF" w:rsidRPr="00536CEE"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715A7" w14:textId="77777777" w:rsidR="00F46FB4" w:rsidRDefault="00F46FB4" w:rsidP="00BC1867">
      <w:r>
        <w:separator/>
      </w:r>
    </w:p>
  </w:endnote>
  <w:endnote w:type="continuationSeparator" w:id="0">
    <w:p w14:paraId="0B20F62C" w14:textId="77777777" w:rsidR="00F46FB4" w:rsidRDefault="00F46FB4"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F92F9" w14:textId="77777777" w:rsidR="00F46FB4" w:rsidRDefault="00F46FB4" w:rsidP="00BC1867">
      <w:r>
        <w:separator/>
      </w:r>
    </w:p>
  </w:footnote>
  <w:footnote w:type="continuationSeparator" w:id="0">
    <w:p w14:paraId="4673C964" w14:textId="77777777" w:rsidR="00F46FB4" w:rsidRDefault="00F46FB4"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BC1867" w:rsidRDefault="00BC1867" w:rsidP="00D103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BC1867" w:rsidRDefault="00BC1867"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BC1867" w:rsidRPr="00BC1867" w:rsidRDefault="00BC1867" w:rsidP="00D10337">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BC1867" w:rsidRDefault="00BC1867"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1537C"/>
    <w:rsid w:val="00033F4B"/>
    <w:rsid w:val="0009703F"/>
    <w:rsid w:val="000A3523"/>
    <w:rsid w:val="000A5D2A"/>
    <w:rsid w:val="000A6710"/>
    <w:rsid w:val="000B244A"/>
    <w:rsid w:val="000B34A9"/>
    <w:rsid w:val="000B7B7E"/>
    <w:rsid w:val="000D21E1"/>
    <w:rsid w:val="000E5A29"/>
    <w:rsid w:val="001206F4"/>
    <w:rsid w:val="001254E0"/>
    <w:rsid w:val="0014403F"/>
    <w:rsid w:val="00144583"/>
    <w:rsid w:val="00165449"/>
    <w:rsid w:val="00175E9F"/>
    <w:rsid w:val="00177D34"/>
    <w:rsid w:val="00180BEA"/>
    <w:rsid w:val="001913A5"/>
    <w:rsid w:val="001A2078"/>
    <w:rsid w:val="001B0E30"/>
    <w:rsid w:val="001C2843"/>
    <w:rsid w:val="001C3DB4"/>
    <w:rsid w:val="001D01B9"/>
    <w:rsid w:val="001D1DFB"/>
    <w:rsid w:val="001D4713"/>
    <w:rsid w:val="001D7B36"/>
    <w:rsid w:val="001E3F4B"/>
    <w:rsid w:val="002024AA"/>
    <w:rsid w:val="00224975"/>
    <w:rsid w:val="00230B45"/>
    <w:rsid w:val="00241F28"/>
    <w:rsid w:val="00257535"/>
    <w:rsid w:val="002756C5"/>
    <w:rsid w:val="00277562"/>
    <w:rsid w:val="002945D4"/>
    <w:rsid w:val="00295D34"/>
    <w:rsid w:val="002A2B77"/>
    <w:rsid w:val="002B2EA5"/>
    <w:rsid w:val="002D6813"/>
    <w:rsid w:val="002E3553"/>
    <w:rsid w:val="00301A12"/>
    <w:rsid w:val="00306F80"/>
    <w:rsid w:val="00312986"/>
    <w:rsid w:val="00313E7E"/>
    <w:rsid w:val="0032186F"/>
    <w:rsid w:val="00326954"/>
    <w:rsid w:val="00330FD9"/>
    <w:rsid w:val="0033719E"/>
    <w:rsid w:val="00340786"/>
    <w:rsid w:val="00344F12"/>
    <w:rsid w:val="0034609A"/>
    <w:rsid w:val="00352476"/>
    <w:rsid w:val="00362C7C"/>
    <w:rsid w:val="00365D39"/>
    <w:rsid w:val="0037739A"/>
    <w:rsid w:val="003A0F81"/>
    <w:rsid w:val="003C49B3"/>
    <w:rsid w:val="003C6C2D"/>
    <w:rsid w:val="003D2127"/>
    <w:rsid w:val="003F35A4"/>
    <w:rsid w:val="00400833"/>
    <w:rsid w:val="0040237D"/>
    <w:rsid w:val="004268C4"/>
    <w:rsid w:val="00431163"/>
    <w:rsid w:val="00436602"/>
    <w:rsid w:val="00453D8F"/>
    <w:rsid w:val="00455E84"/>
    <w:rsid w:val="00457797"/>
    <w:rsid w:val="00460168"/>
    <w:rsid w:val="00482E3B"/>
    <w:rsid w:val="0048376B"/>
    <w:rsid w:val="004A0842"/>
    <w:rsid w:val="004A2D29"/>
    <w:rsid w:val="004B1242"/>
    <w:rsid w:val="004B2A83"/>
    <w:rsid w:val="004B6CB3"/>
    <w:rsid w:val="004C0C7E"/>
    <w:rsid w:val="004C3829"/>
    <w:rsid w:val="004C4268"/>
    <w:rsid w:val="004C4C23"/>
    <w:rsid w:val="004D3869"/>
    <w:rsid w:val="004F4AC4"/>
    <w:rsid w:val="00503C71"/>
    <w:rsid w:val="00514098"/>
    <w:rsid w:val="00517C0C"/>
    <w:rsid w:val="00536CEE"/>
    <w:rsid w:val="005478AC"/>
    <w:rsid w:val="00553395"/>
    <w:rsid w:val="005822E4"/>
    <w:rsid w:val="00593E99"/>
    <w:rsid w:val="005A35DC"/>
    <w:rsid w:val="005B2A62"/>
    <w:rsid w:val="005C69DB"/>
    <w:rsid w:val="005D7FED"/>
    <w:rsid w:val="005E1AF5"/>
    <w:rsid w:val="005E30A3"/>
    <w:rsid w:val="005E7E63"/>
    <w:rsid w:val="005F7751"/>
    <w:rsid w:val="00605604"/>
    <w:rsid w:val="00607023"/>
    <w:rsid w:val="00611F31"/>
    <w:rsid w:val="00615658"/>
    <w:rsid w:val="00620BF5"/>
    <w:rsid w:val="0062361D"/>
    <w:rsid w:val="006328FA"/>
    <w:rsid w:val="0066502F"/>
    <w:rsid w:val="00671735"/>
    <w:rsid w:val="00692412"/>
    <w:rsid w:val="00697CD7"/>
    <w:rsid w:val="006B3FC7"/>
    <w:rsid w:val="006C38E6"/>
    <w:rsid w:val="006D7163"/>
    <w:rsid w:val="006E3E3A"/>
    <w:rsid w:val="006E68ED"/>
    <w:rsid w:val="006F760D"/>
    <w:rsid w:val="0070103F"/>
    <w:rsid w:val="007034C9"/>
    <w:rsid w:val="00715A68"/>
    <w:rsid w:val="00716B9D"/>
    <w:rsid w:val="0074442A"/>
    <w:rsid w:val="00763C94"/>
    <w:rsid w:val="0077278C"/>
    <w:rsid w:val="00773901"/>
    <w:rsid w:val="00783656"/>
    <w:rsid w:val="007C761B"/>
    <w:rsid w:val="007D1578"/>
    <w:rsid w:val="007D572F"/>
    <w:rsid w:val="007D77A2"/>
    <w:rsid w:val="00806766"/>
    <w:rsid w:val="00843B56"/>
    <w:rsid w:val="00850CB8"/>
    <w:rsid w:val="008564A1"/>
    <w:rsid w:val="00870B09"/>
    <w:rsid w:val="00877691"/>
    <w:rsid w:val="00883EA9"/>
    <w:rsid w:val="0088613C"/>
    <w:rsid w:val="0089166F"/>
    <w:rsid w:val="008931AB"/>
    <w:rsid w:val="00897222"/>
    <w:rsid w:val="008A0F8B"/>
    <w:rsid w:val="008B7883"/>
    <w:rsid w:val="008C274F"/>
    <w:rsid w:val="008C3851"/>
    <w:rsid w:val="008D05D2"/>
    <w:rsid w:val="008D5050"/>
    <w:rsid w:val="008E00E1"/>
    <w:rsid w:val="00902314"/>
    <w:rsid w:val="009119CF"/>
    <w:rsid w:val="00925674"/>
    <w:rsid w:val="00931E13"/>
    <w:rsid w:val="00940423"/>
    <w:rsid w:val="009479AF"/>
    <w:rsid w:val="009931CB"/>
    <w:rsid w:val="009971AA"/>
    <w:rsid w:val="009974F7"/>
    <w:rsid w:val="009A5B21"/>
    <w:rsid w:val="009A6870"/>
    <w:rsid w:val="009B0B5F"/>
    <w:rsid w:val="009B6766"/>
    <w:rsid w:val="009C1185"/>
    <w:rsid w:val="009D46B6"/>
    <w:rsid w:val="009E0DB6"/>
    <w:rsid w:val="00A05C9E"/>
    <w:rsid w:val="00A06240"/>
    <w:rsid w:val="00A26A78"/>
    <w:rsid w:val="00A34157"/>
    <w:rsid w:val="00A36071"/>
    <w:rsid w:val="00A57E8A"/>
    <w:rsid w:val="00A71D8D"/>
    <w:rsid w:val="00AA11AD"/>
    <w:rsid w:val="00AC5263"/>
    <w:rsid w:val="00AD74B9"/>
    <w:rsid w:val="00AE7598"/>
    <w:rsid w:val="00AF72EE"/>
    <w:rsid w:val="00B01D42"/>
    <w:rsid w:val="00B11CCB"/>
    <w:rsid w:val="00B17233"/>
    <w:rsid w:val="00B208CB"/>
    <w:rsid w:val="00B214C8"/>
    <w:rsid w:val="00B26CC6"/>
    <w:rsid w:val="00B31FBE"/>
    <w:rsid w:val="00B33246"/>
    <w:rsid w:val="00B34605"/>
    <w:rsid w:val="00B40CE7"/>
    <w:rsid w:val="00B41025"/>
    <w:rsid w:val="00B74AC2"/>
    <w:rsid w:val="00B81CD5"/>
    <w:rsid w:val="00B8566F"/>
    <w:rsid w:val="00BA2276"/>
    <w:rsid w:val="00BA6FD6"/>
    <w:rsid w:val="00BB6B52"/>
    <w:rsid w:val="00BC0031"/>
    <w:rsid w:val="00BC1867"/>
    <w:rsid w:val="00BD6571"/>
    <w:rsid w:val="00BD6C45"/>
    <w:rsid w:val="00BD7119"/>
    <w:rsid w:val="00BE5615"/>
    <w:rsid w:val="00C16D87"/>
    <w:rsid w:val="00C34112"/>
    <w:rsid w:val="00C4040B"/>
    <w:rsid w:val="00C4399A"/>
    <w:rsid w:val="00C47567"/>
    <w:rsid w:val="00C55DC0"/>
    <w:rsid w:val="00C72251"/>
    <w:rsid w:val="00C727AF"/>
    <w:rsid w:val="00C96F2D"/>
    <w:rsid w:val="00CB6604"/>
    <w:rsid w:val="00CD6001"/>
    <w:rsid w:val="00D06F8E"/>
    <w:rsid w:val="00D21FBC"/>
    <w:rsid w:val="00D30923"/>
    <w:rsid w:val="00D456FF"/>
    <w:rsid w:val="00D55649"/>
    <w:rsid w:val="00D64D0F"/>
    <w:rsid w:val="00D81B36"/>
    <w:rsid w:val="00DB0B4A"/>
    <w:rsid w:val="00DB5FBF"/>
    <w:rsid w:val="00DC0C17"/>
    <w:rsid w:val="00DE271F"/>
    <w:rsid w:val="00DE2FCC"/>
    <w:rsid w:val="00DE4437"/>
    <w:rsid w:val="00DF4D39"/>
    <w:rsid w:val="00E002F4"/>
    <w:rsid w:val="00E00E44"/>
    <w:rsid w:val="00E048AC"/>
    <w:rsid w:val="00E277DF"/>
    <w:rsid w:val="00E54274"/>
    <w:rsid w:val="00E63A03"/>
    <w:rsid w:val="00E66270"/>
    <w:rsid w:val="00E75CDC"/>
    <w:rsid w:val="00E82D1E"/>
    <w:rsid w:val="00E84706"/>
    <w:rsid w:val="00E93ADC"/>
    <w:rsid w:val="00EB2095"/>
    <w:rsid w:val="00EE2BD3"/>
    <w:rsid w:val="00EF1478"/>
    <w:rsid w:val="00EF269C"/>
    <w:rsid w:val="00F17613"/>
    <w:rsid w:val="00F178E3"/>
    <w:rsid w:val="00F41A74"/>
    <w:rsid w:val="00F42F2B"/>
    <w:rsid w:val="00F46FB4"/>
    <w:rsid w:val="00F56683"/>
    <w:rsid w:val="00F62FBB"/>
    <w:rsid w:val="00F64A86"/>
    <w:rsid w:val="00F716CF"/>
    <w:rsid w:val="00F80E6D"/>
    <w:rsid w:val="00F86025"/>
    <w:rsid w:val="00F932A5"/>
    <w:rsid w:val="00FA07C7"/>
    <w:rsid w:val="00FA0B55"/>
    <w:rsid w:val="00FA5E53"/>
    <w:rsid w:val="00FB2B28"/>
    <w:rsid w:val="00FB73A8"/>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2563</Words>
  <Characters>14816</Characters>
  <Application>Microsoft Office Word</Application>
  <DocSecurity>0</DocSecurity>
  <Lines>269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253</cp:revision>
  <dcterms:created xsi:type="dcterms:W3CDTF">2020-03-19T16:51:00Z</dcterms:created>
  <dcterms:modified xsi:type="dcterms:W3CDTF">2020-03-28T17:15:00Z</dcterms:modified>
</cp:coreProperties>
</file>