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7D0C1CE1" w14:textId="67F8C79D" w:rsidR="00E048AC"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t>Predicting Public Transportation Demand Using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4D46B52A" w:rsidR="00BC1867" w:rsidRDefault="00BC1867" w:rsidP="00BC1867">
      <w:pPr>
        <w:spacing w:line="480" w:lineRule="auto"/>
        <w:jc w:val="center"/>
        <w:rPr>
          <w:rFonts w:ascii="Times" w:hAnsi="Times"/>
        </w:rPr>
      </w:pPr>
      <w:r w:rsidRPr="00BC1867">
        <w:rPr>
          <w:rFonts w:ascii="Times" w:hAnsi="Times"/>
        </w:rPr>
        <w:t>Colgate University</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3DD3A551" w14:textId="7B79F6A7" w:rsidR="00BC1867" w:rsidRDefault="00BC1867" w:rsidP="00BC1867">
      <w:pPr>
        <w:spacing w:line="480" w:lineRule="auto"/>
        <w:jc w:val="center"/>
        <w:rPr>
          <w:rFonts w:ascii="Times" w:hAnsi="Times"/>
        </w:rPr>
      </w:pPr>
    </w:p>
    <w:p w14:paraId="10F869E5" w14:textId="2503282C" w:rsidR="00BC1867" w:rsidRDefault="00BC1867" w:rsidP="00BC1867">
      <w:pPr>
        <w:spacing w:line="480" w:lineRule="auto"/>
        <w:jc w:val="center"/>
        <w:rPr>
          <w:rFonts w:ascii="Times" w:hAnsi="Times"/>
        </w:rPr>
      </w:pPr>
    </w:p>
    <w:p w14:paraId="0528D962" w14:textId="27CC2300" w:rsidR="00BC1867" w:rsidRDefault="00BC1867" w:rsidP="00BC1867">
      <w:pPr>
        <w:spacing w:line="480" w:lineRule="auto"/>
        <w:jc w:val="center"/>
        <w:rPr>
          <w:rFonts w:ascii="Times" w:hAnsi="Times"/>
        </w:rPr>
      </w:pPr>
    </w:p>
    <w:p w14:paraId="5D6788D2" w14:textId="77777777" w:rsidR="00553395" w:rsidRDefault="00553395" w:rsidP="00BC1867">
      <w:pPr>
        <w:spacing w:line="480" w:lineRule="auto"/>
        <w:jc w:val="center"/>
        <w:rPr>
          <w:rFonts w:ascii="Times" w:hAnsi="Times"/>
        </w:rPr>
      </w:pPr>
    </w:p>
    <w:p w14:paraId="2C80450E" w14:textId="77777777"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Predicting Public Transportation Demand Using Household and Neighborhood Characteristics</w:t>
      </w:r>
    </w:p>
    <w:p w14:paraId="21C55FE3" w14:textId="2D7C12CD" w:rsidR="00BC1867" w:rsidRDefault="00BC1867" w:rsidP="00BC1867">
      <w:pPr>
        <w:spacing w:line="480" w:lineRule="auto"/>
        <w:rPr>
          <w:rFonts w:ascii="Times" w:hAnsi="Times"/>
          <w:i/>
          <w:iCs/>
        </w:rPr>
      </w:pPr>
      <w:r>
        <w:rPr>
          <w:rFonts w:ascii="Times" w:hAnsi="Times"/>
        </w:rPr>
        <w:t xml:space="preserve">Abstract – </w:t>
      </w:r>
      <w:r>
        <w:rPr>
          <w:rFonts w:ascii="Times" w:hAnsi="Times"/>
          <w:i/>
          <w:iCs/>
        </w:rPr>
        <w:t xml:space="preserve">This paper aims to predict public transportation demand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p>
    <w:p w14:paraId="0BEA1007" w14:textId="29DAD349" w:rsidR="0074442A" w:rsidRDefault="0074442A" w:rsidP="0074442A">
      <w:pPr>
        <w:rPr>
          <w:rFonts w:ascii="Times" w:hAnsi="Times"/>
        </w:rPr>
      </w:pPr>
      <w:r>
        <w:rPr>
          <w:rFonts w:ascii="Times" w:hAnsi="Times"/>
          <w:b/>
          <w:bCs/>
        </w:rPr>
        <w:t xml:space="preserve">Key Words: </w:t>
      </w:r>
      <w:r>
        <w:rPr>
          <w:rFonts w:ascii="Times" w:hAnsi="Times"/>
        </w:rPr>
        <w:t xml:space="preserve">Public Transportation, OLS, Logit Regression, LASSO Regression, Infrastructure Economics, </w:t>
      </w:r>
    </w:p>
    <w:p w14:paraId="4AE862D3" w14:textId="224C1DAD" w:rsidR="0074442A" w:rsidRDefault="0074442A" w:rsidP="0074442A">
      <w:pPr>
        <w:rPr>
          <w:rFonts w:ascii="Times" w:hAnsi="Times"/>
        </w:rPr>
      </w:pPr>
      <w:r>
        <w:rPr>
          <w:rFonts w:ascii="Times" w:hAnsi="Times"/>
          <w:b/>
          <w:bCs/>
        </w:rPr>
        <w:t xml:space="preserve">JEL Codes: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30B5368D" w14:textId="76D603F7" w:rsidR="00144583" w:rsidRDefault="00144583" w:rsidP="00144583">
      <w:pPr>
        <w:rPr>
          <w:rFonts w:ascii="Times" w:hAnsi="Times"/>
          <w:b/>
          <w:bCs/>
        </w:rPr>
      </w:pPr>
    </w:p>
    <w:p w14:paraId="0B63026F" w14:textId="77777777" w:rsidR="00144583" w:rsidRPr="00144583" w:rsidRDefault="00144583" w:rsidP="00144583">
      <w:pPr>
        <w:rPr>
          <w:rFonts w:ascii="Times" w:hAnsi="Times"/>
          <w:b/>
          <w:bCs/>
        </w:rPr>
      </w:pPr>
    </w:p>
    <w:p w14:paraId="659B24CC" w14:textId="79695292"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293B1AC0"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Pr="00C96F2D">
        <w:rPr>
          <w:rFonts w:ascii="Times" w:hAnsi="Times"/>
        </w:rPr>
        <w:t>. 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The goal of the data set is to provide timely information on the quality and cost of housing in the United States and American metropolitan areas and the participating housing units were chosen to represent all housing units in the United States. It is used by policymakers to make decisions about housing for all demographics in America. </w:t>
      </w:r>
    </w:p>
    <w:p w14:paraId="723117EB" w14:textId="0F05E442" w:rsidR="00AA11AD" w:rsidRPr="00C96F2D" w:rsidRDefault="00C96F2D" w:rsidP="00AA11AD">
      <w:pPr>
        <w:pStyle w:val="NormalWeb"/>
        <w:spacing w:line="36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 xml:space="preserve">a “housing unit” or any house, townhouse, apartment, mobile home or trailer, single room, group of rooms, or other location that is occupied as separate living quarters, or if vacant, is intended for occupancy as separate living quarters. The survey is conducted using computer-assisted personal interviewing using laptops. </w:t>
      </w:r>
      <w:r w:rsidR="00AA11AD">
        <w:rPr>
          <w:rFonts w:ascii="Times" w:hAnsi="Times"/>
        </w:rPr>
        <w:t xml:space="preserve">Data is collected from two types of respondents: occupied housing units and unoccupied housing units. Data collected from an occupied housing unit is defined by the US Census Bureau as “A household respondent, who must be a knowledgeable household member 16 years of age or over, </w:t>
      </w:r>
      <w:r w:rsidR="00AA11AD">
        <w:rPr>
          <w:rFonts w:ascii="Times" w:hAnsi="Times"/>
        </w:rPr>
        <w:lastRenderedPageBreak/>
        <w:t xml:space="preserve">provides information on the unit, the household composition, and income”. Data collected from a vacant housing unit is defined by the US Census Bureau as coming from a respondent such as “a landlord, owner, real estate agent, or knowledgeable neighbor” who can provide data on the unit. </w:t>
      </w:r>
    </w:p>
    <w:p w14:paraId="32317E90" w14:textId="3B40DC0E"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 Out of the 84,400 sampled housing units, 2,715 were ineligible because the unit no longer existed or because it did not meet the definition of a housing unit. Further, 10,000 units had no response after repeat visits or refused to be interviewed. This led to an overall response rate of 86</w:t>
      </w:r>
      <w:r w:rsidR="00431163">
        <w:rPr>
          <w:rFonts w:ascii="Times" w:hAnsi="Times"/>
        </w:rPr>
        <w:t xml:space="preserve">%. </w:t>
      </w:r>
    </w:p>
    <w:p w14:paraId="58E6E347" w14:textId="4CBFED40" w:rsidR="00144583" w:rsidRDefault="00C96F2D" w:rsidP="00BD7119">
      <w:pPr>
        <w:pStyle w:val="NormalWeb"/>
        <w:spacing w:line="360" w:lineRule="auto"/>
        <w:ind w:right="-29" w:firstLine="360"/>
        <w:contextualSpacing/>
        <w:rPr>
          <w:rFonts w:ascii="Times" w:hAnsi="Times"/>
        </w:rPr>
      </w:pPr>
      <w:r w:rsidRPr="00C96F2D">
        <w:rPr>
          <w:rFonts w:ascii="Times" w:hAnsi="Times"/>
        </w:rPr>
        <w:t xml:space="preserve">The data does come with its own set of limitations in terms of incomplete data, wrong answers, and sampling variability. For example, incomplete data are adjusted by assuming that the respondents are similar to those not answering and the size of these errors is estimated. The data is also not adjusted for wrong answers and does not estimate the size of these errors. The same applies to sampling variability. </w:t>
      </w:r>
    </w:p>
    <w:p w14:paraId="79FD7F72" w14:textId="77777777" w:rsidR="00E63A03" w:rsidRPr="00BD7119" w:rsidRDefault="00E63A03" w:rsidP="00BD7119">
      <w:pPr>
        <w:pStyle w:val="NormalWeb"/>
        <w:spacing w:line="360" w:lineRule="auto"/>
        <w:ind w:right="-29" w:firstLine="360"/>
        <w:contextualSpacing/>
        <w:rPr>
          <w:rFonts w:ascii="Times" w:hAnsi="Times"/>
        </w:rPr>
      </w:pPr>
    </w:p>
    <w:p w14:paraId="60CB84B0" w14:textId="342BF588"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1577277E" w14:textId="6E12B5DD"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5ED7D333" w14:textId="7A60F5D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74C4CE0A" w14:textId="63423EB4" w:rsidR="002756C5" w:rsidRPr="002756C5" w:rsidRDefault="002756C5" w:rsidP="002756C5">
      <w:pPr>
        <w:pStyle w:val="ListParagraph"/>
        <w:numPr>
          <w:ilvl w:val="0"/>
          <w:numId w:val="1"/>
        </w:numPr>
        <w:jc w:val="center"/>
        <w:rPr>
          <w:rFonts w:ascii="Times" w:hAnsi="Times"/>
          <w:b/>
          <w:bCs/>
        </w:rPr>
      </w:pPr>
      <w:r>
        <w:rPr>
          <w:rFonts w:ascii="Times" w:hAnsi="Times"/>
          <w:b/>
          <w:bCs/>
        </w:rPr>
        <w:t>References</w:t>
      </w:r>
    </w:p>
    <w:sectPr w:rsidR="002756C5" w:rsidRPr="002756C5" w:rsidSect="00BD7119">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5729F" w14:textId="77777777" w:rsidR="00666237" w:rsidRDefault="00666237" w:rsidP="00BC1867">
      <w:r>
        <w:separator/>
      </w:r>
    </w:p>
  </w:endnote>
  <w:endnote w:type="continuationSeparator" w:id="0">
    <w:p w14:paraId="1A6363E9" w14:textId="77777777" w:rsidR="00666237" w:rsidRDefault="00666237"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7AF37" w14:textId="77777777" w:rsidR="00666237" w:rsidRDefault="00666237" w:rsidP="00BC1867">
      <w:r>
        <w:separator/>
      </w:r>
    </w:p>
  </w:footnote>
  <w:footnote w:type="continuationSeparator" w:id="0">
    <w:p w14:paraId="0439FE67" w14:textId="77777777" w:rsidR="00666237" w:rsidRDefault="00666237"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Content>
      <w:p w14:paraId="3CC91025" w14:textId="46D9582C" w:rsidR="00BC1867" w:rsidRDefault="00BC1867" w:rsidP="00D103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BC1867" w:rsidRDefault="00BC1867"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Content>
      <w:p w14:paraId="0B9D485B" w14:textId="0ACB09D6" w:rsidR="00BC1867" w:rsidRPr="00BC1867" w:rsidRDefault="00BC1867" w:rsidP="00D10337">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BC1867" w:rsidRDefault="00BC1867"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144583"/>
    <w:rsid w:val="002756C5"/>
    <w:rsid w:val="00295D34"/>
    <w:rsid w:val="00431163"/>
    <w:rsid w:val="0048376B"/>
    <w:rsid w:val="00553395"/>
    <w:rsid w:val="0066502F"/>
    <w:rsid w:val="00666237"/>
    <w:rsid w:val="0074442A"/>
    <w:rsid w:val="008564A1"/>
    <w:rsid w:val="008C3851"/>
    <w:rsid w:val="00AA11AD"/>
    <w:rsid w:val="00B74AC2"/>
    <w:rsid w:val="00BC1867"/>
    <w:rsid w:val="00BD7119"/>
    <w:rsid w:val="00C96F2D"/>
    <w:rsid w:val="00E048AC"/>
    <w:rsid w:val="00E6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10</cp:revision>
  <dcterms:created xsi:type="dcterms:W3CDTF">2020-03-19T16:51:00Z</dcterms:created>
  <dcterms:modified xsi:type="dcterms:W3CDTF">2020-03-19T18:28:00Z</dcterms:modified>
</cp:coreProperties>
</file>