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C533" w14:textId="77777777" w:rsidR="00A76338" w:rsidRPr="00B04AE0" w:rsidRDefault="00000000">
      <w:pPr>
        <w:jc w:val="center"/>
      </w:pPr>
      <w:r w:rsidRPr="00B04AE0">
        <w:rPr>
          <w:b/>
          <w:sz w:val="32"/>
        </w:rPr>
        <w:t>CUPRINS</w:t>
      </w:r>
    </w:p>
    <w:p w14:paraId="2FEFC3CE" w14:textId="103F2383" w:rsidR="00B04AE0" w:rsidRPr="00B04AE0" w:rsidRDefault="0000000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r w:rsidRPr="00B04AE0">
        <w:fldChar w:fldCharType="begin"/>
      </w:r>
      <w:r w:rsidRPr="00B04AE0">
        <w:instrText>TOC \o "1-3" \h \z \u</w:instrText>
      </w:r>
      <w:r w:rsidRPr="00B04AE0">
        <w:fldChar w:fldCharType="separate"/>
      </w:r>
      <w:hyperlink w:anchor="_Toc229409392" w:history="1">
        <w:r w:rsidR="00B04AE0" w:rsidRPr="00B04AE0">
          <w:rPr>
            <w:rStyle w:val="Hyperlink"/>
            <w:noProof/>
          </w:rPr>
          <w:t>Tabel de Figuri</w:t>
        </w:r>
        <w:r w:rsidR="00B04AE0" w:rsidRPr="00B04AE0">
          <w:rPr>
            <w:noProof/>
            <w:webHidden/>
          </w:rPr>
          <w:tab/>
        </w:r>
        <w:r w:rsidR="00B04AE0" w:rsidRPr="00B04AE0">
          <w:rPr>
            <w:noProof/>
            <w:webHidden/>
          </w:rPr>
          <w:fldChar w:fldCharType="begin"/>
        </w:r>
        <w:r w:rsidR="00B04AE0" w:rsidRPr="00B04AE0">
          <w:rPr>
            <w:noProof/>
            <w:webHidden/>
          </w:rPr>
          <w:instrText xml:space="preserve"> PAGEREF _Toc229409392 \h </w:instrText>
        </w:r>
        <w:r w:rsidR="00B04AE0" w:rsidRPr="00B04AE0">
          <w:rPr>
            <w:noProof/>
            <w:webHidden/>
          </w:rPr>
        </w:r>
        <w:r w:rsidR="00B04AE0" w:rsidRPr="00B04AE0">
          <w:rPr>
            <w:noProof/>
            <w:webHidden/>
          </w:rPr>
          <w:fldChar w:fldCharType="separate"/>
        </w:r>
        <w:r w:rsidR="00B04AE0" w:rsidRPr="00B04AE0">
          <w:rPr>
            <w:noProof/>
            <w:webHidden/>
          </w:rPr>
          <w:t>2</w:t>
        </w:r>
        <w:r w:rsidR="00B04AE0" w:rsidRPr="00B04AE0">
          <w:rPr>
            <w:noProof/>
            <w:webHidden/>
          </w:rPr>
          <w:fldChar w:fldCharType="end"/>
        </w:r>
      </w:hyperlink>
    </w:p>
    <w:p w14:paraId="1C3783B0" w14:textId="40FA95A3" w:rsidR="00B04AE0" w:rsidRPr="00B04AE0" w:rsidRDefault="00B04AE0">
      <w:pPr>
        <w:pStyle w:val="TOC1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9393" w:history="1">
        <w:r w:rsidRPr="00B04AE0">
          <w:rPr>
            <w:rStyle w:val="Hyperlink"/>
            <w:rFonts w:eastAsia="Times New Roman"/>
            <w:noProof/>
          </w:rPr>
          <w:t>Analiza Datelor Financiare CD Projekt Red folosind SAS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_Toc229409393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3</w:t>
        </w:r>
        <w:r w:rsidRPr="00B04AE0">
          <w:rPr>
            <w:noProof/>
            <w:webHidden/>
          </w:rPr>
          <w:fldChar w:fldCharType="end"/>
        </w:r>
      </w:hyperlink>
    </w:p>
    <w:p w14:paraId="18C3C637" w14:textId="2F5F78B5" w:rsidR="00B04AE0" w:rsidRPr="00B04AE0" w:rsidRDefault="00B04AE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9394" w:history="1">
        <w:r w:rsidRPr="00B04AE0">
          <w:rPr>
            <w:rStyle w:val="Hyperlink"/>
            <w:rFonts w:eastAsia="Times New Roman"/>
            <w:noProof/>
          </w:rPr>
          <w:t>1. Importul datelor externe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_Toc229409394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3</w:t>
        </w:r>
        <w:r w:rsidRPr="00B04AE0">
          <w:rPr>
            <w:noProof/>
            <w:webHidden/>
          </w:rPr>
          <w:fldChar w:fldCharType="end"/>
        </w:r>
      </w:hyperlink>
    </w:p>
    <w:p w14:paraId="2997E634" w14:textId="1CC4CA8C" w:rsidR="00B04AE0" w:rsidRPr="00B04AE0" w:rsidRDefault="00B04AE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9395" w:history="1">
        <w:r w:rsidRPr="00B04AE0">
          <w:rPr>
            <w:rStyle w:val="Hyperlink"/>
            <w:rFonts w:eastAsia="Times New Roman"/>
            <w:noProof/>
          </w:rPr>
          <w:t>2. Definirea formatelor personalizate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_Toc229409395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3</w:t>
        </w:r>
        <w:r w:rsidRPr="00B04AE0">
          <w:rPr>
            <w:noProof/>
            <w:webHidden/>
          </w:rPr>
          <w:fldChar w:fldCharType="end"/>
        </w:r>
      </w:hyperlink>
    </w:p>
    <w:p w14:paraId="43671189" w14:textId="10BF4C04" w:rsidR="00B04AE0" w:rsidRPr="00B04AE0" w:rsidRDefault="00B04AE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9396" w:history="1">
        <w:r w:rsidRPr="00B04AE0">
          <w:rPr>
            <w:rStyle w:val="Hyperlink"/>
            <w:rFonts w:eastAsia="Times New Roman"/>
            <w:noProof/>
          </w:rPr>
          <w:t>3. Procesare iterativa, conditionala si masive (arrays)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_Toc229409396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4</w:t>
        </w:r>
        <w:r w:rsidRPr="00B04AE0">
          <w:rPr>
            <w:noProof/>
            <w:webHidden/>
          </w:rPr>
          <w:fldChar w:fldCharType="end"/>
        </w:r>
      </w:hyperlink>
    </w:p>
    <w:p w14:paraId="64189AE5" w14:textId="7C03967E" w:rsidR="00B04AE0" w:rsidRPr="00B04AE0" w:rsidRDefault="00B04AE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9397" w:history="1">
        <w:r w:rsidRPr="00B04AE0">
          <w:rPr>
            <w:rStyle w:val="Hyperlink"/>
            <w:rFonts w:eastAsia="Times New Roman"/>
            <w:noProof/>
          </w:rPr>
          <w:t>4. Fuziunea si interclasarea seturilor de date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_Toc229409397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5</w:t>
        </w:r>
        <w:r w:rsidRPr="00B04AE0">
          <w:rPr>
            <w:noProof/>
            <w:webHidden/>
          </w:rPr>
          <w:fldChar w:fldCharType="end"/>
        </w:r>
      </w:hyperlink>
    </w:p>
    <w:p w14:paraId="1EFB3323" w14:textId="21203B88" w:rsidR="00B04AE0" w:rsidRPr="00B04AE0" w:rsidRDefault="00B04AE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9398" w:history="1">
        <w:r w:rsidRPr="00B04AE0">
          <w:rPr>
            <w:rStyle w:val="Hyperlink"/>
            <w:rFonts w:eastAsia="Times New Roman"/>
            <w:noProof/>
          </w:rPr>
          <w:t>5. Analiza si Raportare Statistica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_Toc229409398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7</w:t>
        </w:r>
        <w:r w:rsidRPr="00B04AE0">
          <w:rPr>
            <w:noProof/>
            <w:webHidden/>
          </w:rPr>
          <w:fldChar w:fldCharType="end"/>
        </w:r>
      </w:hyperlink>
    </w:p>
    <w:p w14:paraId="25E5876E" w14:textId="36EAAE84" w:rsidR="00B04AE0" w:rsidRPr="00B04AE0" w:rsidRDefault="00B04AE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9399" w:history="1">
        <w:r w:rsidRPr="00B04AE0">
          <w:rPr>
            <w:rStyle w:val="Hyperlink"/>
            <w:rFonts w:eastAsia="Times New Roman"/>
            <w:noProof/>
          </w:rPr>
          <w:t>6. Generare Grafice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_Toc229409399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9</w:t>
        </w:r>
        <w:r w:rsidRPr="00B04AE0">
          <w:rPr>
            <w:noProof/>
            <w:webHidden/>
          </w:rPr>
          <w:fldChar w:fldCharType="end"/>
        </w:r>
      </w:hyperlink>
    </w:p>
    <w:p w14:paraId="718945E6" w14:textId="02258718" w:rsidR="00B04AE0" w:rsidRPr="00B04AE0" w:rsidRDefault="00B04AE0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9409400" w:history="1">
        <w:r w:rsidRPr="00B04AE0">
          <w:rPr>
            <w:rStyle w:val="Hyperlink"/>
            <w:rFonts w:eastAsia="Times New Roman"/>
            <w:noProof/>
          </w:rPr>
          <w:t>7. Model de predictie (SAS Machine Learning si Regresie Liniara)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_Toc229409400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10</w:t>
        </w:r>
        <w:r w:rsidRPr="00B04AE0">
          <w:rPr>
            <w:noProof/>
            <w:webHidden/>
          </w:rPr>
          <w:fldChar w:fldCharType="end"/>
        </w:r>
      </w:hyperlink>
    </w:p>
    <w:p w14:paraId="053181E9" w14:textId="3A4B7893" w:rsidR="00A93BA3" w:rsidRPr="00B04AE0" w:rsidRDefault="00000000">
      <w:r w:rsidRPr="00B04AE0">
        <w:fldChar w:fldCharType="end"/>
      </w:r>
    </w:p>
    <w:p w14:paraId="6A12DB45" w14:textId="77777777" w:rsidR="00A93BA3" w:rsidRPr="00B04AE0" w:rsidRDefault="00A93BA3"/>
    <w:p w14:paraId="015229C1" w14:textId="77777777" w:rsidR="00A93BA3" w:rsidRPr="00B04AE0" w:rsidRDefault="00A93BA3"/>
    <w:p w14:paraId="6E617503" w14:textId="77777777" w:rsidR="00A93BA3" w:rsidRPr="00B04AE0" w:rsidRDefault="00A93BA3"/>
    <w:p w14:paraId="53078034" w14:textId="77777777" w:rsidR="00A93BA3" w:rsidRPr="00B04AE0" w:rsidRDefault="00A93BA3"/>
    <w:p w14:paraId="3B7B1615" w14:textId="77777777" w:rsidR="00A93BA3" w:rsidRPr="00B04AE0" w:rsidRDefault="00A93BA3"/>
    <w:p w14:paraId="4AE1AAD4" w14:textId="77777777" w:rsidR="00A93BA3" w:rsidRPr="00B04AE0" w:rsidRDefault="00A93BA3"/>
    <w:p w14:paraId="55EEFE93" w14:textId="77777777" w:rsidR="00A93BA3" w:rsidRPr="00B04AE0" w:rsidRDefault="00A93BA3"/>
    <w:p w14:paraId="11057F2E" w14:textId="77777777" w:rsidR="00A93BA3" w:rsidRPr="00B04AE0" w:rsidRDefault="00A93BA3"/>
    <w:p w14:paraId="08B8DC63" w14:textId="77777777" w:rsidR="00A93BA3" w:rsidRPr="00B04AE0" w:rsidRDefault="00A93BA3"/>
    <w:p w14:paraId="01AF059B" w14:textId="77777777" w:rsidR="00A93BA3" w:rsidRPr="00B04AE0" w:rsidRDefault="00A93BA3"/>
    <w:p w14:paraId="11B868BB" w14:textId="77777777" w:rsidR="00A93BA3" w:rsidRPr="00B04AE0" w:rsidRDefault="00A93BA3"/>
    <w:p w14:paraId="7EAC993A" w14:textId="77777777" w:rsidR="00A93BA3" w:rsidRPr="00B04AE0" w:rsidRDefault="00A93BA3"/>
    <w:p w14:paraId="7E4BAD41" w14:textId="7C2DEA61" w:rsidR="00A93BA3" w:rsidRPr="00B04AE0" w:rsidRDefault="00A93BA3" w:rsidP="00A93BA3">
      <w:pPr>
        <w:pStyle w:val="Heading2"/>
        <w:rPr>
          <w:noProof/>
        </w:rPr>
      </w:pPr>
      <w:bookmarkStart w:id="0" w:name="_Toc229409392"/>
      <w:r w:rsidRPr="00B04AE0">
        <w:lastRenderedPageBreak/>
        <w:t>Tabel de Figuri</w:t>
      </w:r>
      <w:bookmarkEnd w:id="0"/>
      <w:r w:rsidRPr="00B04AE0">
        <w:t xml:space="preserve"> </w:t>
      </w:r>
      <w:r w:rsidRPr="00B04AE0">
        <w:fldChar w:fldCharType="begin"/>
      </w:r>
      <w:r w:rsidRPr="00B04AE0">
        <w:instrText xml:space="preserve"> TOC \h \z \c "Figure" </w:instrText>
      </w:r>
      <w:r w:rsidRPr="00B04AE0">
        <w:fldChar w:fldCharType="separate"/>
      </w:r>
    </w:p>
    <w:p w14:paraId="3842A3DB" w14:textId="577CC6EA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0" w:history="1">
        <w:r w:rsidRPr="00B04AE0">
          <w:rPr>
            <w:rStyle w:val="Hyperlink"/>
            <w:noProof/>
          </w:rPr>
          <w:t>Figure 1 - Tabelul "Raport Financiar CD Projekt Red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_Toc229409330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5</w:t>
        </w:r>
        <w:r w:rsidRPr="00B04AE0">
          <w:rPr>
            <w:noProof/>
            <w:webHidden/>
          </w:rPr>
          <w:fldChar w:fldCharType="end"/>
        </w:r>
      </w:hyperlink>
    </w:p>
    <w:p w14:paraId="6F94CB2B" w14:textId="23A4756B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1" w:history="1">
        <w:r w:rsidRPr="00B04AE0">
          <w:rPr>
            <w:rStyle w:val="Hyperlink"/>
            <w:noProof/>
          </w:rPr>
          <w:t>Figure 2 - Tabelul "Distributia Performantei in raport cu Evenimentele Majore"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_Toc229409331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5</w:t>
        </w:r>
        <w:r w:rsidRPr="00B04AE0">
          <w:rPr>
            <w:noProof/>
            <w:webHidden/>
          </w:rPr>
          <w:fldChar w:fldCharType="end"/>
        </w:r>
      </w:hyperlink>
    </w:p>
    <w:p w14:paraId="3A431CD1" w14:textId="6ACDC72C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2" w:history="1">
        <w:r w:rsidRPr="00B04AE0">
          <w:rPr>
            <w:rStyle w:val="Hyperlink"/>
            <w:noProof/>
          </w:rPr>
          <w:t>Figure 3 - Tabelul "Indicatori Statistici: Venituri, Profit si Cheltuieli Marketing"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_Toc229409332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7</w:t>
        </w:r>
        <w:r w:rsidRPr="00B04AE0">
          <w:rPr>
            <w:noProof/>
            <w:webHidden/>
          </w:rPr>
          <w:fldChar w:fldCharType="end"/>
        </w:r>
      </w:hyperlink>
    </w:p>
    <w:p w14:paraId="3BB562DB" w14:textId="19418591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3" w:history="1">
        <w:r w:rsidRPr="00B04AE0">
          <w:rPr>
            <w:rStyle w:val="Hyperlink"/>
            <w:noProof/>
          </w:rPr>
          <w:t>Figure 4 - Tabelul "Corelatia dintre Venituri, Cheltuieli Marketing si Profit Net"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_Toc229409333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7</w:t>
        </w:r>
        <w:r w:rsidRPr="00B04AE0">
          <w:rPr>
            <w:noProof/>
            <w:webHidden/>
          </w:rPr>
          <w:fldChar w:fldCharType="end"/>
        </w:r>
      </w:hyperlink>
    </w:p>
    <w:p w14:paraId="389E38BC" w14:textId="0522E376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4" w:history="1">
        <w:r w:rsidRPr="00B04AE0">
          <w:rPr>
            <w:rStyle w:val="Hyperlink"/>
            <w:noProof/>
          </w:rPr>
          <w:t>Figure 5 - Graficul generat de SGPLOT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_Toc229409334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9</w:t>
        </w:r>
        <w:r w:rsidRPr="00B04AE0">
          <w:rPr>
            <w:noProof/>
            <w:webHidden/>
          </w:rPr>
          <w:fldChar w:fldCharType="end"/>
        </w:r>
      </w:hyperlink>
    </w:p>
    <w:p w14:paraId="28F36196" w14:textId="1C71C73E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5" w:history="1">
        <w:r w:rsidRPr="00B04AE0">
          <w:rPr>
            <w:rStyle w:val="Hyperlink"/>
            <w:noProof/>
          </w:rPr>
          <w:t>Figure 6 - Tabelul "Analysis of Variance" si "Parameter Estimates"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_Toc229409335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11</w:t>
        </w:r>
        <w:r w:rsidRPr="00B04AE0">
          <w:rPr>
            <w:noProof/>
            <w:webHidden/>
          </w:rPr>
          <w:fldChar w:fldCharType="end"/>
        </w:r>
      </w:hyperlink>
    </w:p>
    <w:p w14:paraId="1BF37071" w14:textId="0794BD5B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6" w:history="1">
        <w:r w:rsidRPr="00B04AE0">
          <w:rPr>
            <w:rStyle w:val="Hyperlink"/>
            <w:noProof/>
          </w:rPr>
          <w:t>Figure 7 - Tabelul cu Rezultatul Predictiei Venitului pentru 2026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_Toc229409336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11</w:t>
        </w:r>
        <w:r w:rsidRPr="00B04AE0">
          <w:rPr>
            <w:noProof/>
            <w:webHidden/>
          </w:rPr>
          <w:fldChar w:fldCharType="end"/>
        </w:r>
      </w:hyperlink>
    </w:p>
    <w:p w14:paraId="652D5453" w14:textId="23BC5173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7" w:history="1">
        <w:r w:rsidRPr="00B04AE0">
          <w:rPr>
            <w:rStyle w:val="Hyperlink"/>
            <w:noProof/>
          </w:rPr>
          <w:t>Figure 8 - Tabelul "Model Fit Statistics"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_Toc229409337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12</w:t>
        </w:r>
        <w:r w:rsidRPr="00B04AE0">
          <w:rPr>
            <w:noProof/>
            <w:webHidden/>
          </w:rPr>
          <w:fldChar w:fldCharType="end"/>
        </w:r>
      </w:hyperlink>
    </w:p>
    <w:p w14:paraId="1708D39D" w14:textId="7109C261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8" w:history="1">
        <w:r w:rsidRPr="00B04AE0">
          <w:rPr>
            <w:rStyle w:val="Hyperlink"/>
            <w:noProof/>
          </w:rPr>
          <w:t>Figure 9 - Tabelul "Analysis of Maximum Likelihood Estimates"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_Toc229409338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12</w:t>
        </w:r>
        <w:r w:rsidRPr="00B04AE0">
          <w:rPr>
            <w:noProof/>
            <w:webHidden/>
          </w:rPr>
          <w:fldChar w:fldCharType="end"/>
        </w:r>
      </w:hyperlink>
    </w:p>
    <w:p w14:paraId="48AAF13F" w14:textId="3BBFAA2A" w:rsidR="00A93BA3" w:rsidRPr="00B04AE0" w:rsidRDefault="00A93BA3">
      <w:pPr>
        <w:pStyle w:val="TableofFigures"/>
        <w:tabs>
          <w:tab w:val="right" w:leader="dot" w:pos="9679"/>
        </w:tabs>
        <w:rPr>
          <w:noProof/>
        </w:rPr>
      </w:pPr>
      <w:hyperlink w:anchor="_Toc229409339" w:history="1">
        <w:r w:rsidRPr="00B04AE0">
          <w:rPr>
            <w:rStyle w:val="Hyperlink"/>
            <w:noProof/>
          </w:rPr>
          <w:t>Figure 10 - Tabelul cu Probabilitatea de Succes pentru 2026</w:t>
        </w:r>
        <w:r w:rsidRPr="00B04AE0">
          <w:rPr>
            <w:noProof/>
            <w:webHidden/>
          </w:rPr>
          <w:tab/>
        </w:r>
        <w:r w:rsidRPr="00B04AE0">
          <w:rPr>
            <w:noProof/>
            <w:webHidden/>
          </w:rPr>
          <w:fldChar w:fldCharType="begin"/>
        </w:r>
        <w:r w:rsidRPr="00B04AE0">
          <w:rPr>
            <w:noProof/>
            <w:webHidden/>
          </w:rPr>
          <w:instrText xml:space="preserve"> PAGEREF _Toc229409339 \h </w:instrText>
        </w:r>
        <w:r w:rsidRPr="00B04AE0">
          <w:rPr>
            <w:noProof/>
            <w:webHidden/>
          </w:rPr>
        </w:r>
        <w:r w:rsidRPr="00B04AE0">
          <w:rPr>
            <w:noProof/>
            <w:webHidden/>
          </w:rPr>
          <w:fldChar w:fldCharType="separate"/>
        </w:r>
        <w:r w:rsidRPr="00B04AE0">
          <w:rPr>
            <w:noProof/>
            <w:webHidden/>
          </w:rPr>
          <w:t>12</w:t>
        </w:r>
        <w:r w:rsidRPr="00B04AE0">
          <w:rPr>
            <w:noProof/>
            <w:webHidden/>
          </w:rPr>
          <w:fldChar w:fldCharType="end"/>
        </w:r>
      </w:hyperlink>
    </w:p>
    <w:p w14:paraId="7D7D2AF0" w14:textId="190C0C97" w:rsidR="00A76338" w:rsidRPr="00B04AE0" w:rsidRDefault="00A93BA3">
      <w:r w:rsidRPr="00B04AE0">
        <w:fldChar w:fldCharType="end"/>
      </w:r>
    </w:p>
    <w:p w14:paraId="4425B1DD" w14:textId="77777777" w:rsidR="00A93BA3" w:rsidRPr="00B04AE0" w:rsidRDefault="00A93BA3"/>
    <w:p w14:paraId="31529460" w14:textId="77777777" w:rsidR="00A93BA3" w:rsidRPr="00B04AE0" w:rsidRDefault="00A93BA3"/>
    <w:p w14:paraId="1C48BB91" w14:textId="77777777" w:rsidR="00A93BA3" w:rsidRPr="00B04AE0" w:rsidRDefault="00A93BA3"/>
    <w:p w14:paraId="03E67B3C" w14:textId="77777777" w:rsidR="00A93BA3" w:rsidRPr="00B04AE0" w:rsidRDefault="00A93BA3"/>
    <w:p w14:paraId="26D93C8E" w14:textId="77777777" w:rsidR="00A93BA3" w:rsidRPr="00B04AE0" w:rsidRDefault="00A93BA3"/>
    <w:p w14:paraId="287137E2" w14:textId="77777777" w:rsidR="00A93BA3" w:rsidRPr="00B04AE0" w:rsidRDefault="00A93BA3"/>
    <w:p w14:paraId="451B4F8A" w14:textId="77777777" w:rsidR="00A93BA3" w:rsidRPr="00B04AE0" w:rsidRDefault="00A93BA3"/>
    <w:p w14:paraId="4DC96D25" w14:textId="77777777" w:rsidR="00A93BA3" w:rsidRPr="00B04AE0" w:rsidRDefault="00A93BA3"/>
    <w:p w14:paraId="4877D56A" w14:textId="77777777" w:rsidR="00A93BA3" w:rsidRPr="00B04AE0" w:rsidRDefault="00A93BA3"/>
    <w:p w14:paraId="7FEC8678" w14:textId="77777777" w:rsidR="00A93BA3" w:rsidRPr="00B04AE0" w:rsidRDefault="00A93BA3"/>
    <w:p w14:paraId="45E52B3A" w14:textId="384310E9" w:rsidR="00A76338" w:rsidRPr="00B04AE0" w:rsidRDefault="00A93BA3">
      <w:r w:rsidRPr="00B04AE0">
        <w:t xml:space="preserve"> </w:t>
      </w:r>
    </w:p>
    <w:p w14:paraId="03B83B99" w14:textId="77777777" w:rsidR="00A76338" w:rsidRPr="00B04AE0" w:rsidRDefault="00000000">
      <w:pPr>
        <w:pStyle w:val="Heading1"/>
      </w:pPr>
      <w:bookmarkStart w:id="1" w:name="_Toc229409393"/>
      <w:r w:rsidRPr="00B04AE0">
        <w:rPr>
          <w:rFonts w:ascii="Times New Roman" w:eastAsia="Times New Roman" w:hAnsi="Times New Roman"/>
        </w:rPr>
        <w:lastRenderedPageBreak/>
        <w:t>Analiza Datelor Financiare CD Projekt Red folosind SAS</w:t>
      </w:r>
      <w:bookmarkEnd w:id="1"/>
    </w:p>
    <w:p w14:paraId="4DD302CC" w14:textId="77777777" w:rsidR="00A76338" w:rsidRPr="00B04AE0" w:rsidRDefault="00000000">
      <w:pPr>
        <w:pStyle w:val="Heading2"/>
      </w:pPr>
      <w:bookmarkStart w:id="2" w:name="_Toc229409394"/>
      <w:r w:rsidRPr="00B04AE0">
        <w:rPr>
          <w:rFonts w:ascii="Times New Roman" w:eastAsia="Times New Roman" w:hAnsi="Times New Roman"/>
        </w:rPr>
        <w:t>1. Importul datelor externe</w:t>
      </w:r>
      <w:bookmarkEnd w:id="2"/>
    </w:p>
    <w:p w14:paraId="331F1803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a) Definirea problemei</w:t>
      </w:r>
    </w:p>
    <w:p w14:paraId="4AE90501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Pentru a putea realiza analiza financiara, datele aflate intr-un format extern (CSV) trebuie aduse in mediul de lucru SAS pentru procesare.</w:t>
      </w:r>
    </w:p>
    <w:p w14:paraId="6871D000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b) Informații necesare pentru rezolvare</w:t>
      </w:r>
    </w:p>
    <w:p w14:paraId="71458BA1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Fisierul sursa </w:t>
      </w:r>
      <w:r w:rsidRPr="00B04AE0">
        <w:rPr>
          <w:rFonts w:ascii="Courier New" w:hAnsi="Courier New"/>
        </w:rPr>
        <w:t>cdpr_cleaned.csv</w:t>
      </w:r>
      <w:r w:rsidRPr="00B04AE0">
        <w:rPr>
          <w:rFonts w:eastAsia="Times New Roman"/>
        </w:rPr>
        <w:t xml:space="preserve"> ce contine indicatori financiari ai companiei CD Projekt Red (Venituri, Profit Net, Costuri de Marketing, etc.).</w:t>
      </w:r>
    </w:p>
    <w:p w14:paraId="140A9474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c) Metode de calcul, algoritmi, formule de calcul utilizate</w:t>
      </w:r>
    </w:p>
    <w:p w14:paraId="74EDEE72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S-a utilizat procedura </w:t>
      </w:r>
      <w:r w:rsidRPr="00B04AE0">
        <w:rPr>
          <w:rFonts w:ascii="Courier New" w:hAnsi="Courier New"/>
        </w:rPr>
        <w:t>PROC IMPORT</w:t>
      </w:r>
      <w:r w:rsidRPr="00B04AE0">
        <w:rPr>
          <w:rFonts w:eastAsia="Times New Roman"/>
        </w:rPr>
        <w:t xml:space="preserve"> pentru a converti fisierul CSV intr-un set de date SAS numit </w:t>
      </w:r>
      <w:r w:rsidRPr="00B04AE0">
        <w:rPr>
          <w:rFonts w:ascii="Courier New" w:hAnsi="Courier New"/>
        </w:rPr>
        <w:t>cdpr_data</w:t>
      </w:r>
      <w:r w:rsidRPr="00B04AE0">
        <w:rPr>
          <w:rFonts w:eastAsia="Times New Roman"/>
        </w:rPr>
        <w:t xml:space="preserve">. S-a specificat </w:t>
      </w:r>
      <w:r w:rsidRPr="00B04AE0">
        <w:rPr>
          <w:rFonts w:ascii="Courier New" w:hAnsi="Courier New"/>
        </w:rPr>
        <w:t>dbms=csv</w:t>
      </w:r>
      <w:r w:rsidRPr="00B04AE0">
        <w:rPr>
          <w:rFonts w:eastAsia="Times New Roman"/>
        </w:rPr>
        <w:t xml:space="preserve"> si optiunea </w:t>
      </w:r>
      <w:r w:rsidRPr="00B04AE0">
        <w:rPr>
          <w:rFonts w:ascii="Courier New" w:hAnsi="Courier New"/>
        </w:rPr>
        <w:t>getnames=yes</w:t>
      </w:r>
      <w:r w:rsidRPr="00B04AE0">
        <w:rPr>
          <w:rFonts w:eastAsia="Times New Roman"/>
        </w:rPr>
        <w:t xml:space="preserve"> pentru a pastra numele coloanelor.</w:t>
      </w:r>
    </w:p>
    <w:p w14:paraId="66E1701E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d) Prezentarea rezultatelor</w:t>
      </w:r>
    </w:p>
    <w:p w14:paraId="71970D88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Un tabel SAS a fost creat in biblioteca temporara </w:t>
      </w:r>
      <w:r w:rsidRPr="00B04AE0">
        <w:rPr>
          <w:rFonts w:ascii="Courier New" w:hAnsi="Courier New"/>
        </w:rPr>
        <w:t>work</w:t>
      </w:r>
      <w:r w:rsidRPr="00B04AE0">
        <w:rPr>
          <w:rFonts w:eastAsia="Times New Roman"/>
        </w:rPr>
        <w:t>, pregatit pentru manipularile ulterioare.</w:t>
      </w:r>
    </w:p>
    <w:p w14:paraId="4AEF040E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e) Interpretarea economica a rezultatelor</w:t>
      </w:r>
    </w:p>
    <w:p w14:paraId="4E7B6B6C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Dispunem acum de o baza de date structurata ce cuprinde performantele economice anuale, esentiala pentru evaluarea evolutiei afacerii.</w:t>
      </w:r>
    </w:p>
    <w:p w14:paraId="6FD4DC02" w14:textId="77777777" w:rsidR="00A76338" w:rsidRPr="00B04AE0" w:rsidRDefault="00000000">
      <w:pPr>
        <w:pStyle w:val="Heading2"/>
      </w:pPr>
      <w:bookmarkStart w:id="3" w:name="_Toc229409395"/>
      <w:r w:rsidRPr="00B04AE0">
        <w:rPr>
          <w:rFonts w:ascii="Times New Roman" w:eastAsia="Times New Roman" w:hAnsi="Times New Roman"/>
        </w:rPr>
        <w:t>2. Definirea formatelor personalizate</w:t>
      </w:r>
      <w:bookmarkEnd w:id="3"/>
    </w:p>
    <w:p w14:paraId="54092765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a) Definirea problemei</w:t>
      </w:r>
    </w:p>
    <w:p w14:paraId="7E393277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Raportarea datelor numerice brute este greu de interpretat pentru decidentii de business. Este necesara o categorisire calitativa a profitului.</w:t>
      </w:r>
    </w:p>
    <w:p w14:paraId="73520B32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b) Informații necesare pentru rezolvare</w:t>
      </w:r>
    </w:p>
    <w:p w14:paraId="2D8462B1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lastRenderedPageBreak/>
        <w:t xml:space="preserve">Setul de date importat anterior. Variabila țintă pentru formatare este </w:t>
      </w:r>
      <w:r w:rsidRPr="00B04AE0">
        <w:rPr>
          <w:rFonts w:ascii="Courier New" w:hAnsi="Courier New"/>
        </w:rPr>
        <w:t>NetProfit</w:t>
      </w:r>
      <w:r w:rsidRPr="00B04AE0">
        <w:rPr>
          <w:rFonts w:eastAsia="Times New Roman"/>
        </w:rPr>
        <w:t xml:space="preserve"> si </w:t>
      </w:r>
      <w:r w:rsidRPr="00B04AE0">
        <w:rPr>
          <w:rFonts w:ascii="Courier New" w:hAnsi="Courier New"/>
        </w:rPr>
        <w:t>Year</w:t>
      </w:r>
      <w:r w:rsidRPr="00B04AE0">
        <w:rPr>
          <w:rFonts w:eastAsia="Times New Roman"/>
        </w:rPr>
        <w:t>.</w:t>
      </w:r>
    </w:p>
    <w:p w14:paraId="4ACAFEEF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c) Metode de calcul, algoritmi, formule de calcul utilizate</w:t>
      </w:r>
    </w:p>
    <w:p w14:paraId="68A30079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S-a utilizat </w:t>
      </w:r>
      <w:r w:rsidRPr="00B04AE0">
        <w:rPr>
          <w:rFonts w:ascii="Courier New" w:hAnsi="Courier New"/>
        </w:rPr>
        <w:t>PROC FORMAT</w:t>
      </w:r>
      <w:r w:rsidRPr="00B04AE0">
        <w:rPr>
          <w:rFonts w:eastAsia="Times New Roman"/>
        </w:rPr>
        <w:t xml:space="preserve"> pentru a defini categoriile </w:t>
      </w:r>
      <w:r w:rsidRPr="00B04AE0">
        <w:rPr>
          <w:rFonts w:ascii="Courier New" w:hAnsi="Courier New"/>
        </w:rPr>
        <w:t>profit_cat</w:t>
      </w:r>
      <w:r w:rsidRPr="00B04AE0">
        <w:rPr>
          <w:rFonts w:eastAsia="Times New Roman"/>
        </w:rPr>
        <w:t xml:space="preserve"> (Pierdere, Profit Moderat, Profit Ridicat) si </w:t>
      </w:r>
      <w:r w:rsidRPr="00B04AE0">
        <w:rPr>
          <w:rFonts w:ascii="Courier New" w:hAnsi="Courier New"/>
        </w:rPr>
        <w:t>deceniu_fmt</w:t>
      </w:r>
      <w:r w:rsidRPr="00B04AE0">
        <w:rPr>
          <w:rFonts w:eastAsia="Times New Roman"/>
        </w:rPr>
        <w:t xml:space="preserve"> pentru gruparea anilor financiari in decenii.</w:t>
      </w:r>
    </w:p>
    <w:p w14:paraId="50560024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d) Prezentarea rezultatelor</w:t>
      </w:r>
    </w:p>
    <w:p w14:paraId="0E504B49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Aceste formate sunt stocate in catalogul de formate SAS si pot fi aplicate ulterior in procedurile de printare si statistica.</w:t>
      </w:r>
    </w:p>
    <w:p w14:paraId="3964D9B4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e) Interpretarea economica a rezultatelor</w:t>
      </w:r>
    </w:p>
    <w:p w14:paraId="6D00B258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Asigura o vizualizare clara a rentabilitatii companiei (de exemplu, identificarea rapida a anilor pe minus) si faciliteaza analizele pe decenii de dezvoltare.</w:t>
      </w:r>
    </w:p>
    <w:p w14:paraId="4EC6BFA5" w14:textId="77777777" w:rsidR="00A76338" w:rsidRPr="00B04AE0" w:rsidRDefault="00000000">
      <w:pPr>
        <w:pStyle w:val="Heading2"/>
      </w:pPr>
      <w:bookmarkStart w:id="4" w:name="_Toc229409396"/>
      <w:r w:rsidRPr="00B04AE0">
        <w:rPr>
          <w:rFonts w:ascii="Times New Roman" w:eastAsia="Times New Roman" w:hAnsi="Times New Roman"/>
        </w:rPr>
        <w:t>3. Procesare iterativa, conditionala si masive (arrays)</w:t>
      </w:r>
      <w:bookmarkEnd w:id="4"/>
    </w:p>
    <w:p w14:paraId="39B30983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a) Definirea problemei</w:t>
      </w:r>
    </w:p>
    <w:p w14:paraId="2480C800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Datele brute necesita imbogatire cu indicatori derivati (Marja de profit) si o variabila de rating calitativ. De asemenea, trebuie validata distributia geografica a vanzarilor.</w:t>
      </w:r>
    </w:p>
    <w:p w14:paraId="7B856091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b) Informații necesare pentru rezolvare</w:t>
      </w:r>
    </w:p>
    <w:p w14:paraId="46D6A033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Variabilele </w:t>
      </w:r>
      <w:r w:rsidRPr="00B04AE0">
        <w:rPr>
          <w:rFonts w:ascii="Courier New" w:hAnsi="Courier New"/>
        </w:rPr>
        <w:t>NetProfit</w:t>
      </w:r>
      <w:r w:rsidRPr="00B04AE0">
        <w:rPr>
          <w:rFonts w:eastAsia="Times New Roman"/>
        </w:rPr>
        <w:t xml:space="preserve">, </w:t>
      </w:r>
      <w:r w:rsidRPr="00B04AE0">
        <w:rPr>
          <w:rFonts w:ascii="Courier New" w:hAnsi="Courier New"/>
        </w:rPr>
        <w:t>Revenue</w:t>
      </w:r>
      <w:r w:rsidRPr="00B04AE0">
        <w:rPr>
          <w:rFonts w:eastAsia="Times New Roman"/>
        </w:rPr>
        <w:t>, precum si procentele regionale (</w:t>
      </w:r>
      <w:r w:rsidRPr="00B04AE0">
        <w:rPr>
          <w:rFonts w:ascii="Courier New" w:hAnsi="Courier New"/>
        </w:rPr>
        <w:t>North_America_Pct</w:t>
      </w:r>
      <w:r w:rsidRPr="00B04AE0">
        <w:rPr>
          <w:rFonts w:eastAsia="Times New Roman"/>
        </w:rPr>
        <w:t xml:space="preserve">, </w:t>
      </w:r>
      <w:r w:rsidRPr="00B04AE0">
        <w:rPr>
          <w:rFonts w:ascii="Courier New" w:hAnsi="Courier New"/>
        </w:rPr>
        <w:t>Europe_Pct</w:t>
      </w:r>
      <w:r w:rsidRPr="00B04AE0">
        <w:rPr>
          <w:rFonts w:eastAsia="Times New Roman"/>
        </w:rPr>
        <w:t>, etc.).</w:t>
      </w:r>
    </w:p>
    <w:p w14:paraId="32CC9261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c) Metode de calcul, algoritmi, formule de calcul utilizate</w:t>
      </w:r>
    </w:p>
    <w:p w14:paraId="6D186283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In cadrul unui pas </w:t>
      </w:r>
      <w:r w:rsidRPr="00B04AE0">
        <w:rPr>
          <w:rFonts w:ascii="Courier New" w:hAnsi="Courier New"/>
        </w:rPr>
        <w:t>DATA</w:t>
      </w:r>
      <w:r w:rsidRPr="00B04AE0">
        <w:rPr>
          <w:rFonts w:eastAsia="Times New Roman"/>
        </w:rPr>
        <w:t>, s-au folosit:</w:t>
      </w:r>
    </w:p>
    <w:p w14:paraId="5B881C2C" w14:textId="77777777" w:rsidR="00A76338" w:rsidRPr="00B04AE0" w:rsidRDefault="00000000">
      <w:pPr>
        <w:pStyle w:val="ListBullet"/>
      </w:pPr>
      <w:r w:rsidRPr="00B04AE0">
        <w:rPr>
          <w:rFonts w:eastAsia="Times New Roman"/>
        </w:rPr>
        <w:t xml:space="preserve">Functia </w:t>
      </w:r>
      <w:r w:rsidRPr="00B04AE0">
        <w:rPr>
          <w:rFonts w:ascii="Courier New" w:hAnsi="Courier New"/>
        </w:rPr>
        <w:t>ROUND</w:t>
      </w:r>
      <w:r w:rsidRPr="00B04AE0">
        <w:rPr>
          <w:rFonts w:eastAsia="Times New Roman"/>
        </w:rPr>
        <w:t xml:space="preserve"> pentru calculul Marjei de Profit.</w:t>
      </w:r>
    </w:p>
    <w:p w14:paraId="0FADA312" w14:textId="77777777" w:rsidR="00A76338" w:rsidRPr="00B04AE0" w:rsidRDefault="00000000">
      <w:pPr>
        <w:pStyle w:val="ListBullet"/>
      </w:pPr>
      <w:r w:rsidRPr="00B04AE0">
        <w:rPr>
          <w:rFonts w:eastAsia="Times New Roman"/>
        </w:rPr>
        <w:t xml:space="preserve">Structura </w:t>
      </w:r>
      <w:r w:rsidRPr="00B04AE0">
        <w:rPr>
          <w:rFonts w:ascii="Courier New" w:hAnsi="Courier New"/>
        </w:rPr>
        <w:t>IF-THEN-ELSE</w:t>
      </w:r>
      <w:r w:rsidRPr="00B04AE0">
        <w:rPr>
          <w:rFonts w:eastAsia="Times New Roman"/>
        </w:rPr>
        <w:t xml:space="preserve"> pentru stabilirea performantei anuale.</w:t>
      </w:r>
    </w:p>
    <w:p w14:paraId="1355B046" w14:textId="77777777" w:rsidR="00A76338" w:rsidRPr="00B04AE0" w:rsidRDefault="00000000">
      <w:pPr>
        <w:pStyle w:val="ListBullet"/>
      </w:pPr>
      <w:r w:rsidRPr="00B04AE0">
        <w:rPr>
          <w:rFonts w:eastAsia="Times New Roman"/>
        </w:rPr>
        <w:t xml:space="preserve">Un </w:t>
      </w:r>
      <w:r w:rsidRPr="00B04AE0">
        <w:rPr>
          <w:rFonts w:ascii="Courier New" w:hAnsi="Courier New"/>
        </w:rPr>
        <w:t>ARRAY</w:t>
      </w:r>
      <w:r w:rsidRPr="00B04AE0">
        <w:rPr>
          <w:rFonts w:eastAsia="Times New Roman"/>
        </w:rPr>
        <w:t xml:space="preserve"> parcurs printr-o bucla </w:t>
      </w:r>
      <w:r w:rsidRPr="00B04AE0">
        <w:rPr>
          <w:rFonts w:ascii="Courier New" w:hAnsi="Courier New"/>
        </w:rPr>
        <w:t>DO</w:t>
      </w:r>
      <w:r w:rsidRPr="00B04AE0">
        <w:rPr>
          <w:rFonts w:eastAsia="Times New Roman"/>
        </w:rPr>
        <w:t xml:space="preserve"> pentru calculul sumei ponderilor regionale (verificare a completitudinii ariei geografice).</w:t>
      </w:r>
    </w:p>
    <w:p w14:paraId="595832E3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d) Prezentarea rezultatelor</w:t>
      </w:r>
    </w:p>
    <w:p w14:paraId="27A516EB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lastRenderedPageBreak/>
        <w:t xml:space="preserve">S-a generat un set de date rafinat </w:t>
      </w:r>
      <w:r w:rsidRPr="00B04AE0">
        <w:rPr>
          <w:rFonts w:ascii="Courier New" w:hAnsi="Courier New"/>
        </w:rPr>
        <w:t>cdpr_refined</w:t>
      </w:r>
      <w:r w:rsidRPr="00B04AE0">
        <w:rPr>
          <w:rFonts w:eastAsia="Times New Roman"/>
        </w:rPr>
        <w:t xml:space="preserve"> cu variabile suplimentare, din care au fost eliminate intrarile invalide prin declaratia </w:t>
      </w:r>
      <w:r w:rsidRPr="00B04AE0">
        <w:rPr>
          <w:rFonts w:ascii="Courier New" w:hAnsi="Courier New"/>
        </w:rPr>
        <w:t>if not missing(Year);</w:t>
      </w:r>
      <w:r w:rsidRPr="00B04AE0">
        <w:rPr>
          <w:rFonts w:eastAsia="Times New Roman"/>
        </w:rPr>
        <w:t>.</w:t>
      </w:r>
    </w:p>
    <w:p w14:paraId="036CF0CB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e) Interpretarea economica a rezultatelor</w:t>
      </w:r>
    </w:p>
    <w:p w14:paraId="055E50CD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Marja de profit procentuala si indicatorul calitativ ofera imediat o imagine a starii de sanatate a afacerii in anul respectiv. Validarea regionala asigura ca piata de desfacere analizata este reprezentata integral.</w:t>
      </w:r>
    </w:p>
    <w:p w14:paraId="0E4E6CAB" w14:textId="77777777" w:rsidR="00A76338" w:rsidRPr="00B04AE0" w:rsidRDefault="00000000">
      <w:pPr>
        <w:pStyle w:val="Heading2"/>
      </w:pPr>
      <w:bookmarkStart w:id="5" w:name="_Toc229409397"/>
      <w:r w:rsidRPr="00B04AE0">
        <w:rPr>
          <w:rFonts w:ascii="Times New Roman" w:eastAsia="Times New Roman" w:hAnsi="Times New Roman"/>
        </w:rPr>
        <w:t>4. Fuziunea si interclasarea seturilor de date</w:t>
      </w:r>
      <w:bookmarkEnd w:id="5"/>
    </w:p>
    <w:p w14:paraId="71AB8554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a) Definirea problemei</w:t>
      </w:r>
    </w:p>
    <w:p w14:paraId="5C26E3F8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Integrarea indicatorilor financiari cu evenimente de business majore (lansari de jocuri) pentru a oferi un context economic.</w:t>
      </w:r>
    </w:p>
    <w:p w14:paraId="5B04960E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b) Informații necesare pentru rezolvare</w:t>
      </w:r>
    </w:p>
    <w:p w14:paraId="59FD85AE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Datasetul </w:t>
      </w:r>
      <w:r w:rsidRPr="00B04AE0">
        <w:rPr>
          <w:rFonts w:ascii="Courier New" w:hAnsi="Courier New"/>
        </w:rPr>
        <w:t>cdpr_refined</w:t>
      </w:r>
      <w:r w:rsidRPr="00B04AE0">
        <w:rPr>
          <w:rFonts w:eastAsia="Times New Roman"/>
        </w:rPr>
        <w:t xml:space="preserve"> si ani de lansare cheie (ex. 2015 - Witcher 3, 2020 - Cyberpunk).</w:t>
      </w:r>
    </w:p>
    <w:p w14:paraId="6DFE41F2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c) Metode de calcul, algoritmi, formule de calcul utilizate</w:t>
      </w:r>
    </w:p>
    <w:p w14:paraId="4E34C3AB" w14:textId="77777777" w:rsidR="00A76338" w:rsidRPr="00B04AE0" w:rsidRDefault="00000000">
      <w:pPr>
        <w:pStyle w:val="ListBullet"/>
      </w:pPr>
      <w:r w:rsidRPr="00B04AE0">
        <w:rPr>
          <w:rFonts w:ascii="Courier New" w:hAnsi="Courier New"/>
        </w:rPr>
        <w:t>PROC SQL</w:t>
      </w:r>
      <w:r w:rsidRPr="00B04AE0">
        <w:rPr>
          <w:rFonts w:eastAsia="Times New Roman"/>
        </w:rPr>
        <w:t xml:space="preserve"> pentru generarea unei tabele de metadate (</w:t>
      </w:r>
      <w:r w:rsidRPr="00B04AE0">
        <w:rPr>
          <w:rFonts w:ascii="Courier New" w:hAnsi="Courier New"/>
        </w:rPr>
        <w:t>meta_evenimente</w:t>
      </w:r>
      <w:r w:rsidRPr="00B04AE0">
        <w:rPr>
          <w:rFonts w:eastAsia="Times New Roman"/>
        </w:rPr>
        <w:t xml:space="preserve">) cu o clauza </w:t>
      </w:r>
      <w:r w:rsidRPr="00B04AE0">
        <w:rPr>
          <w:rFonts w:ascii="Courier New" w:hAnsi="Courier New"/>
        </w:rPr>
        <w:t>CASE WHEN</w:t>
      </w:r>
      <w:r w:rsidRPr="00B04AE0">
        <w:rPr>
          <w:rFonts w:eastAsia="Times New Roman"/>
        </w:rPr>
        <w:t>.</w:t>
      </w:r>
    </w:p>
    <w:p w14:paraId="5943608B" w14:textId="77777777" w:rsidR="00A76338" w:rsidRPr="00B04AE0" w:rsidRDefault="00000000">
      <w:pPr>
        <w:pStyle w:val="ListBullet"/>
      </w:pPr>
      <w:r w:rsidRPr="00B04AE0">
        <w:rPr>
          <w:rFonts w:eastAsia="Times New Roman"/>
        </w:rPr>
        <w:t xml:space="preserve">Instructiunea </w:t>
      </w:r>
      <w:r w:rsidRPr="00B04AE0">
        <w:rPr>
          <w:rFonts w:ascii="Courier New" w:hAnsi="Courier New"/>
        </w:rPr>
        <w:t>MERGE</w:t>
      </w:r>
      <w:r w:rsidRPr="00B04AE0">
        <w:rPr>
          <w:rFonts w:eastAsia="Times New Roman"/>
        </w:rPr>
        <w:t xml:space="preserve"> pentru combinarea datelor dupa cheia </w:t>
      </w:r>
      <w:r w:rsidRPr="00B04AE0">
        <w:rPr>
          <w:rFonts w:ascii="Courier New" w:hAnsi="Courier New"/>
        </w:rPr>
        <w:t>Year</w:t>
      </w:r>
      <w:r w:rsidRPr="00B04AE0">
        <w:rPr>
          <w:rFonts w:eastAsia="Times New Roman"/>
        </w:rPr>
        <w:t xml:space="preserve">, precedata de obligatoriul </w:t>
      </w:r>
      <w:r w:rsidRPr="00B04AE0">
        <w:rPr>
          <w:rFonts w:ascii="Courier New" w:hAnsi="Courier New"/>
        </w:rPr>
        <w:t>PROC SORT</w:t>
      </w:r>
      <w:r w:rsidRPr="00B04AE0">
        <w:rPr>
          <w:rFonts w:eastAsia="Times New Roman"/>
        </w:rPr>
        <w:t>.</w:t>
      </w:r>
    </w:p>
    <w:p w14:paraId="08DBA425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d) Prezentarea rezultatelor</w:t>
      </w:r>
    </w:p>
    <w:p w14:paraId="6D34C547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Tabelul unificat </w:t>
      </w:r>
      <w:r w:rsidRPr="00B04AE0">
        <w:rPr>
          <w:rFonts w:ascii="Courier New" w:hAnsi="Courier New"/>
        </w:rPr>
        <w:t>cdpr_final</w:t>
      </w:r>
      <w:r w:rsidRPr="00B04AE0">
        <w:rPr>
          <w:rFonts w:eastAsia="Times New Roman"/>
        </w:rPr>
        <w:t xml:space="preserve"> ce include performanta financiara si contextul evenimentului de lansare.</w:t>
      </w:r>
    </w:p>
    <w:p w14:paraId="1C812A95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Extras din Raportul Financiar (PROC PRINT):</w:t>
      </w:r>
    </w:p>
    <w:p w14:paraId="224B5E49" w14:textId="77777777" w:rsidR="00A76338" w:rsidRPr="00B04AE0" w:rsidRDefault="00000000">
      <w:pPr>
        <w:pStyle w:val="ListBullet"/>
      </w:pPr>
      <w:r w:rsidRPr="00B04AE0">
        <w:rPr>
          <w:rFonts w:eastAsia="Times New Roman"/>
          <w:b/>
        </w:rPr>
        <w:t>Anul 2020:</w:t>
      </w:r>
      <w:r w:rsidRPr="00B04AE0">
        <w:rPr>
          <w:rFonts w:eastAsia="Times New Roman"/>
        </w:rPr>
        <w:t xml:space="preserve"> Venituri 2.138.875 PLN, Profit Ridicat (Marja 53.97%), Performanta Excelenta. Eveniment: Lansare Cyberpunk 2077.</w:t>
      </w:r>
    </w:p>
    <w:p w14:paraId="406CED49" w14:textId="77777777" w:rsidR="00A76338" w:rsidRPr="00B04AE0" w:rsidRDefault="00000000">
      <w:pPr>
        <w:pStyle w:val="ListBullet"/>
      </w:pPr>
      <w:r w:rsidRPr="00B04AE0">
        <w:rPr>
          <w:rFonts w:eastAsia="Times New Roman"/>
          <w:b/>
        </w:rPr>
        <w:t>Anul 2023:</w:t>
      </w:r>
      <w:r w:rsidRPr="00B04AE0">
        <w:rPr>
          <w:rFonts w:eastAsia="Times New Roman"/>
        </w:rPr>
        <w:t xml:space="preserve"> Venituri 1.230.199 PLN, Profit Ridicat (Marja 39.11%), Performanta Excelenta. Eveniment: An Intermediar.</w:t>
      </w:r>
    </w:p>
    <w:p w14:paraId="19CC6AB5" w14:textId="77777777" w:rsidR="006937EB" w:rsidRPr="00B04AE0" w:rsidRDefault="006937EB">
      <w:pPr>
        <w:ind w:firstLine="567"/>
        <w:rPr>
          <w:rFonts w:eastAsia="Times New Roman"/>
          <w:b/>
        </w:rPr>
      </w:pPr>
    </w:p>
    <w:p w14:paraId="250D99AF" w14:textId="77777777" w:rsidR="006937EB" w:rsidRPr="00B04AE0" w:rsidRDefault="006937EB">
      <w:pPr>
        <w:ind w:firstLine="567"/>
        <w:rPr>
          <w:rFonts w:eastAsia="Times New Roman"/>
          <w:b/>
        </w:rPr>
      </w:pPr>
      <w:r w:rsidRPr="00B04AE0">
        <w:rPr>
          <w:rFonts w:eastAsia="Times New Roman"/>
          <w:b/>
        </w:rPr>
        <w:drawing>
          <wp:inline distT="0" distB="0" distL="0" distR="0" wp14:anchorId="06CC347B" wp14:editId="6306143E">
            <wp:extent cx="4525006" cy="2229161"/>
            <wp:effectExtent l="0" t="0" r="9525" b="0"/>
            <wp:docPr id="6234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A5FC" w14:textId="2845B065" w:rsidR="009E3522" w:rsidRPr="00B04AE0" w:rsidRDefault="009E3522" w:rsidP="009E3522">
      <w:pPr>
        <w:pStyle w:val="Caption"/>
      </w:pPr>
      <w:bookmarkStart w:id="6" w:name="_Toc229409330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="00A93BA3" w:rsidRPr="00B04AE0">
        <w:rPr>
          <w:noProof/>
        </w:rPr>
        <w:t>1</w:t>
      </w:r>
      <w:r w:rsidRPr="00B04AE0">
        <w:fldChar w:fldCharType="end"/>
      </w:r>
      <w:r w:rsidRPr="00B04AE0">
        <w:t xml:space="preserve"> - </w:t>
      </w:r>
      <w:r w:rsidR="00A93BA3" w:rsidRPr="00B04AE0">
        <w:t>Tabelul "Raport Financiar CD Projekt Red</w:t>
      </w:r>
      <w:bookmarkEnd w:id="6"/>
    </w:p>
    <w:p w14:paraId="502E3B97" w14:textId="52265EBF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Distributia Performantei in raport cu Evenimentele Majore (PROC FREQ):</w:t>
      </w:r>
    </w:p>
    <w:p w14:paraId="18B0F516" w14:textId="77777777" w:rsidR="00A76338" w:rsidRPr="00B04AE0" w:rsidRDefault="00000000">
      <w:pPr>
        <w:pStyle w:val="ListBullet"/>
      </w:pPr>
      <w:r w:rsidRPr="00B04AE0">
        <w:rPr>
          <w:rFonts w:eastAsia="Times New Roman"/>
        </w:rPr>
        <w:t>Dintre anii catalogati cu performanta "Excelenta" (8 in total), 1 a coincis cu Lansarea Cyberpunk 2077, iar restul de 7 au fost ani cu vanzari susținute post-lansare.</w:t>
      </w:r>
    </w:p>
    <w:p w14:paraId="57B70FAD" w14:textId="7305FF6E" w:rsidR="00A76338" w:rsidRPr="00B04AE0" w:rsidRDefault="006937EB">
      <w:pPr>
        <w:ind w:firstLine="567"/>
      </w:pPr>
      <w:r w:rsidRPr="00B04AE0">
        <w:rPr>
          <w:rFonts w:eastAsia="Times New Roman"/>
          <w:b/>
        </w:rPr>
        <w:drawing>
          <wp:inline distT="0" distB="0" distL="0" distR="0" wp14:anchorId="48251666" wp14:editId="51D91D72">
            <wp:extent cx="4115374" cy="1800476"/>
            <wp:effectExtent l="0" t="0" r="0" b="9525"/>
            <wp:docPr id="2878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A560" w14:textId="24CE5B12" w:rsidR="00A93BA3" w:rsidRPr="00B04AE0" w:rsidRDefault="009E3522" w:rsidP="00A93BA3">
      <w:pPr>
        <w:pStyle w:val="Caption"/>
      </w:pPr>
      <w:bookmarkStart w:id="7" w:name="_Toc229409331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="00A93BA3" w:rsidRPr="00B04AE0">
        <w:rPr>
          <w:noProof/>
        </w:rPr>
        <w:t>2</w:t>
      </w:r>
      <w:r w:rsidRPr="00B04AE0">
        <w:fldChar w:fldCharType="end"/>
      </w:r>
      <w:r w:rsidRPr="00B04AE0">
        <w:t xml:space="preserve"> - </w:t>
      </w:r>
      <w:r w:rsidR="00A93BA3" w:rsidRPr="00B04AE0">
        <w:t>Tabelul "Distributia Performantei in raport cu Evenimentele Majore"</w:t>
      </w:r>
      <w:bookmarkEnd w:id="7"/>
    </w:p>
    <w:p w14:paraId="0994D39E" w14:textId="0CD606AE" w:rsidR="009E3522" w:rsidRPr="00B04AE0" w:rsidRDefault="009E3522" w:rsidP="009E3522">
      <w:pPr>
        <w:pStyle w:val="Caption"/>
      </w:pPr>
    </w:p>
    <w:p w14:paraId="24E15304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e) Interpretarea economica a rezultatelor</w:t>
      </w:r>
    </w:p>
    <w:p w14:paraId="733A7AE5" w14:textId="77777777" w:rsidR="00A76338" w:rsidRPr="00B04AE0" w:rsidRDefault="00000000">
      <w:pPr>
        <w:ind w:firstLine="567"/>
        <w:rPr>
          <w:rFonts w:eastAsia="Times New Roman"/>
        </w:rPr>
      </w:pPr>
      <w:r w:rsidRPr="00B04AE0">
        <w:rPr>
          <w:rFonts w:eastAsia="Times New Roman"/>
        </w:rPr>
        <w:t>Permite evidentierea dependentei absolute a veniturilor CD Projekt Red de lansarile majore (AAA releases), fenomen specific industriei de gaming.</w:t>
      </w:r>
    </w:p>
    <w:p w14:paraId="09FFC782" w14:textId="77777777" w:rsidR="006937EB" w:rsidRPr="00B04AE0" w:rsidRDefault="006937EB">
      <w:pPr>
        <w:ind w:firstLine="567"/>
        <w:rPr>
          <w:rFonts w:eastAsia="Times New Roman"/>
        </w:rPr>
      </w:pPr>
    </w:p>
    <w:p w14:paraId="654561BE" w14:textId="77777777" w:rsidR="006937EB" w:rsidRPr="00B04AE0" w:rsidRDefault="006937EB">
      <w:pPr>
        <w:ind w:firstLine="567"/>
        <w:rPr>
          <w:rFonts w:eastAsia="Times New Roman"/>
        </w:rPr>
      </w:pPr>
    </w:p>
    <w:p w14:paraId="5EF03F62" w14:textId="77777777" w:rsidR="006937EB" w:rsidRPr="00B04AE0" w:rsidRDefault="006937EB">
      <w:pPr>
        <w:ind w:firstLine="567"/>
      </w:pPr>
    </w:p>
    <w:p w14:paraId="2589971B" w14:textId="77777777" w:rsidR="00A76338" w:rsidRPr="00B04AE0" w:rsidRDefault="00000000">
      <w:pPr>
        <w:pStyle w:val="Heading2"/>
      </w:pPr>
      <w:bookmarkStart w:id="8" w:name="_Toc229409398"/>
      <w:r w:rsidRPr="00B04AE0">
        <w:rPr>
          <w:rFonts w:ascii="Times New Roman" w:eastAsia="Times New Roman" w:hAnsi="Times New Roman"/>
        </w:rPr>
        <w:t>5. Analiza si Raportare Statistica</w:t>
      </w:r>
      <w:bookmarkEnd w:id="8"/>
    </w:p>
    <w:p w14:paraId="2A76C0A6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a) Definirea problemei</w:t>
      </w:r>
    </w:p>
    <w:p w14:paraId="28C971FA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Identificarea indicatorilor de performanta de baza si a asocierilor dintre principalii vectori financiari (Marketing vs. Profit).</w:t>
      </w:r>
    </w:p>
    <w:p w14:paraId="53265D35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b) Informații necesare pentru rezolvare</w:t>
      </w:r>
    </w:p>
    <w:p w14:paraId="01D2AED9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 xml:space="preserve">Setul unificat </w:t>
      </w:r>
      <w:r w:rsidRPr="00B04AE0">
        <w:rPr>
          <w:rFonts w:ascii="Courier New" w:hAnsi="Courier New"/>
        </w:rPr>
        <w:t>cdpr_final</w:t>
      </w:r>
      <w:r w:rsidRPr="00B04AE0">
        <w:rPr>
          <w:rFonts w:eastAsia="Times New Roman"/>
        </w:rPr>
        <w:t xml:space="preserve"> cu categoriile de profit si variabilele cantitative (Revenue, MarketingCosts, NetProfit).</w:t>
      </w:r>
    </w:p>
    <w:p w14:paraId="0A8A603A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c) Metode de calcul, algoritmi, formule de calcul utilizate</w:t>
      </w:r>
    </w:p>
    <w:p w14:paraId="799A36AF" w14:textId="77777777" w:rsidR="00A76338" w:rsidRPr="00B04AE0" w:rsidRDefault="00000000">
      <w:pPr>
        <w:pStyle w:val="ListBullet"/>
      </w:pPr>
      <w:r w:rsidRPr="00B04AE0">
        <w:rPr>
          <w:rFonts w:ascii="Courier New" w:hAnsi="Courier New"/>
        </w:rPr>
        <w:t>PROC MEANS</w:t>
      </w:r>
      <w:r w:rsidRPr="00B04AE0">
        <w:rPr>
          <w:rFonts w:eastAsia="Times New Roman"/>
        </w:rPr>
        <w:t xml:space="preserve"> pentru determinarea mediei, minimului, maximului si abaterii standard. S-a utilizat declaratia </w:t>
      </w:r>
      <w:r w:rsidRPr="00B04AE0">
        <w:rPr>
          <w:rFonts w:ascii="Courier New" w:hAnsi="Courier New"/>
        </w:rPr>
        <w:t>CLASS</w:t>
      </w:r>
      <w:r w:rsidRPr="00B04AE0">
        <w:rPr>
          <w:rFonts w:eastAsia="Times New Roman"/>
        </w:rPr>
        <w:t xml:space="preserve"> pentru gruparea pe decenii.</w:t>
      </w:r>
    </w:p>
    <w:p w14:paraId="2C30CF74" w14:textId="77777777" w:rsidR="00A76338" w:rsidRPr="00B04AE0" w:rsidRDefault="00000000">
      <w:pPr>
        <w:pStyle w:val="ListBullet"/>
      </w:pPr>
      <w:r w:rsidRPr="00B04AE0">
        <w:rPr>
          <w:rFonts w:ascii="Courier New" w:hAnsi="Courier New"/>
        </w:rPr>
        <w:t>PROC CORR</w:t>
      </w:r>
      <w:r w:rsidRPr="00B04AE0">
        <w:rPr>
          <w:rFonts w:eastAsia="Times New Roman"/>
        </w:rPr>
        <w:t xml:space="preserve"> pentru calcularea coeficientului de corelatie liniara Pearson intre costurile de marketing si profit/venit.</w:t>
      </w:r>
    </w:p>
    <w:p w14:paraId="67935175" w14:textId="77777777" w:rsidR="00A76338" w:rsidRPr="00B04AE0" w:rsidRDefault="00000000">
      <w:pPr>
        <w:pStyle w:val="ListBullet"/>
      </w:pPr>
      <w:r w:rsidRPr="00B04AE0">
        <w:rPr>
          <w:rFonts w:ascii="Courier New" w:hAnsi="Courier New"/>
        </w:rPr>
        <w:t>PROC FREQ</w:t>
      </w:r>
      <w:r w:rsidRPr="00B04AE0">
        <w:rPr>
          <w:rFonts w:eastAsia="Times New Roman"/>
        </w:rPr>
        <w:t xml:space="preserve"> pentru un tabel de contingenta intre Performanta si Eveniment_Major.</w:t>
      </w:r>
    </w:p>
    <w:p w14:paraId="19A8D7D0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d) Prezentarea rezultatelor</w:t>
      </w:r>
    </w:p>
    <w:p w14:paraId="7D6C0606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Rapoarte agregate afisate in Output, prezentand relatiile si metricile cheie per categorie temporala si eveniment.</w:t>
      </w:r>
    </w:p>
    <w:p w14:paraId="34300E9D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Indicatori Statistici Generali (PROC MEANS):</w:t>
      </w:r>
    </w:p>
    <w:p w14:paraId="32AD6F62" w14:textId="77777777" w:rsidR="00A76338" w:rsidRPr="00B04AE0" w:rsidRDefault="00000000">
      <w:pPr>
        <w:pStyle w:val="ListBullet"/>
      </w:pPr>
      <w:r w:rsidRPr="00B04AE0">
        <w:rPr>
          <w:rFonts w:eastAsia="Times New Roman"/>
          <w:b/>
        </w:rPr>
        <w:t>Media Veniturilor (Revenue):</w:t>
      </w:r>
      <w:r w:rsidRPr="00B04AE0">
        <w:rPr>
          <w:rFonts w:eastAsia="Times New Roman"/>
        </w:rPr>
        <w:t xml:space="preserve"> 934.355 PLN</w:t>
      </w:r>
    </w:p>
    <w:p w14:paraId="4296CDFB" w14:textId="77777777" w:rsidR="00A76338" w:rsidRPr="00B04AE0" w:rsidRDefault="00000000">
      <w:pPr>
        <w:pStyle w:val="ListBullet"/>
      </w:pPr>
      <w:r w:rsidRPr="00B04AE0">
        <w:rPr>
          <w:rFonts w:eastAsia="Times New Roman"/>
          <w:b/>
        </w:rPr>
        <w:t>Media Profitului Net:</w:t>
      </w:r>
      <w:r w:rsidRPr="00B04AE0">
        <w:rPr>
          <w:rFonts w:eastAsia="Times New Roman"/>
        </w:rPr>
        <w:t xml:space="preserve"> 407.455 PLN</w:t>
      </w:r>
    </w:p>
    <w:p w14:paraId="2E68E5AF" w14:textId="77777777" w:rsidR="00A76338" w:rsidRPr="00B04AE0" w:rsidRDefault="00000000">
      <w:pPr>
        <w:pStyle w:val="ListBullet"/>
      </w:pPr>
      <w:r w:rsidRPr="00B04AE0">
        <w:rPr>
          <w:rFonts w:eastAsia="Times New Roman"/>
          <w:b/>
        </w:rPr>
        <w:t>Media Costurilor de Marketing:</w:t>
      </w:r>
      <w:r w:rsidRPr="00B04AE0">
        <w:rPr>
          <w:rFonts w:eastAsia="Times New Roman"/>
        </w:rPr>
        <w:t xml:space="preserve"> 196.796 PLN</w:t>
      </w:r>
    </w:p>
    <w:p w14:paraId="3E0FC572" w14:textId="77777777" w:rsidR="006937EB" w:rsidRPr="00B04AE0" w:rsidRDefault="006937EB">
      <w:pPr>
        <w:ind w:firstLine="567"/>
        <w:rPr>
          <w:rFonts w:eastAsia="Times New Roman"/>
          <w:b/>
        </w:rPr>
      </w:pPr>
      <w:r w:rsidRPr="00B04AE0">
        <w:rPr>
          <w:rFonts w:eastAsia="Times New Roman"/>
          <w:b/>
        </w:rPr>
        <w:lastRenderedPageBreak/>
        <w:drawing>
          <wp:inline distT="0" distB="0" distL="0" distR="0" wp14:anchorId="486D1096" wp14:editId="1B223019">
            <wp:extent cx="4801270" cy="1590897"/>
            <wp:effectExtent l="0" t="0" r="0" b="9525"/>
            <wp:docPr id="17570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8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A4FE" w14:textId="1E03A3ED" w:rsidR="00A93BA3" w:rsidRPr="00B04AE0" w:rsidRDefault="00A93BA3" w:rsidP="00A93BA3">
      <w:pPr>
        <w:pStyle w:val="Caption"/>
        <w:rPr>
          <w:rFonts w:eastAsia="Times New Roman"/>
          <w:b w:val="0"/>
        </w:rPr>
      </w:pPr>
      <w:bookmarkStart w:id="9" w:name="_Toc229409332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Pr="00B04AE0">
        <w:rPr>
          <w:noProof/>
        </w:rPr>
        <w:t>3</w:t>
      </w:r>
      <w:r w:rsidRPr="00B04AE0">
        <w:fldChar w:fldCharType="end"/>
      </w:r>
      <w:r w:rsidRPr="00B04AE0">
        <w:t xml:space="preserve"> - Tabelul "Indicatori Statistici: Venituri, Profit si Cheltuieli Marketing"</w:t>
      </w:r>
      <w:bookmarkEnd w:id="9"/>
    </w:p>
    <w:p w14:paraId="4C742662" w14:textId="77777777" w:rsidR="009E3522" w:rsidRPr="00B04AE0" w:rsidRDefault="009E3522">
      <w:pPr>
        <w:ind w:firstLine="567"/>
        <w:rPr>
          <w:rFonts w:eastAsia="Times New Roman"/>
          <w:b/>
        </w:rPr>
      </w:pPr>
    </w:p>
    <w:p w14:paraId="7FF25AAB" w14:textId="099BEE40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Corelatii Financiare (PROC CORR):</w:t>
      </w:r>
    </w:p>
    <w:p w14:paraId="0F8D5FBD" w14:textId="77777777" w:rsidR="00A76338" w:rsidRPr="00B04AE0" w:rsidRDefault="00000000">
      <w:pPr>
        <w:pStyle w:val="ListBullet"/>
      </w:pPr>
      <w:r w:rsidRPr="00B04AE0">
        <w:rPr>
          <w:rFonts w:eastAsia="Times New Roman"/>
        </w:rPr>
        <w:t xml:space="preserve">Corelatia intre Costuri Marketing si Venituri: </w:t>
      </w:r>
      <w:r w:rsidRPr="00B04AE0">
        <w:rPr>
          <w:rFonts w:eastAsia="Times New Roman"/>
          <w:b/>
        </w:rPr>
        <w:t>0.8659</w:t>
      </w:r>
      <w:r w:rsidRPr="00B04AE0">
        <w:rPr>
          <w:rFonts w:eastAsia="Times New Roman"/>
        </w:rPr>
        <w:t xml:space="preserve"> (Foarte puternica si pozitiva)</w:t>
      </w:r>
    </w:p>
    <w:p w14:paraId="3D9E94D3" w14:textId="77777777" w:rsidR="00A76338" w:rsidRPr="00B04AE0" w:rsidRDefault="00000000">
      <w:pPr>
        <w:pStyle w:val="ListBullet"/>
      </w:pPr>
      <w:r w:rsidRPr="00B04AE0">
        <w:rPr>
          <w:rFonts w:eastAsia="Times New Roman"/>
        </w:rPr>
        <w:t xml:space="preserve">Corelatia intre Costuri Marketing si Profit Net: </w:t>
      </w:r>
      <w:r w:rsidRPr="00B04AE0">
        <w:rPr>
          <w:rFonts w:eastAsia="Times New Roman"/>
          <w:b/>
        </w:rPr>
        <w:t>0.7028</w:t>
      </w:r>
      <w:r w:rsidRPr="00B04AE0">
        <w:rPr>
          <w:rFonts w:eastAsia="Times New Roman"/>
        </w:rPr>
        <w:t xml:space="preserve"> (Puternica si pozitiva)</w:t>
      </w:r>
    </w:p>
    <w:p w14:paraId="6427BB96" w14:textId="77777777" w:rsidR="006937EB" w:rsidRPr="00B04AE0" w:rsidRDefault="006937EB">
      <w:pPr>
        <w:ind w:firstLine="567"/>
        <w:rPr>
          <w:rFonts w:eastAsia="Times New Roman"/>
          <w:b/>
        </w:rPr>
      </w:pPr>
      <w:r w:rsidRPr="00B04AE0">
        <w:rPr>
          <w:rFonts w:eastAsia="Times New Roman"/>
          <w:b/>
        </w:rPr>
        <w:drawing>
          <wp:inline distT="0" distB="0" distL="0" distR="0" wp14:anchorId="66D33198" wp14:editId="4F228C41">
            <wp:extent cx="3924848" cy="3610479"/>
            <wp:effectExtent l="0" t="0" r="0" b="9525"/>
            <wp:docPr id="13553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7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B001" w14:textId="32CEB606" w:rsidR="00A93BA3" w:rsidRPr="00B04AE0" w:rsidRDefault="00A93BA3" w:rsidP="00A93BA3">
      <w:pPr>
        <w:pStyle w:val="Caption"/>
        <w:rPr>
          <w:rFonts w:eastAsia="Times New Roman"/>
          <w:b w:val="0"/>
        </w:rPr>
      </w:pPr>
      <w:bookmarkStart w:id="10" w:name="_Toc229409333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Pr="00B04AE0">
        <w:rPr>
          <w:noProof/>
        </w:rPr>
        <w:t>4</w:t>
      </w:r>
      <w:r w:rsidRPr="00B04AE0">
        <w:fldChar w:fldCharType="end"/>
      </w:r>
      <w:r w:rsidRPr="00B04AE0">
        <w:t xml:space="preserve"> - Tabelul "Corelatia dintre Venituri, Cheltuieli Marketing si Profit Net"</w:t>
      </w:r>
      <w:bookmarkEnd w:id="10"/>
    </w:p>
    <w:p w14:paraId="7592974B" w14:textId="7B6B7300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e) Interpretarea economica a rezultatelor</w:t>
      </w:r>
    </w:p>
    <w:p w14:paraId="13C320EB" w14:textId="77777777" w:rsidR="00A76338" w:rsidRPr="00B04AE0" w:rsidRDefault="00000000">
      <w:pPr>
        <w:ind w:firstLine="567"/>
        <w:rPr>
          <w:rFonts w:eastAsia="Times New Roman"/>
        </w:rPr>
      </w:pPr>
      <w:r w:rsidRPr="00B04AE0">
        <w:rPr>
          <w:rFonts w:eastAsia="Times New Roman"/>
        </w:rPr>
        <w:lastRenderedPageBreak/>
        <w:t>Se observa o corelatie foarte puternica intre sumele investite in marketing (MarketingCosts) si venitul brut generat in anul lansarii (0.86). Tabelul de frecvente arata o relatie clara de cauzalitate intre lansari si performanta "Excelenta".</w:t>
      </w:r>
    </w:p>
    <w:p w14:paraId="038D1E18" w14:textId="77777777" w:rsidR="00F57AC0" w:rsidRPr="00B04AE0" w:rsidRDefault="00F57AC0">
      <w:pPr>
        <w:ind w:firstLine="567"/>
        <w:rPr>
          <w:rFonts w:eastAsia="Times New Roman"/>
        </w:rPr>
      </w:pPr>
    </w:p>
    <w:p w14:paraId="36C473A1" w14:textId="77777777" w:rsidR="00F57AC0" w:rsidRPr="00B04AE0" w:rsidRDefault="00F57AC0">
      <w:pPr>
        <w:ind w:firstLine="567"/>
        <w:rPr>
          <w:rFonts w:eastAsia="Times New Roman"/>
        </w:rPr>
      </w:pPr>
    </w:p>
    <w:p w14:paraId="1188DDEA" w14:textId="77777777" w:rsidR="00F57AC0" w:rsidRPr="00B04AE0" w:rsidRDefault="00F57AC0">
      <w:pPr>
        <w:ind w:firstLine="567"/>
        <w:rPr>
          <w:rFonts w:eastAsia="Times New Roman"/>
        </w:rPr>
      </w:pPr>
    </w:p>
    <w:p w14:paraId="680E3BF7" w14:textId="77777777" w:rsidR="00F57AC0" w:rsidRPr="00B04AE0" w:rsidRDefault="00F57AC0">
      <w:pPr>
        <w:ind w:firstLine="567"/>
        <w:rPr>
          <w:rFonts w:eastAsia="Times New Roman"/>
        </w:rPr>
      </w:pPr>
    </w:p>
    <w:p w14:paraId="445CE8EF" w14:textId="77777777" w:rsidR="00F57AC0" w:rsidRPr="00B04AE0" w:rsidRDefault="00F57AC0">
      <w:pPr>
        <w:ind w:firstLine="567"/>
        <w:rPr>
          <w:rFonts w:eastAsia="Times New Roman"/>
        </w:rPr>
      </w:pPr>
    </w:p>
    <w:p w14:paraId="352EE245" w14:textId="77777777" w:rsidR="00F57AC0" w:rsidRPr="00B04AE0" w:rsidRDefault="00F57AC0">
      <w:pPr>
        <w:ind w:firstLine="567"/>
      </w:pPr>
    </w:p>
    <w:p w14:paraId="3FD296D6" w14:textId="77777777" w:rsidR="00A76338" w:rsidRPr="00B04AE0" w:rsidRDefault="00000000">
      <w:pPr>
        <w:pStyle w:val="Heading2"/>
      </w:pPr>
      <w:bookmarkStart w:id="11" w:name="_Toc229409399"/>
      <w:r w:rsidRPr="00B04AE0">
        <w:rPr>
          <w:rFonts w:ascii="Times New Roman" w:eastAsia="Times New Roman" w:hAnsi="Times New Roman"/>
        </w:rPr>
        <w:t>6. Generare Grafice</w:t>
      </w:r>
      <w:bookmarkEnd w:id="11"/>
    </w:p>
    <w:p w14:paraId="0CF163D1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a) Definirea problemei</w:t>
      </w:r>
    </w:p>
    <w:p w14:paraId="238EF4C3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Prezentarea vizuala a tendintelor de business de-a lungul istoriei companiei.</w:t>
      </w:r>
    </w:p>
    <w:p w14:paraId="3E509A48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b) Informații necesare pentru rezolvare</w:t>
      </w:r>
    </w:p>
    <w:p w14:paraId="353B93E6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Variabilele temporale (</w:t>
      </w:r>
      <w:r w:rsidRPr="00B04AE0">
        <w:rPr>
          <w:rFonts w:ascii="Courier New" w:hAnsi="Courier New"/>
        </w:rPr>
        <w:t>Year</w:t>
      </w:r>
      <w:r w:rsidRPr="00B04AE0">
        <w:rPr>
          <w:rFonts w:eastAsia="Times New Roman"/>
        </w:rPr>
        <w:t>) si valorile absolute (</w:t>
      </w:r>
      <w:r w:rsidRPr="00B04AE0">
        <w:rPr>
          <w:rFonts w:ascii="Courier New" w:hAnsi="Courier New"/>
        </w:rPr>
        <w:t>Revenue</w:t>
      </w:r>
      <w:r w:rsidRPr="00B04AE0">
        <w:rPr>
          <w:rFonts w:eastAsia="Times New Roman"/>
        </w:rPr>
        <w:t xml:space="preserve">, </w:t>
      </w:r>
      <w:r w:rsidRPr="00B04AE0">
        <w:rPr>
          <w:rFonts w:ascii="Courier New" w:hAnsi="Courier New"/>
        </w:rPr>
        <w:t>OperatingProfit</w:t>
      </w:r>
      <w:r w:rsidRPr="00B04AE0">
        <w:rPr>
          <w:rFonts w:eastAsia="Times New Roman"/>
        </w:rPr>
        <w:t>).</w:t>
      </w:r>
    </w:p>
    <w:p w14:paraId="49A5ACEE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c) Metode de calcul, algoritmi, formule de calcul utilizate</w:t>
      </w:r>
    </w:p>
    <w:p w14:paraId="73E80026" w14:textId="77777777" w:rsidR="00A76338" w:rsidRPr="00B04AE0" w:rsidRDefault="00000000">
      <w:pPr>
        <w:ind w:firstLine="567"/>
      </w:pPr>
      <w:r w:rsidRPr="00B04AE0">
        <w:rPr>
          <w:rFonts w:ascii="Courier New" w:hAnsi="Courier New"/>
        </w:rPr>
        <w:t>PROC SGPLOT</w:t>
      </w:r>
      <w:r w:rsidRPr="00B04AE0">
        <w:rPr>
          <w:rFonts w:eastAsia="Times New Roman"/>
        </w:rPr>
        <w:t xml:space="preserve"> cu functia </w:t>
      </w:r>
      <w:r w:rsidRPr="00B04AE0">
        <w:rPr>
          <w:rFonts w:ascii="Courier New" w:hAnsi="Courier New"/>
        </w:rPr>
        <w:t>series</w:t>
      </w:r>
      <w:r w:rsidRPr="00B04AE0">
        <w:rPr>
          <w:rFonts w:eastAsia="Times New Roman"/>
        </w:rPr>
        <w:t xml:space="preserve"> pentru a crea un grafic de tip linie pe doua axe (venit si profit operativ) pe acelasi grafic, folosind culori contrastante.</w:t>
      </w:r>
    </w:p>
    <w:p w14:paraId="265A9BE8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d) Prezentarea rezultatelor</w:t>
      </w:r>
    </w:p>
    <w:p w14:paraId="239D35B5" w14:textId="77777777" w:rsidR="00F57AC0" w:rsidRPr="00B04AE0" w:rsidRDefault="00000000">
      <w:pPr>
        <w:ind w:firstLine="567"/>
        <w:rPr>
          <w:rFonts w:eastAsia="Times New Roman"/>
        </w:rPr>
      </w:pPr>
      <w:r w:rsidRPr="00B04AE0">
        <w:rPr>
          <w:rFonts w:eastAsia="Times New Roman"/>
        </w:rPr>
        <w:lastRenderedPageBreak/>
        <w:t>O harta vizuala evolutiva (Time Series) generata in SAS.</w:t>
      </w:r>
      <w:r w:rsidR="00F57AC0" w:rsidRPr="00B04AE0">
        <w:rPr>
          <w:rFonts w:eastAsia="Times New Roman"/>
          <w:b/>
        </w:rPr>
        <w:drawing>
          <wp:inline distT="0" distB="0" distL="0" distR="0" wp14:anchorId="48DE05B4" wp14:editId="6A4DC5E2">
            <wp:extent cx="6152515" cy="4577080"/>
            <wp:effectExtent l="0" t="0" r="635" b="0"/>
            <wp:docPr id="66093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39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327A" w14:textId="4D97E706" w:rsidR="00A93BA3" w:rsidRPr="00B04AE0" w:rsidRDefault="00A93BA3" w:rsidP="00A93BA3">
      <w:pPr>
        <w:pStyle w:val="Caption"/>
        <w:rPr>
          <w:rFonts w:eastAsia="Times New Roman"/>
        </w:rPr>
      </w:pPr>
      <w:bookmarkStart w:id="12" w:name="_Toc229409334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Pr="00B04AE0">
        <w:rPr>
          <w:noProof/>
        </w:rPr>
        <w:t>5</w:t>
      </w:r>
      <w:r w:rsidRPr="00B04AE0">
        <w:fldChar w:fldCharType="end"/>
      </w:r>
      <w:r w:rsidRPr="00B04AE0">
        <w:t xml:space="preserve"> - Graficul generat de SGPLOT</w:t>
      </w:r>
      <w:bookmarkEnd w:id="12"/>
    </w:p>
    <w:p w14:paraId="73B9D9F8" w14:textId="4AAB2AFE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e) Interpretarea economica a rezultatelor</w:t>
      </w:r>
    </w:p>
    <w:p w14:paraId="3BEC0238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Analiza vizuala permite actionarilor si analistilor sa distinga rapid varfurile de crestere (2015, 2020) fata de perioadele de stagnare intermediare.</w:t>
      </w:r>
    </w:p>
    <w:p w14:paraId="681DF363" w14:textId="77777777" w:rsidR="00A76338" w:rsidRPr="00B04AE0" w:rsidRDefault="00000000">
      <w:pPr>
        <w:pStyle w:val="Heading2"/>
      </w:pPr>
      <w:bookmarkStart w:id="13" w:name="_Toc229409400"/>
      <w:r w:rsidRPr="00B04AE0">
        <w:rPr>
          <w:rFonts w:ascii="Times New Roman" w:eastAsia="Times New Roman" w:hAnsi="Times New Roman"/>
        </w:rPr>
        <w:t>7. Model de predictie (SAS Machine Learning si Regresie Liniara)</w:t>
      </w:r>
      <w:bookmarkEnd w:id="13"/>
    </w:p>
    <w:p w14:paraId="600EFD05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a) Definirea problemei</w:t>
      </w:r>
    </w:p>
    <w:p w14:paraId="3A0DA3C6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Construirea unui model capabil sa prezica succesul major (Performanta Excelenta) si sa ofere o estimare matematica exacta a venitului (Revenue) in functie de activele companiei si de resursele alocate in marketing.</w:t>
      </w:r>
    </w:p>
    <w:p w14:paraId="3850BF8B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b) Informații necesare pentru rezolvare</w:t>
      </w:r>
    </w:p>
    <w:p w14:paraId="0CD0FE75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lastRenderedPageBreak/>
        <w:t xml:space="preserve">Variabile derivata binara </w:t>
      </w:r>
      <w:r w:rsidRPr="00B04AE0">
        <w:rPr>
          <w:rFonts w:ascii="Courier New" w:hAnsi="Courier New"/>
        </w:rPr>
        <w:t>Este_Excelent</w:t>
      </w:r>
      <w:r w:rsidRPr="00B04AE0">
        <w:rPr>
          <w:rFonts w:eastAsia="Times New Roman"/>
        </w:rPr>
        <w:t xml:space="preserve"> (1/0) formata pe baza calitativului calculat anterior. Predictorii cantitativi: </w:t>
      </w:r>
      <w:r w:rsidRPr="00B04AE0">
        <w:rPr>
          <w:rFonts w:ascii="Courier New" w:hAnsi="Courier New"/>
        </w:rPr>
        <w:t>MarketingCosts</w:t>
      </w:r>
      <w:r w:rsidRPr="00B04AE0">
        <w:rPr>
          <w:rFonts w:eastAsia="Times New Roman"/>
        </w:rPr>
        <w:t xml:space="preserve">, </w:t>
      </w:r>
      <w:r w:rsidRPr="00B04AE0">
        <w:rPr>
          <w:rFonts w:ascii="Courier New" w:hAnsi="Courier New"/>
        </w:rPr>
        <w:t>Assets</w:t>
      </w:r>
      <w:r w:rsidRPr="00B04AE0">
        <w:rPr>
          <w:rFonts w:eastAsia="Times New Roman"/>
        </w:rPr>
        <w:t xml:space="preserve"> si tinta cantitativa </w:t>
      </w:r>
      <w:r w:rsidRPr="00B04AE0">
        <w:rPr>
          <w:rFonts w:ascii="Courier New" w:hAnsi="Courier New"/>
        </w:rPr>
        <w:t>Revenue</w:t>
      </w:r>
      <w:r w:rsidRPr="00B04AE0">
        <w:rPr>
          <w:rFonts w:eastAsia="Times New Roman"/>
        </w:rPr>
        <w:t>.</w:t>
      </w:r>
    </w:p>
    <w:p w14:paraId="48BE8281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c) Metode de calcul, algoritmi, formule de calcul utilizate</w:t>
      </w:r>
    </w:p>
    <w:p w14:paraId="4FA16AF3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S-au aplicat concomitent doua modele:</w:t>
      </w:r>
    </w:p>
    <w:p w14:paraId="7E90CF2E" w14:textId="77777777" w:rsidR="00A76338" w:rsidRPr="00B04AE0" w:rsidRDefault="00000000">
      <w:pPr>
        <w:ind w:left="567"/>
      </w:pPr>
      <w:r w:rsidRPr="00B04AE0">
        <w:rPr>
          <w:rFonts w:eastAsia="Times New Roman"/>
        </w:rPr>
        <w:t xml:space="preserve">1. </w:t>
      </w:r>
      <w:r w:rsidRPr="00B04AE0">
        <w:rPr>
          <w:rFonts w:ascii="Courier New" w:hAnsi="Courier New"/>
        </w:rPr>
        <w:t>PROC REG</w:t>
      </w:r>
      <w:r w:rsidRPr="00B04AE0">
        <w:rPr>
          <w:rFonts w:eastAsia="Times New Roman"/>
        </w:rPr>
        <w:t xml:space="preserve"> (Regresie Liniara) predat in Seminarul 4, pentru a estima matematic valoarea exacta a Venitului.</w:t>
      </w:r>
    </w:p>
    <w:p w14:paraId="14690EED" w14:textId="77777777" w:rsidR="00A76338" w:rsidRPr="00B04AE0" w:rsidRDefault="00000000">
      <w:pPr>
        <w:ind w:left="567"/>
      </w:pPr>
      <w:r w:rsidRPr="00B04AE0">
        <w:rPr>
          <w:rFonts w:eastAsia="Times New Roman"/>
        </w:rPr>
        <w:t xml:space="preserve">2. </w:t>
      </w:r>
      <w:r w:rsidRPr="00B04AE0">
        <w:rPr>
          <w:rFonts w:ascii="Courier New" w:hAnsi="Courier New"/>
        </w:rPr>
        <w:t>PROC LOGISTIC</w:t>
      </w:r>
      <w:r w:rsidRPr="00B04AE0">
        <w:rPr>
          <w:rFonts w:eastAsia="Times New Roman"/>
        </w:rPr>
        <w:t xml:space="preserve"> (Clasificare) predat in Seminarul de ML, pentru rezolvarea unei probleme de clasificare binara, folosind optiunea </w:t>
      </w:r>
      <w:r w:rsidRPr="00B04AE0">
        <w:rPr>
          <w:rFonts w:ascii="Courier New" w:hAnsi="Courier New"/>
        </w:rPr>
        <w:t>descending</w:t>
      </w:r>
      <w:r w:rsidRPr="00B04AE0">
        <w:rPr>
          <w:rFonts w:eastAsia="Times New Roman"/>
        </w:rPr>
        <w:t xml:space="preserve"> pentru a prezice probabilitatea riscului/succesului.</w:t>
      </w:r>
    </w:p>
    <w:p w14:paraId="1D6E4D47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d) Prezentarea rezultatelor</w:t>
      </w:r>
    </w:p>
    <w:p w14:paraId="2B975298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Modelul genereaza atat o cifra exacta de afaceri estimata pentru un scenariu viitor (Anul 2026), cat si o probabilitate estimativa (P_1) ca anul respectiv sa fie considerat Excelent in portofoliu.</w:t>
      </w:r>
    </w:p>
    <w:p w14:paraId="674854BA" w14:textId="77777777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Rezultate Predictie pentru Anul 2026:</w:t>
      </w:r>
    </w:p>
    <w:p w14:paraId="5CE756A9" w14:textId="77777777" w:rsidR="00A76338" w:rsidRPr="00B04AE0" w:rsidRDefault="00000000">
      <w:pPr>
        <w:pStyle w:val="ListBullet"/>
      </w:pPr>
      <w:r w:rsidRPr="00B04AE0">
        <w:rPr>
          <w:rFonts w:eastAsia="Times New Roman"/>
          <w:b/>
        </w:rPr>
        <w:t>Date de Intrare (Scenariu propus):</w:t>
      </w:r>
      <w:r w:rsidRPr="00B04AE0">
        <w:rPr>
          <w:rFonts w:eastAsia="Times New Roman"/>
        </w:rPr>
        <w:t xml:space="preserve"> Costuri Marketing = 250.000 PLN, Active (Assets) = 3.800.000 PLN.</w:t>
      </w:r>
    </w:p>
    <w:p w14:paraId="31F46B3C" w14:textId="77777777" w:rsidR="00A76338" w:rsidRPr="00B04AE0" w:rsidRDefault="00000000">
      <w:pPr>
        <w:pStyle w:val="ListBullet"/>
      </w:pPr>
      <w:r w:rsidRPr="00B04AE0">
        <w:rPr>
          <w:rFonts w:eastAsia="Times New Roman"/>
          <w:b/>
        </w:rPr>
        <w:t>Venit Estimat (PROC REG):</w:t>
      </w:r>
      <w:r w:rsidRPr="00B04AE0">
        <w:rPr>
          <w:rFonts w:eastAsia="Times New Roman"/>
        </w:rPr>
        <w:t xml:space="preserve"> </w:t>
      </w:r>
      <w:r w:rsidRPr="00B04AE0">
        <w:rPr>
          <w:rFonts w:eastAsia="Times New Roman"/>
          <w:b/>
        </w:rPr>
        <w:t>1.489.530 PLN</w:t>
      </w:r>
    </w:p>
    <w:p w14:paraId="08C2AE79" w14:textId="77777777" w:rsidR="00A76338" w:rsidRPr="00B04AE0" w:rsidRDefault="00000000">
      <w:pPr>
        <w:pStyle w:val="ListBullet"/>
      </w:pPr>
      <w:r w:rsidRPr="00B04AE0">
        <w:rPr>
          <w:rFonts w:eastAsia="Times New Roman"/>
          <w:b/>
        </w:rPr>
        <w:t>Probabilitate Succes (PROC LOGISTIC):</w:t>
      </w:r>
      <w:r w:rsidRPr="00B04AE0">
        <w:rPr>
          <w:rFonts w:eastAsia="Times New Roman"/>
        </w:rPr>
        <w:t xml:space="preserve"> Sanse de </w:t>
      </w:r>
      <w:r w:rsidRPr="00B04AE0">
        <w:rPr>
          <w:rFonts w:eastAsia="Times New Roman"/>
          <w:b/>
        </w:rPr>
        <w:t>100% (P_1 = 1.0)</w:t>
      </w:r>
      <w:r w:rsidRPr="00B04AE0">
        <w:rPr>
          <w:rFonts w:eastAsia="Times New Roman"/>
        </w:rPr>
        <w:t xml:space="preserve"> ca anul sa fie catalogat cu Performanta Excelenta.</w:t>
      </w:r>
    </w:p>
    <w:p w14:paraId="762E33C5" w14:textId="5861DDC8" w:rsidR="00A76338" w:rsidRPr="00B04AE0" w:rsidRDefault="00F57AC0">
      <w:pPr>
        <w:ind w:firstLine="567"/>
        <w:rPr>
          <w:rFonts w:eastAsia="Times New Roman"/>
          <w:b/>
        </w:rPr>
      </w:pPr>
      <w:r w:rsidRPr="00B04AE0">
        <w:rPr>
          <w:rFonts w:eastAsia="Times New Roman"/>
          <w:b/>
        </w:rPr>
        <w:lastRenderedPageBreak/>
        <w:drawing>
          <wp:inline distT="0" distB="0" distL="0" distR="0" wp14:anchorId="291E8B52" wp14:editId="13D3A03C">
            <wp:extent cx="3972479" cy="4639322"/>
            <wp:effectExtent l="0" t="0" r="9525" b="8890"/>
            <wp:docPr id="8445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86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AE0">
        <w:rPr>
          <w:rFonts w:eastAsia="Times New Roman"/>
          <w:b/>
        </w:rPr>
        <w:t xml:space="preserve"> </w:t>
      </w:r>
    </w:p>
    <w:p w14:paraId="67D2FD23" w14:textId="2336BD2C" w:rsidR="00A93BA3" w:rsidRPr="00B04AE0" w:rsidRDefault="00A93BA3" w:rsidP="00A93BA3">
      <w:pPr>
        <w:pStyle w:val="Caption"/>
      </w:pPr>
      <w:bookmarkStart w:id="14" w:name="_Toc229409335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Pr="00B04AE0">
        <w:rPr>
          <w:noProof/>
        </w:rPr>
        <w:t>6</w:t>
      </w:r>
      <w:r w:rsidRPr="00B04AE0">
        <w:fldChar w:fldCharType="end"/>
      </w:r>
      <w:r w:rsidRPr="00B04AE0">
        <w:t xml:space="preserve"> - Tabelul "Analysis of Variance" si </w:t>
      </w:r>
      <w:r w:rsidRPr="00B04AE0">
        <w:t>"Parameter Estimates"</w:t>
      </w:r>
      <w:bookmarkEnd w:id="14"/>
    </w:p>
    <w:p w14:paraId="4066C788" w14:textId="24460B72" w:rsidR="00A93BA3" w:rsidRPr="00B04AE0" w:rsidRDefault="00A93BA3" w:rsidP="00A93BA3">
      <w:pPr>
        <w:pStyle w:val="Caption"/>
        <w:rPr>
          <w:rFonts w:eastAsia="Times New Roman"/>
          <w:b w:val="0"/>
        </w:rPr>
      </w:pPr>
    </w:p>
    <w:p w14:paraId="535E90FF" w14:textId="4EFB1FE5" w:rsidR="00A107A9" w:rsidRPr="00B04AE0" w:rsidRDefault="00A107A9">
      <w:pPr>
        <w:ind w:firstLine="567"/>
      </w:pPr>
      <w:r w:rsidRPr="00B04AE0">
        <w:rPr>
          <w:rFonts w:eastAsia="Times New Roman"/>
          <w:b/>
        </w:rPr>
        <w:t>REZULTATUL</w:t>
      </w:r>
    </w:p>
    <w:p w14:paraId="73A58AA5" w14:textId="2CA74AE5" w:rsidR="00F57AC0" w:rsidRPr="00B04AE0" w:rsidRDefault="00A107A9">
      <w:pPr>
        <w:ind w:firstLine="567"/>
      </w:pPr>
      <w:r w:rsidRPr="00B04AE0">
        <w:rPr>
          <w:rFonts w:eastAsia="Times New Roman"/>
          <w:b/>
        </w:rPr>
        <w:drawing>
          <wp:inline distT="0" distB="0" distL="0" distR="0" wp14:anchorId="28F108B0" wp14:editId="41E70514">
            <wp:extent cx="3886742" cy="733527"/>
            <wp:effectExtent l="0" t="0" r="0" b="9525"/>
            <wp:docPr id="14331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34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11F3" w14:textId="3EAB94BE" w:rsidR="00A93BA3" w:rsidRPr="00B04AE0" w:rsidRDefault="00A93BA3" w:rsidP="00A93BA3">
      <w:pPr>
        <w:pStyle w:val="Caption"/>
      </w:pPr>
      <w:bookmarkStart w:id="15" w:name="_Toc229409336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Pr="00B04AE0">
        <w:rPr>
          <w:noProof/>
        </w:rPr>
        <w:t>7</w:t>
      </w:r>
      <w:r w:rsidRPr="00B04AE0">
        <w:fldChar w:fldCharType="end"/>
      </w:r>
      <w:r w:rsidRPr="00B04AE0">
        <w:t xml:space="preserve"> - Tabelul cu Rezultatul Predictiei Venitului pentru 2026</w:t>
      </w:r>
      <w:bookmarkEnd w:id="15"/>
    </w:p>
    <w:p w14:paraId="4AF2537D" w14:textId="77777777" w:rsidR="00894C65" w:rsidRPr="00B04AE0" w:rsidRDefault="00894C65">
      <w:pPr>
        <w:ind w:firstLine="567"/>
      </w:pPr>
    </w:p>
    <w:p w14:paraId="535FC79A" w14:textId="77777777" w:rsidR="00894C65" w:rsidRPr="00B04AE0" w:rsidRDefault="00894C65">
      <w:pPr>
        <w:ind w:firstLine="567"/>
      </w:pPr>
    </w:p>
    <w:p w14:paraId="71142DBB" w14:textId="77777777" w:rsidR="00894C65" w:rsidRPr="00B04AE0" w:rsidRDefault="00894C65">
      <w:pPr>
        <w:ind w:firstLine="567"/>
      </w:pPr>
    </w:p>
    <w:p w14:paraId="51F327C4" w14:textId="77777777" w:rsidR="00894C65" w:rsidRPr="00B04AE0" w:rsidRDefault="00894C65">
      <w:pPr>
        <w:ind w:firstLine="567"/>
      </w:pPr>
    </w:p>
    <w:p w14:paraId="35DFC585" w14:textId="77777777" w:rsidR="00894C65" w:rsidRPr="00B04AE0" w:rsidRDefault="00894C65">
      <w:pPr>
        <w:ind w:firstLine="567"/>
      </w:pPr>
    </w:p>
    <w:p w14:paraId="51E6D90B" w14:textId="77777777" w:rsidR="00894C65" w:rsidRPr="00B04AE0" w:rsidRDefault="00894C65">
      <w:pPr>
        <w:ind w:firstLine="567"/>
        <w:rPr>
          <w:rFonts w:eastAsia="Times New Roman"/>
          <w:b/>
        </w:rPr>
      </w:pPr>
      <w:r w:rsidRPr="00B04AE0">
        <w:rPr>
          <w:rFonts w:eastAsia="Times New Roman"/>
          <w:b/>
        </w:rPr>
        <w:drawing>
          <wp:inline distT="0" distB="0" distL="0" distR="0" wp14:anchorId="0DC32A2C" wp14:editId="13359136">
            <wp:extent cx="2038635" cy="762106"/>
            <wp:effectExtent l="0" t="0" r="0" b="0"/>
            <wp:docPr id="127319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2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447F" w14:textId="4C8F1A02" w:rsidR="00A93BA3" w:rsidRPr="00B04AE0" w:rsidRDefault="00A93BA3" w:rsidP="00A93BA3">
      <w:pPr>
        <w:pStyle w:val="Caption"/>
        <w:rPr>
          <w:rFonts w:eastAsia="Times New Roman"/>
          <w:b w:val="0"/>
        </w:rPr>
      </w:pPr>
      <w:bookmarkStart w:id="16" w:name="_Toc229409337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Pr="00B04AE0">
        <w:rPr>
          <w:noProof/>
        </w:rPr>
        <w:t>8</w:t>
      </w:r>
      <w:r w:rsidRPr="00B04AE0">
        <w:fldChar w:fldCharType="end"/>
      </w:r>
      <w:r w:rsidRPr="00B04AE0">
        <w:t xml:space="preserve"> - Tabelul "Model Fit Statistics"</w:t>
      </w:r>
      <w:bookmarkEnd w:id="16"/>
    </w:p>
    <w:p w14:paraId="443976F1" w14:textId="77777777" w:rsidR="00894C65" w:rsidRPr="00B04AE0" w:rsidRDefault="00894C65">
      <w:pPr>
        <w:ind w:firstLine="567"/>
        <w:rPr>
          <w:rFonts w:eastAsia="Times New Roman"/>
          <w:b/>
        </w:rPr>
      </w:pPr>
      <w:r w:rsidRPr="00B04AE0">
        <w:rPr>
          <w:rFonts w:eastAsia="Times New Roman"/>
          <w:b/>
        </w:rPr>
        <w:drawing>
          <wp:inline distT="0" distB="0" distL="0" distR="0" wp14:anchorId="42F76E90" wp14:editId="295963A1">
            <wp:extent cx="2734057" cy="885949"/>
            <wp:effectExtent l="0" t="0" r="0" b="9525"/>
            <wp:docPr id="18799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56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AE0">
        <w:rPr>
          <w:rFonts w:eastAsia="Times New Roman"/>
          <w:b/>
        </w:rPr>
        <w:t xml:space="preserve"> </w:t>
      </w:r>
    </w:p>
    <w:p w14:paraId="1EBDD750" w14:textId="7C147CD8" w:rsidR="00A93BA3" w:rsidRPr="00B04AE0" w:rsidRDefault="00A93BA3" w:rsidP="00A93BA3">
      <w:pPr>
        <w:pStyle w:val="Caption"/>
        <w:rPr>
          <w:rFonts w:eastAsia="Times New Roman"/>
          <w:b w:val="0"/>
        </w:rPr>
      </w:pPr>
      <w:bookmarkStart w:id="17" w:name="_Toc229409338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Pr="00B04AE0">
        <w:rPr>
          <w:noProof/>
        </w:rPr>
        <w:t>9</w:t>
      </w:r>
      <w:r w:rsidRPr="00B04AE0">
        <w:fldChar w:fldCharType="end"/>
      </w:r>
      <w:r w:rsidRPr="00B04AE0">
        <w:t xml:space="preserve"> - Tabelul "Analysis of Maximum Likelihood Estimates"</w:t>
      </w:r>
      <w:bookmarkEnd w:id="17"/>
    </w:p>
    <w:p w14:paraId="40C9B74F" w14:textId="012146BA" w:rsidR="00894C65" w:rsidRPr="00B04AE0" w:rsidRDefault="00894C65">
      <w:pPr>
        <w:ind w:firstLine="567"/>
        <w:rPr>
          <w:rFonts w:eastAsia="Times New Roman"/>
          <w:b/>
        </w:rPr>
      </w:pPr>
      <w:r w:rsidRPr="00B04AE0">
        <w:rPr>
          <w:rFonts w:eastAsia="Times New Roman"/>
          <w:b/>
        </w:rPr>
        <w:t>REZULTAT</w:t>
      </w:r>
    </w:p>
    <w:p w14:paraId="2D467135" w14:textId="77777777" w:rsidR="00894C65" w:rsidRPr="00B04AE0" w:rsidRDefault="00894C65">
      <w:pPr>
        <w:ind w:firstLine="567"/>
        <w:rPr>
          <w:rFonts w:eastAsia="Times New Roman"/>
          <w:b/>
        </w:rPr>
      </w:pPr>
      <w:r w:rsidRPr="00B04AE0">
        <w:rPr>
          <w:rFonts w:eastAsia="Times New Roman"/>
          <w:b/>
        </w:rPr>
        <w:drawing>
          <wp:inline distT="0" distB="0" distL="0" distR="0" wp14:anchorId="5CB4AA1D" wp14:editId="19EEF247">
            <wp:extent cx="3400900" cy="504895"/>
            <wp:effectExtent l="0" t="0" r="9525" b="0"/>
            <wp:docPr id="188995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50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AC12" w14:textId="79D02CA7" w:rsidR="00A93BA3" w:rsidRPr="00B04AE0" w:rsidRDefault="00A93BA3" w:rsidP="00A93BA3">
      <w:pPr>
        <w:pStyle w:val="Caption"/>
        <w:rPr>
          <w:rFonts w:eastAsia="Times New Roman"/>
          <w:b w:val="0"/>
        </w:rPr>
      </w:pPr>
      <w:bookmarkStart w:id="18" w:name="_Toc229409339"/>
      <w:r w:rsidRPr="00B04AE0">
        <w:t xml:space="preserve">Figure </w:t>
      </w:r>
      <w:r w:rsidRPr="00B04AE0">
        <w:fldChar w:fldCharType="begin"/>
      </w:r>
      <w:r w:rsidRPr="00B04AE0">
        <w:instrText xml:space="preserve"> SEQ Figure \* ARABIC </w:instrText>
      </w:r>
      <w:r w:rsidRPr="00B04AE0">
        <w:fldChar w:fldCharType="separate"/>
      </w:r>
      <w:r w:rsidRPr="00B04AE0">
        <w:rPr>
          <w:noProof/>
        </w:rPr>
        <w:t>10</w:t>
      </w:r>
      <w:r w:rsidRPr="00B04AE0">
        <w:fldChar w:fldCharType="end"/>
      </w:r>
      <w:r w:rsidRPr="00B04AE0">
        <w:t xml:space="preserve"> - Tabelul cu Probabilitatea de Succes pentru 2026</w:t>
      </w:r>
      <w:bookmarkEnd w:id="18"/>
    </w:p>
    <w:p w14:paraId="2265255D" w14:textId="74A306BD" w:rsidR="00A76338" w:rsidRPr="00B04AE0" w:rsidRDefault="00000000">
      <w:pPr>
        <w:ind w:firstLine="567"/>
      </w:pPr>
      <w:r w:rsidRPr="00B04AE0">
        <w:rPr>
          <w:rFonts w:eastAsia="Times New Roman"/>
          <w:b/>
        </w:rPr>
        <w:t>e) Interpretarea economica a rezultatelor</w:t>
      </w:r>
    </w:p>
    <w:p w14:paraId="1D572858" w14:textId="77777777" w:rsidR="00A76338" w:rsidRPr="00B04AE0" w:rsidRDefault="00000000">
      <w:pPr>
        <w:ind w:firstLine="567"/>
      </w:pPr>
      <w:r w:rsidRPr="00B04AE0">
        <w:rPr>
          <w:rFonts w:eastAsia="Times New Roman"/>
        </w:rPr>
        <w:t>Prin combinarea celor doua modele, analistii de risc au obtinut o previziune completa pentru anul 2026: oferind valori ipotetice pentru bugetul de marketing si active, algoritmul a returnat o suma concreta de incasari (1.48 milioane) impreuna cu sansele procentuale (100%) ca pragul de performanta maxima sa fie atins. Acest instrument hibrid asigura cel mai bun fundament pentru deciziile de finantare viitoare.</w:t>
      </w:r>
    </w:p>
    <w:sectPr w:rsidR="00A76338" w:rsidRPr="00B04AE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719557">
    <w:abstractNumId w:val="8"/>
  </w:num>
  <w:num w:numId="2" w16cid:durableId="215360607">
    <w:abstractNumId w:val="6"/>
  </w:num>
  <w:num w:numId="3" w16cid:durableId="1978685532">
    <w:abstractNumId w:val="5"/>
  </w:num>
  <w:num w:numId="4" w16cid:durableId="1324504654">
    <w:abstractNumId w:val="4"/>
  </w:num>
  <w:num w:numId="5" w16cid:durableId="2079159831">
    <w:abstractNumId w:val="7"/>
  </w:num>
  <w:num w:numId="6" w16cid:durableId="1398211483">
    <w:abstractNumId w:val="3"/>
  </w:num>
  <w:num w:numId="7" w16cid:durableId="1000111305">
    <w:abstractNumId w:val="2"/>
  </w:num>
  <w:num w:numId="8" w16cid:durableId="1996883043">
    <w:abstractNumId w:val="1"/>
  </w:num>
  <w:num w:numId="9" w16cid:durableId="85079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45D"/>
    <w:rsid w:val="0015074B"/>
    <w:rsid w:val="0029639D"/>
    <w:rsid w:val="00326F90"/>
    <w:rsid w:val="006937EB"/>
    <w:rsid w:val="00894C65"/>
    <w:rsid w:val="009E3522"/>
    <w:rsid w:val="00A107A9"/>
    <w:rsid w:val="00A76338"/>
    <w:rsid w:val="00A93BA3"/>
    <w:rsid w:val="00AA1D8D"/>
    <w:rsid w:val="00B04AE0"/>
    <w:rsid w:val="00B47730"/>
    <w:rsid w:val="00CB0664"/>
    <w:rsid w:val="00F57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44549"/>
  <w14:defaultImageDpi w14:val="330"/>
  <w15:docId w15:val="{D93FF632-464E-4718-83BE-825CFC59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937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37E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937EB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93BA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1783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Alex</cp:lastModifiedBy>
  <cp:revision>7</cp:revision>
  <dcterms:created xsi:type="dcterms:W3CDTF">2013-12-23T23:15:00Z</dcterms:created>
  <dcterms:modified xsi:type="dcterms:W3CDTF">2026-05-11T13:32:00Z</dcterms:modified>
  <cp:category/>
</cp:coreProperties>
</file>