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E3" w:rsidRDefault="008D76E3" w:rsidP="008D76E3">
      <w:pPr>
        <w:pStyle w:val="Title"/>
      </w:pPr>
      <w:r>
        <w:t>Fiware – projekat iz Sveprisutnog računarstva</w:t>
      </w:r>
    </w:p>
    <w:p w:rsidR="008D76E3" w:rsidRPr="008D76E3" w:rsidRDefault="008D76E3" w:rsidP="008D76E3"/>
    <w:p w:rsidR="008D76E3" w:rsidRDefault="008D76E3" w:rsidP="008D76E3">
      <w:pPr>
        <w:jc w:val="right"/>
      </w:pPr>
      <w:r>
        <w:t>Dejan Dimčić 450, Igor Đorđević 449, Aleksa Kocić 469</w:t>
      </w:r>
    </w:p>
    <w:p w:rsidR="008D76E3" w:rsidRDefault="008D76E3" w:rsidP="008D76E3">
      <w:r>
        <w:t xml:space="preserve"> </w:t>
      </w:r>
    </w:p>
    <w:p w:rsidR="001132C4" w:rsidRPr="009F3E17" w:rsidRDefault="003044B8" w:rsidP="003044B8">
      <w:pPr>
        <w:pStyle w:val="Heading1"/>
        <w:spacing w:before="0"/>
      </w:pPr>
      <w:r w:rsidRPr="009F3E17">
        <w:t>Korišćeni Generic Enabler-i</w:t>
      </w:r>
      <w:bookmarkStart w:id="0" w:name="_GoBack"/>
      <w:bookmarkEnd w:id="0"/>
    </w:p>
    <w:p w:rsidR="003044B8" w:rsidRPr="009F3E17" w:rsidRDefault="003044B8" w:rsidP="003044B8">
      <w:pPr>
        <w:pStyle w:val="ListParagraph"/>
        <w:numPr>
          <w:ilvl w:val="0"/>
          <w:numId w:val="1"/>
        </w:numPr>
      </w:pPr>
      <w:r w:rsidRPr="009F3E17">
        <w:t>Wirecloud Dashboards</w:t>
      </w:r>
    </w:p>
    <w:p w:rsidR="003044B8" w:rsidRPr="009F3E17" w:rsidRDefault="003044B8" w:rsidP="003044B8">
      <w:pPr>
        <w:pStyle w:val="ListParagraph"/>
        <w:numPr>
          <w:ilvl w:val="0"/>
          <w:numId w:val="1"/>
        </w:numPr>
      </w:pPr>
      <w:r w:rsidRPr="009F3E17">
        <w:t>Orion Context Broker</w:t>
      </w:r>
    </w:p>
    <w:p w:rsidR="003044B8" w:rsidRPr="009F3E17" w:rsidRDefault="003044B8" w:rsidP="003044B8">
      <w:pPr>
        <w:pStyle w:val="ListParagraph"/>
        <w:numPr>
          <w:ilvl w:val="0"/>
          <w:numId w:val="1"/>
        </w:numPr>
      </w:pPr>
      <w:r w:rsidRPr="009F3E17">
        <w:t>IDAS IoT Manager</w:t>
      </w:r>
    </w:p>
    <w:p w:rsidR="003044B8" w:rsidRPr="009F3E17" w:rsidRDefault="00A34A69" w:rsidP="003044B8">
      <w:pPr>
        <w:pStyle w:val="ListParagraph"/>
        <w:numPr>
          <w:ilvl w:val="0"/>
          <w:numId w:val="1"/>
        </w:numPr>
      </w:pPr>
      <w:r w:rsidRPr="009F3E17">
        <w:t>Kurento Media Streaming</w:t>
      </w:r>
    </w:p>
    <w:p w:rsidR="00A34A69" w:rsidRPr="009F3E17" w:rsidRDefault="00A34A69" w:rsidP="003044B8">
      <w:pPr>
        <w:pStyle w:val="ListParagraph"/>
        <w:numPr>
          <w:ilvl w:val="0"/>
          <w:numId w:val="1"/>
        </w:numPr>
      </w:pPr>
      <w:r w:rsidRPr="009F3E17">
        <w:t>Cygnus Orion Data persistence manager</w:t>
      </w:r>
    </w:p>
    <w:p w:rsidR="00A34A69" w:rsidRPr="009F3E17" w:rsidRDefault="00A34A69" w:rsidP="00A34A69">
      <w:pPr>
        <w:pStyle w:val="Heading2"/>
      </w:pPr>
      <w:r w:rsidRPr="009F3E17">
        <w:t>Wirecloud Dashboards</w:t>
      </w:r>
    </w:p>
    <w:p w:rsidR="00A34A69" w:rsidRPr="009F3E17" w:rsidRDefault="00A34A69" w:rsidP="00A34A69">
      <w:r w:rsidRPr="009F3E17">
        <w:t>Wirecloud je komponenta zadužena za korisnički prikaz IoT podataka. Njena namena je da se poveže sa Context Broker-om i da prikaže</w:t>
      </w:r>
      <w:r w:rsidR="00667634" w:rsidRPr="009F3E17">
        <w:t xml:space="preserve"> trenutno stanje podataka. Instanca ove komponente podignuta je kao Docker Container.</w:t>
      </w:r>
    </w:p>
    <w:p w:rsidR="00667634" w:rsidRPr="009F3E17" w:rsidRDefault="00667634" w:rsidP="00A34A69">
      <w:r w:rsidRPr="009F3E17">
        <w:t>Sve korišćene komponente skinute su sa Fiware Lab Store-a, i:</w:t>
      </w:r>
    </w:p>
    <w:p w:rsidR="00667634" w:rsidRPr="009F3E17" w:rsidRDefault="00534420" w:rsidP="00667634">
      <w:pPr>
        <w:pStyle w:val="ListParagraph"/>
        <w:numPr>
          <w:ilvl w:val="0"/>
          <w:numId w:val="2"/>
        </w:numPr>
      </w:pPr>
      <w:r w:rsidRPr="009F3E17">
        <w:t xml:space="preserve">Dve komponente </w:t>
      </w:r>
      <w:r w:rsidR="00667634" w:rsidRPr="009F3E17">
        <w:t>NGSI Source operator, verzija 3.0.7</w:t>
      </w:r>
      <w:r w:rsidRPr="009F3E17">
        <w:t>, zbog postojanja dva tipa različitih entiteta</w:t>
      </w:r>
    </w:p>
    <w:p w:rsidR="00667634" w:rsidRPr="009F3E17" w:rsidRDefault="00534420" w:rsidP="00667634">
      <w:pPr>
        <w:pStyle w:val="ListParagraph"/>
        <w:numPr>
          <w:ilvl w:val="0"/>
          <w:numId w:val="2"/>
        </w:numPr>
      </w:pPr>
      <w:r w:rsidRPr="009F3E17">
        <w:t xml:space="preserve">Dve komponente </w:t>
      </w:r>
      <w:r w:rsidR="00667634" w:rsidRPr="009F3E17">
        <w:t>NGSI Entity to Pol operator,</w:t>
      </w:r>
      <w:r w:rsidRPr="009F3E17">
        <w:t xml:space="preserve"> verzija</w:t>
      </w:r>
      <w:r w:rsidR="00667634" w:rsidRPr="009F3E17">
        <w:t xml:space="preserve"> 3.0.3</w:t>
      </w:r>
    </w:p>
    <w:p w:rsidR="00667634" w:rsidRPr="009F3E17" w:rsidRDefault="00667634" w:rsidP="00667634">
      <w:pPr>
        <w:pStyle w:val="ListParagraph"/>
        <w:numPr>
          <w:ilvl w:val="0"/>
          <w:numId w:val="2"/>
        </w:numPr>
      </w:pPr>
      <w:r w:rsidRPr="009F3E17">
        <w:t>Map Viewer, verzija 2.0.8</w:t>
      </w:r>
    </w:p>
    <w:p w:rsidR="00667634" w:rsidRPr="009F3E17" w:rsidRDefault="00667634" w:rsidP="00667634">
      <w:pPr>
        <w:spacing w:after="360"/>
      </w:pPr>
      <w:r w:rsidRPr="009F3E17">
        <w:t>Podešavanja komponente NGSI Source</w:t>
      </w:r>
      <w:r w:rsidR="00534420" w:rsidRPr="009F3E17">
        <w:t xml:space="preserve"> broj 1</w:t>
      </w:r>
      <w:r w:rsidRPr="009F3E17">
        <w:t xml:space="preserve"> operator</w:t>
      </w:r>
      <w:r w:rsidR="00534420" w:rsidRPr="009F3E17">
        <w:t xml:space="preserve"> prikazana su</w:t>
      </w:r>
      <w:r w:rsidRPr="009F3E17">
        <w:t xml:space="preserve"> na </w:t>
      </w:r>
      <w:r w:rsidRPr="009F3E17">
        <w:rPr>
          <w:i/>
        </w:rPr>
        <w:t>slici 1</w:t>
      </w:r>
      <w:r w:rsidRPr="009F3E17">
        <w:t>.</w:t>
      </w:r>
    </w:p>
    <w:p w:rsidR="00667634" w:rsidRPr="009F3E17" w:rsidRDefault="00667634" w:rsidP="00667634">
      <w:pPr>
        <w:jc w:val="center"/>
      </w:pPr>
      <w:r w:rsidRPr="009F3E17">
        <w:rPr>
          <w:lang w:val="en-US"/>
        </w:rPr>
        <w:drawing>
          <wp:inline distT="0" distB="0" distL="0" distR="0" wp14:anchorId="78E25027" wp14:editId="6A5641E9">
            <wp:extent cx="2880360" cy="3222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169" cy="32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34" w:rsidRPr="009F3E17" w:rsidRDefault="00667634" w:rsidP="00667634">
      <w:pPr>
        <w:jc w:val="center"/>
      </w:pPr>
      <w:r w:rsidRPr="009F3E17">
        <w:lastRenderedPageBreak/>
        <w:t>Slika 1: Podešavanja NGSI Source-a</w:t>
      </w:r>
      <w:r w:rsidR="00534420" w:rsidRPr="009F3E17">
        <w:t xml:space="preserve"> broj 1</w:t>
      </w:r>
    </w:p>
    <w:p w:rsidR="00534420" w:rsidRPr="009F3E17" w:rsidRDefault="00534420" w:rsidP="00534420">
      <w:r w:rsidRPr="009F3E17">
        <w:t xml:space="preserve">Puna vrednost </w:t>
      </w:r>
      <w:r w:rsidRPr="009F3E17">
        <w:rPr>
          <w:i/>
        </w:rPr>
        <w:t>Monitored NGSI Attributes</w:t>
      </w:r>
      <w:r w:rsidRPr="009F3E17">
        <w:t xml:space="preserve"> polja je: </w:t>
      </w:r>
      <w:r w:rsidR="009F7DD1" w:rsidRPr="009F3E17">
        <w:t>„</w:t>
      </w:r>
      <w:r w:rsidRPr="009F3E17">
        <w:t>latitude, longitude, ozone, particullate_matter, carbon_monoxide, sulfure_dioxide, nitrogen_dioxide</w:t>
      </w:r>
      <w:r w:rsidR="009F7DD1" w:rsidRPr="009F3E17">
        <w:t>“.</w:t>
      </w:r>
    </w:p>
    <w:p w:rsidR="00534420" w:rsidRPr="009F3E17" w:rsidRDefault="00534420" w:rsidP="00534420">
      <w:pPr>
        <w:spacing w:after="360"/>
      </w:pPr>
      <w:r w:rsidRPr="009F3E17">
        <w:t xml:space="preserve">Podešavanja komponente NGSI Source broj 1 operator prikazana su na </w:t>
      </w:r>
      <w:r w:rsidRPr="009F3E17">
        <w:rPr>
          <w:i/>
        </w:rPr>
        <w:t>slici 2</w:t>
      </w:r>
      <w:r w:rsidRPr="009F3E17">
        <w:t>.</w:t>
      </w:r>
    </w:p>
    <w:p w:rsidR="00534420" w:rsidRPr="009F3E17" w:rsidRDefault="00534420" w:rsidP="00534420">
      <w:pPr>
        <w:spacing w:after="360"/>
        <w:jc w:val="center"/>
      </w:pPr>
      <w:r w:rsidRPr="009F3E17">
        <w:rPr>
          <w:lang w:val="en-US"/>
        </w:rPr>
        <w:drawing>
          <wp:inline distT="0" distB="0" distL="0" distR="0" wp14:anchorId="3522C983" wp14:editId="2545949E">
            <wp:extent cx="2628900" cy="294668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080" cy="29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20" w:rsidRPr="009F3E17" w:rsidRDefault="009F7DD1" w:rsidP="009F7DD1">
      <w:pPr>
        <w:spacing w:after="360"/>
        <w:jc w:val="center"/>
      </w:pPr>
      <w:r w:rsidRPr="009F3E17">
        <w:t>Slika 2</w:t>
      </w:r>
      <w:r w:rsidR="00534420" w:rsidRPr="009F3E17">
        <w:t>: Podešavanja NGSI Source-a broj 2</w:t>
      </w:r>
    </w:p>
    <w:p w:rsidR="003044B8" w:rsidRPr="009F3E17" w:rsidRDefault="009F7DD1" w:rsidP="009F7DD1">
      <w:pPr>
        <w:spacing w:after="360"/>
      </w:pPr>
      <w:r w:rsidRPr="009F3E17">
        <w:t xml:space="preserve">Podešavanja oba NGSI Entity to Pol operatora prikazana su na </w:t>
      </w:r>
      <w:r w:rsidRPr="009F3E17">
        <w:rPr>
          <w:i/>
        </w:rPr>
        <w:t>slici 3</w:t>
      </w:r>
      <w:r w:rsidRPr="009F3E17">
        <w:t>:</w:t>
      </w:r>
    </w:p>
    <w:p w:rsidR="009F7DD1" w:rsidRPr="009F3E17" w:rsidRDefault="009F7DD1" w:rsidP="009F7DD1">
      <w:pPr>
        <w:jc w:val="center"/>
      </w:pPr>
      <w:r w:rsidRPr="009F3E17">
        <w:rPr>
          <w:lang w:val="en-US"/>
        </w:rPr>
        <w:drawing>
          <wp:inline distT="0" distB="0" distL="0" distR="0" wp14:anchorId="28EADFB5" wp14:editId="7A22730C">
            <wp:extent cx="3512820" cy="137148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836" cy="13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1" w:rsidRPr="009F3E17" w:rsidRDefault="009F7DD1" w:rsidP="009F7DD1">
      <w:pPr>
        <w:spacing w:after="360"/>
        <w:jc w:val="center"/>
      </w:pPr>
      <w:r w:rsidRPr="009F3E17">
        <w:t>Slika 3: Podešavanja NGSI Entity to Pol komponenti</w:t>
      </w:r>
    </w:p>
    <w:p w:rsidR="009F7DD1" w:rsidRPr="009F3E17" w:rsidRDefault="009F7DD1" w:rsidP="009F7DD1">
      <w:pPr>
        <w:spacing w:after="360"/>
      </w:pPr>
      <w:r w:rsidRPr="009F3E17">
        <w:t xml:space="preserve">Podešavanja Map Viewer komponente prikazana su na </w:t>
      </w:r>
      <w:r w:rsidRPr="009F3E17">
        <w:rPr>
          <w:i/>
        </w:rPr>
        <w:t>slici 4</w:t>
      </w:r>
      <w:r w:rsidRPr="009F3E17">
        <w:t>.</w:t>
      </w:r>
    </w:p>
    <w:p w:rsidR="009F7DD1" w:rsidRPr="009F3E17" w:rsidRDefault="009F7DD1" w:rsidP="009F7DD1">
      <w:pPr>
        <w:jc w:val="center"/>
      </w:pPr>
      <w:r w:rsidRPr="009F3E17">
        <w:rPr>
          <w:lang w:val="en-US"/>
        </w:rPr>
        <w:lastRenderedPageBreak/>
        <w:drawing>
          <wp:inline distT="0" distB="0" distL="0" distR="0" wp14:anchorId="2E94E069" wp14:editId="4D8F4662">
            <wp:extent cx="3312100" cy="20040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881" cy="201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1" w:rsidRPr="009F3E17" w:rsidRDefault="009F7DD1" w:rsidP="009F7DD1">
      <w:pPr>
        <w:jc w:val="center"/>
      </w:pPr>
      <w:r w:rsidRPr="009F3E17">
        <w:t>SLika 4: Podešavanja Map Viewer-a</w:t>
      </w:r>
    </w:p>
    <w:p w:rsidR="009F7DD1" w:rsidRPr="009F3E17" w:rsidRDefault="009F7DD1" w:rsidP="009F7DD1">
      <w:r w:rsidRPr="009F3E17">
        <w:rPr>
          <w:b/>
        </w:rPr>
        <w:t xml:space="preserve">Napomena: </w:t>
      </w:r>
      <w:r w:rsidRPr="009F3E17">
        <w:t>Po dokumentaciji, moguće je preuzimati komponente iz Fiware Store-a</w:t>
      </w:r>
      <w:r w:rsidR="009F3E17" w:rsidRPr="009F3E17">
        <w:t xml:space="preserve"> direktno pretraživanjem iz Wirecloud-a, međutim ovaj servis trenutno nije dostupan. Ono što treba uraditi je ručno „kupiti“ i skinuti komponente (u vidu wgt fajlova) i ručno ih otpremiti na Wirecloud instancu. Korišćeni wgt fajlovi okačeni su na Github repozitorijum.</w:t>
      </w:r>
    </w:p>
    <w:p w:rsidR="009F3E17" w:rsidRPr="009F3E17" w:rsidRDefault="009F3E17" w:rsidP="009F3E17">
      <w:pPr>
        <w:pStyle w:val="Heading2"/>
      </w:pPr>
      <w:r w:rsidRPr="009F3E17">
        <w:t>Orion Context Broker</w:t>
      </w:r>
    </w:p>
    <w:p w:rsidR="009F3E17" w:rsidRDefault="009F3E17" w:rsidP="009F3E17">
      <w:r w:rsidRPr="009F3E17">
        <w:t xml:space="preserve">Orion Context Broker sadrži informacije o svim senzorima </w:t>
      </w:r>
      <w:r>
        <w:t>i korisničkim unosima.</w:t>
      </w:r>
      <w:r w:rsidR="004939D0">
        <w:t xml:space="preserve"> </w:t>
      </w:r>
      <w:r w:rsidR="004939D0" w:rsidRPr="009F3E17">
        <w:t>Instanca ove komponente podignuta je kao Docker Container.</w:t>
      </w:r>
      <w:r w:rsidR="004939D0">
        <w:t xml:space="preserve"> Cela konfiguracija ove instance nalazi se u skripti </w:t>
      </w:r>
      <w:r w:rsidR="004939D0">
        <w:rPr>
          <w:i/>
        </w:rPr>
        <w:t>config.sh</w:t>
      </w:r>
      <w:r w:rsidR="004939D0">
        <w:t xml:space="preserve"> na Github repozitorijumu.</w:t>
      </w:r>
    </w:p>
    <w:p w:rsidR="004939D0" w:rsidRDefault="004939D0" w:rsidP="009F3E17">
      <w:r>
        <w:t>Entiteti koji modeluju domen aplikacije jesu:</w:t>
      </w:r>
    </w:p>
    <w:p w:rsidR="004939D0" w:rsidRDefault="004939D0" w:rsidP="004939D0">
      <w:pPr>
        <w:pStyle w:val="ListParagraph"/>
        <w:numPr>
          <w:ilvl w:val="0"/>
          <w:numId w:val="3"/>
        </w:numPr>
      </w:pPr>
      <w:r>
        <w:t>SensorInput: Modeluje senzore postavljene na fiksnim lokacijama u gradu. Atributi ovog entiteta su:</w:t>
      </w:r>
    </w:p>
    <w:p w:rsidR="004939D0" w:rsidRDefault="004939D0" w:rsidP="004939D0">
      <w:pPr>
        <w:pStyle w:val="ListParagraph"/>
        <w:rPr>
          <w:lang w:val="en-US"/>
        </w:rPr>
      </w:pPr>
      <w:r>
        <w:t>"carbon_monoxide", "latitude", "longitude", "nitrogen_dioxide", "ozone", "particullate_matter", "sulfure_dioxide"</w:t>
      </w:r>
      <w:r>
        <w:rPr>
          <w:lang w:val="en-US"/>
        </w:rPr>
        <w:t>;</w:t>
      </w:r>
    </w:p>
    <w:p w:rsidR="004939D0" w:rsidRDefault="004939D0" w:rsidP="004939D0">
      <w:pPr>
        <w:pStyle w:val="ListParagraph"/>
        <w:rPr>
          <w:lang w:val="en-US"/>
        </w:rPr>
      </w:pPr>
      <w:r>
        <w:rPr>
          <w:lang w:val="en-US"/>
        </w:rPr>
        <w:t>i njima se mere odgovarajuće vrednosti stanja vazduha, sem latitude i longitude koji opisuju lokaciju senzora na mapi.</w:t>
      </w:r>
    </w:p>
    <w:p w:rsidR="004939D0" w:rsidRDefault="004939D0" w:rsidP="004939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UserInput</w:t>
      </w:r>
      <w:r w:rsidR="00FC11E1">
        <w:rPr>
          <w:lang w:val="en-US"/>
        </w:rPr>
        <w:t>: Modeluje korisnički unos o stanju u gradu. Atributi ovog entiteta su:</w:t>
      </w:r>
    </w:p>
    <w:p w:rsidR="00FC11E1" w:rsidRDefault="009C2B23" w:rsidP="00FC11E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FC11E1" w:rsidRPr="00FC11E1">
        <w:rPr>
          <w:lang w:val="en-US"/>
        </w:rPr>
        <w:t>"category"</w:t>
      </w:r>
      <w:r w:rsidR="00FC11E1">
        <w:rPr>
          <w:lang w:val="en-US"/>
        </w:rPr>
        <w:t xml:space="preserve">, </w:t>
      </w:r>
      <w:r w:rsidR="00FC11E1" w:rsidRPr="00FC11E1">
        <w:rPr>
          <w:lang w:val="en-US"/>
        </w:rPr>
        <w:t xml:space="preserve">"date_time", "description", "latitude", "longitude"; </w:t>
      </w:r>
      <w:r>
        <w:rPr>
          <w:lang w:val="en-US"/>
        </w:rPr>
        <w:t>i služe da korisnik unese svoju informaciju o problemu u gradu.</w:t>
      </w:r>
    </w:p>
    <w:p w:rsidR="009C2B23" w:rsidRDefault="009C2B23" w:rsidP="009C2B23">
      <w:pPr>
        <w:pStyle w:val="Heading2"/>
        <w:rPr>
          <w:lang w:val="en-US"/>
        </w:rPr>
      </w:pPr>
      <w:r>
        <w:rPr>
          <w:lang w:val="en-US"/>
        </w:rPr>
        <w:t>IDAS IoT Manager</w:t>
      </w:r>
    </w:p>
    <w:p w:rsidR="009C2B23" w:rsidRDefault="009C2B23" w:rsidP="009C2B23">
      <w:r>
        <w:rPr>
          <w:lang w:val="en-US"/>
        </w:rPr>
        <w:t>IDAS IoT Manager sadrži modele uređaja senzora</w:t>
      </w:r>
      <w:r w:rsidR="00417015">
        <w:rPr>
          <w:lang w:val="en-US"/>
        </w:rPr>
        <w:t xml:space="preserve"> (eng. </w:t>
      </w:r>
      <w:r w:rsidR="00417015">
        <w:rPr>
          <w:i/>
          <w:lang w:val="en-US"/>
        </w:rPr>
        <w:t>devices</w:t>
      </w:r>
      <w:r w:rsidR="00417015">
        <w:rPr>
          <w:lang w:val="en-US"/>
        </w:rPr>
        <w:t>)</w:t>
      </w:r>
      <w:r>
        <w:rPr>
          <w:lang w:val="en-US"/>
        </w:rPr>
        <w:t>. Svaki uređaj povezan je sa entitetom senzora iz Orion Context Broker-a.</w:t>
      </w:r>
      <w:r>
        <w:t xml:space="preserve"> </w:t>
      </w:r>
      <w:r w:rsidRPr="009F3E17">
        <w:t>Instanca ove komponente podignuta je kao Docker Container.</w:t>
      </w:r>
      <w:r>
        <w:t xml:space="preserve"> Cela konfiguracija ove instance nalazi se u skripti </w:t>
      </w:r>
      <w:r>
        <w:rPr>
          <w:i/>
        </w:rPr>
        <w:t>config.sh</w:t>
      </w:r>
      <w:r>
        <w:t xml:space="preserve"> na Github repozitorijumu.</w:t>
      </w:r>
    </w:p>
    <w:p w:rsidR="00417015" w:rsidRPr="00417015" w:rsidRDefault="00417015" w:rsidP="009C2B23">
      <w:pPr>
        <w:rPr>
          <w:lang w:val="en-US"/>
        </w:rPr>
      </w:pPr>
      <w:r>
        <w:t>IDAS služi i za ažuriranje vrednosi u Orion-u tako što se ažuriraju vrednosti samih ure</w:t>
      </w:r>
      <w:r>
        <w:rPr>
          <w:lang w:val="en-US"/>
        </w:rPr>
        <w:t>đaja, što IDAS direktno prosleđuje Orion-u. Ažuriranje vrednosti vrši se putem konzolne aplikacije koja je opisana u daljem tekstu.</w:t>
      </w:r>
    </w:p>
    <w:p w:rsidR="009C2B23" w:rsidRPr="009C2B23" w:rsidRDefault="009C2B23" w:rsidP="009C2B23">
      <w:pPr>
        <w:rPr>
          <w:lang w:val="en-US"/>
        </w:rPr>
      </w:pPr>
    </w:p>
    <w:p w:rsidR="00216452" w:rsidRDefault="00216452">
      <w:pPr>
        <w:jc w:val="left"/>
      </w:pPr>
      <w:r>
        <w:br w:type="page"/>
      </w:r>
    </w:p>
    <w:p w:rsidR="004939D0" w:rsidRDefault="00216452" w:rsidP="00216452">
      <w:pPr>
        <w:pStyle w:val="Heading2"/>
      </w:pPr>
      <w:r>
        <w:lastRenderedPageBreak/>
        <w:t>Kurento</w:t>
      </w:r>
    </w:p>
    <w:p w:rsidR="00216452" w:rsidRDefault="00216452" w:rsidP="00216452">
      <w:r>
        <w:t xml:space="preserve">Kurento je multimedijalna platforma koja omogućava programerima dodavanje strimovanih podataka u njihovim aplikacijama (video streaming, audio streaming, broadcasting, routing itd.). Osnovni element Kurento platforme </w:t>
      </w:r>
      <w:r>
        <w:rPr>
          <w:b/>
        </w:rPr>
        <w:t>Kurento Media Server</w:t>
      </w:r>
      <w:r>
        <w:t xml:space="preserve"> (KMS), zadužen za prenos, procesiranje i čuvanje audio/video zapisa. </w:t>
      </w:r>
    </w:p>
    <w:p w:rsidR="004D5A7B" w:rsidRPr="004D5A7B" w:rsidRDefault="004D5A7B" w:rsidP="00216452">
      <w:pPr>
        <w:rPr>
          <w:i/>
        </w:rPr>
      </w:pPr>
      <w:r w:rsidRPr="004D5A7B">
        <w:rPr>
          <w:i/>
        </w:rPr>
        <w:t>Instalacija KMS-a za Ubunzu 14.04:</w:t>
      </w:r>
    </w:p>
    <w:p w:rsidR="004D5A7B" w:rsidRDefault="00E604FE" w:rsidP="00216452">
      <w:r>
        <w:rPr>
          <w:lang w:val="en-US"/>
        </w:rPr>
        <w:drawing>
          <wp:inline distT="0" distB="0" distL="0" distR="0" wp14:anchorId="45D27582" wp14:editId="0F3715F9">
            <wp:extent cx="5760720" cy="724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FE" w:rsidRPr="00ED5E9B" w:rsidRDefault="00ED5E9B" w:rsidP="00216452">
      <w:pPr>
        <w:rPr>
          <w:i/>
        </w:rPr>
      </w:pPr>
      <w:r w:rsidRPr="00ED5E9B">
        <w:rPr>
          <w:i/>
        </w:rPr>
        <w:t>Za instalaciju na Ubuntu 16.04</w:t>
      </w:r>
      <w:r w:rsidR="00ED3D1B">
        <w:rPr>
          <w:i/>
        </w:rPr>
        <w:t>:</w:t>
      </w:r>
    </w:p>
    <w:p w:rsidR="00E604FE" w:rsidRPr="00E604FE" w:rsidRDefault="00E604FE" w:rsidP="00E604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echo "deb http://ubuntu.kurento.org </w:t>
      </w: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xenial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kms6" | </w:t>
      </w: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tee /</w:t>
      </w: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etc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/apt/</w:t>
      </w: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sources.list.d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kurento.list</w:t>
      </w:r>
      <w:proofErr w:type="spellEnd"/>
    </w:p>
    <w:p w:rsidR="00E604FE" w:rsidRPr="00E604FE" w:rsidRDefault="00E604FE" w:rsidP="00E604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wget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-O - http://ubuntu.kurento.org/kurento.gpg.key | </w:t>
      </w: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apt-key add -</w:t>
      </w:r>
    </w:p>
    <w:p w:rsidR="00E604FE" w:rsidRPr="00E604FE" w:rsidRDefault="00E604FE" w:rsidP="00E604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apt-get update</w:t>
      </w:r>
    </w:p>
    <w:p w:rsidR="00E604FE" w:rsidRPr="00E604FE" w:rsidRDefault="00E604FE" w:rsidP="00E604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noProof w:val="0"/>
          <w:color w:val="242729"/>
          <w:sz w:val="20"/>
          <w:szCs w:val="20"/>
          <w:lang w:val="en-US"/>
        </w:rPr>
      </w:pP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apt-get install kurento-media-server-6.0</w:t>
      </w:r>
    </w:p>
    <w:p w:rsidR="00E604FE" w:rsidRDefault="00E604FE" w:rsidP="00216452"/>
    <w:p w:rsidR="00BC7BA7" w:rsidRDefault="00BC7BA7" w:rsidP="00216452">
      <w:r>
        <w:t>Nakon toga, KMS se može startovati, odnosno stopirati korišćenjem komandi:</w:t>
      </w:r>
    </w:p>
    <w:p w:rsidR="00691FE1" w:rsidRDefault="00BC7BA7" w:rsidP="00BC7BA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proofErr w:type="spellStart"/>
      <w:r w:rsidRPr="00BC7BA7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BC7BA7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service kurento-media-server-6.0 start</w:t>
      </w:r>
    </w:p>
    <w:p w:rsidR="0026668D" w:rsidRDefault="00BC7BA7" w:rsidP="00BC7BA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proofErr w:type="spellStart"/>
      <w:r w:rsidRPr="00BC7BA7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BC7BA7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service kurento-media-server-6.0 </w:t>
      </w:r>
      <w:r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stop</w:t>
      </w:r>
    </w:p>
    <w:p w:rsidR="0026668D" w:rsidRDefault="0026668D" w:rsidP="0026668D">
      <w:pPr>
        <w:rPr>
          <w:bdr w:val="none" w:sz="0" w:space="0" w:color="auto" w:frame="1"/>
          <w:shd w:val="clear" w:color="auto" w:fill="EFF0F1"/>
          <w:lang w:val="en-US"/>
        </w:rPr>
      </w:pPr>
    </w:p>
    <w:p w:rsidR="002E0AE5" w:rsidRDefault="002E0AE5" w:rsidP="002E0AE5">
      <w:pPr>
        <w:pStyle w:val="Heading2"/>
        <w:rPr>
          <w:rFonts w:eastAsia="Times New Roman"/>
        </w:rPr>
      </w:pPr>
      <w:r>
        <w:rPr>
          <w:rFonts w:eastAsia="Times New Roman"/>
          <w:lang w:val="en-US"/>
        </w:rPr>
        <w:t>Updating data</w:t>
      </w:r>
    </w:p>
    <w:p w:rsidR="002E0AE5" w:rsidRDefault="002E0AE5" w:rsidP="002E0AE5">
      <w:r>
        <w:t xml:space="preserve">Za ažuriranje podataka sa senzora, napravili smo .NET desktop aplikaciju za periodično osvežavanje podataka. Fajlovi su u .csv obliku i nalaze se u folderu čija se putanja može definisati u .setting fajlu same aplikacije. Osvežavanje podataka se obavlja nakon 5 sekundi, ali i to može biti kofigurabilno, kao i url do IDAS IoT manager-a. </w:t>
      </w:r>
    </w:p>
    <w:p w:rsidR="002E0AE5" w:rsidRDefault="002E0AE5" w:rsidP="002E0AE5"/>
    <w:p w:rsidR="002E0AE5" w:rsidRDefault="002E0AE5" w:rsidP="002E0AE5">
      <w:pPr>
        <w:pStyle w:val="Heading2"/>
      </w:pPr>
      <w:r>
        <w:t>Data provider</w:t>
      </w:r>
    </w:p>
    <w:p w:rsidR="002E0AE5" w:rsidRPr="00515D58" w:rsidRDefault="002E0AE5" w:rsidP="002E0AE5">
      <w:r>
        <w:t xml:space="preserve">Dodavanje korisničkih podatka obavlja se putem druge desktop aplikacije. Podaci koje korisnik može uneti su Kategorija i Opis, dok su ostali podaci nasumično generisani. Latitude i Longitude se generišu u okviru Niša. U .settings fajlu je moguće podesiti Url do Orion GE. </w:t>
      </w:r>
    </w:p>
    <w:p w:rsidR="002E0AE5" w:rsidRDefault="002E0AE5" w:rsidP="0026668D">
      <w:pPr>
        <w:rPr>
          <w:bdr w:val="none" w:sz="0" w:space="0" w:color="auto" w:frame="1"/>
          <w:shd w:val="clear" w:color="auto" w:fill="EFF0F1"/>
          <w:lang w:val="en-US"/>
        </w:rPr>
      </w:pPr>
    </w:p>
    <w:p w:rsidR="0026668D" w:rsidRDefault="0026668D">
      <w:pPr>
        <w:jc w:val="left"/>
        <w:rPr>
          <w:bdr w:val="none" w:sz="0" w:space="0" w:color="auto" w:frame="1"/>
          <w:shd w:val="clear" w:color="auto" w:fill="EFF0F1"/>
          <w:lang w:val="en-US"/>
        </w:rPr>
      </w:pPr>
      <w:r>
        <w:rPr>
          <w:bdr w:val="none" w:sz="0" w:space="0" w:color="auto" w:frame="1"/>
          <w:shd w:val="clear" w:color="auto" w:fill="EFF0F1"/>
          <w:lang w:val="en-US"/>
        </w:rPr>
        <w:br w:type="page"/>
      </w:r>
    </w:p>
    <w:p w:rsidR="0026668D" w:rsidRDefault="0026668D" w:rsidP="0026668D">
      <w:pPr>
        <w:pStyle w:val="Heading2"/>
      </w:pPr>
      <w:r>
        <w:lastRenderedPageBreak/>
        <w:t>Cygnus</w:t>
      </w:r>
    </w:p>
    <w:p w:rsidR="0026668D" w:rsidRDefault="005A66C3" w:rsidP="0026668D">
      <w:r>
        <w:t>Cygnus je komponenta koja zadužena za skladištenje podataka sa određenih izvora na definisano mesto skladištenja. To mesto može da bude HDFS,Kafka, PostgreSQL i još neki drugi, ali ovde je Cygnus povezan sa MySQL bazom podataka.</w:t>
      </w:r>
    </w:p>
    <w:p w:rsidR="000868D2" w:rsidRDefault="000868D2" w:rsidP="0026668D">
      <w:r>
        <w:t xml:space="preserve">I MySQL i Cygnus su podignuti kao Docker kontejneri i njihovi parametri se nalaze u </w:t>
      </w:r>
      <w:r w:rsidRPr="000868D2">
        <w:rPr>
          <w:i/>
        </w:rPr>
        <w:t>Docker-compose</w:t>
      </w:r>
      <w:r>
        <w:t xml:space="preserve"> fajlu na GitHub-u. Princip rada Cygnus-a jeste da se putem Publish/Subscribe mehanizma koji pruža Orion pretplati na pojedine entitete. U ovom konkretnom slučaju podaci koji su nam od interesa jesu podaci koji stižu od senzora</w:t>
      </w:r>
      <w:r w:rsidR="007E64E0">
        <w:t>. Njihove vrednosti želimo da skladištimo u bazu podataka kako bi se mogli kasnije is</w:t>
      </w:r>
      <w:r w:rsidR="00FF7454">
        <w:t xml:space="preserve">koristiti za neku dalju analizu. </w:t>
      </w:r>
    </w:p>
    <w:p w:rsidR="00FF7454" w:rsidRDefault="00FF7454" w:rsidP="0026668D">
      <w:r>
        <w:t xml:space="preserve">Nedostatak trenutne aktuelne verzije Cygnus-a je to što ne podržava Fiware-NGSI v2 verziju poruka koju šajle Orion. To znači da pretplata koja se vrši na Orion-u mora biti verzije NGSI v1. Orion pruža backward compatibility tako da je moguće preko NGSI v1 pretplata pratiti entitete koji su NGSI v2. Nephodna konfiguracija je u </w:t>
      </w:r>
      <w:r>
        <w:rPr>
          <w:i/>
        </w:rPr>
        <w:t xml:space="preserve">config.sh </w:t>
      </w:r>
      <w:r>
        <w:t>fajlu.</w:t>
      </w:r>
    </w:p>
    <w:p w:rsidR="00FF7454" w:rsidRDefault="00FF7454" w:rsidP="0026668D"/>
    <w:p w:rsidR="00FF7454" w:rsidRDefault="00FF7454" w:rsidP="00FF7454">
      <w:pPr>
        <w:pStyle w:val="Heading2"/>
      </w:pPr>
      <w:r>
        <w:t>Proton</w:t>
      </w:r>
    </w:p>
    <w:p w:rsidR="0026668D" w:rsidRDefault="00C43592" w:rsidP="0026668D">
      <w:r>
        <w:t>Proton je skalabilna integrisana platforma za podršku r</w:t>
      </w:r>
      <w:r w:rsidR="008F0A6E">
        <w:t xml:space="preserve">azvoju event-driven i CEP (complex event processing) aplikacija. Kompletno korisničko uputstvo je dato na zvaničnom sajtu a posebna prednost Protona u odnosu na neke druge CEP komponente je mogućnost konfiguracije preko grafičkog intefejsa (GUI). </w:t>
      </w:r>
    </w:p>
    <w:p w:rsidR="008F0A6E" w:rsidRPr="008F0A6E" w:rsidRDefault="008F0A6E" w:rsidP="0026668D">
      <w:pPr>
        <w:rPr>
          <w:lang w:val="en-US"/>
        </w:rPr>
      </w:pPr>
      <w:r>
        <w:t>S obzirom da se sve komponente u Fiware svetu ne nalaze na istom stepenu razvoja, nisu sve međusobno povezive. Konkretno ovde Proton u svojoj najnovijoj dostupnoj verziji (5.4.1) nije u mogućnosti da parsira poruke koje dobija od Orion-a.</w:t>
      </w:r>
      <w:r w:rsidR="00E64358">
        <w:t xml:space="preserve"> Uvidom u lo</w:t>
      </w:r>
      <w:r w:rsidR="002E0AE5">
        <w:t>g-ove vidi se poruka o grešci i nemogućnosti parsovanja poruke.</w:t>
      </w:r>
    </w:p>
    <w:sectPr w:rsidR="008F0A6E" w:rsidRPr="008F0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118C"/>
    <w:multiLevelType w:val="hybridMultilevel"/>
    <w:tmpl w:val="BD42085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7C78"/>
    <w:multiLevelType w:val="hybridMultilevel"/>
    <w:tmpl w:val="96EE90E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21AFA"/>
    <w:multiLevelType w:val="hybridMultilevel"/>
    <w:tmpl w:val="459E233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B8"/>
    <w:rsid w:val="000868D2"/>
    <w:rsid w:val="001132C4"/>
    <w:rsid w:val="00216452"/>
    <w:rsid w:val="0026668D"/>
    <w:rsid w:val="002E0AE5"/>
    <w:rsid w:val="003044B8"/>
    <w:rsid w:val="00417015"/>
    <w:rsid w:val="00421D63"/>
    <w:rsid w:val="00434502"/>
    <w:rsid w:val="004939D0"/>
    <w:rsid w:val="004D5A7B"/>
    <w:rsid w:val="00534420"/>
    <w:rsid w:val="005A66C3"/>
    <w:rsid w:val="00667634"/>
    <w:rsid w:val="00691FE1"/>
    <w:rsid w:val="007718C4"/>
    <w:rsid w:val="007E64E0"/>
    <w:rsid w:val="008D76E3"/>
    <w:rsid w:val="008F0A6E"/>
    <w:rsid w:val="009C2B23"/>
    <w:rsid w:val="009F3E17"/>
    <w:rsid w:val="009F7DD1"/>
    <w:rsid w:val="00A34A69"/>
    <w:rsid w:val="00BC7BA7"/>
    <w:rsid w:val="00C43592"/>
    <w:rsid w:val="00C743B9"/>
    <w:rsid w:val="00E604FE"/>
    <w:rsid w:val="00E64358"/>
    <w:rsid w:val="00ED3D1B"/>
    <w:rsid w:val="00ED5E9B"/>
    <w:rsid w:val="00F05FE0"/>
    <w:rsid w:val="00FC11E1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8ED2"/>
  <w15:chartTrackingRefBased/>
  <w15:docId w15:val="{79E1017F-1939-4797-AC26-5C68B50E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A69"/>
    <w:pPr>
      <w:jc w:val="both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4B8"/>
    <w:pPr>
      <w:keepNext/>
      <w:keepLines/>
      <w:spacing w:before="360" w:after="36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4B8"/>
    <w:pPr>
      <w:keepNext/>
      <w:keepLines/>
      <w:spacing w:before="360" w:after="36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4B8"/>
    <w:rPr>
      <w:rFonts w:ascii="Times New Roman" w:eastAsiaTheme="majorEastAsia" w:hAnsi="Times New Roman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4B8"/>
    <w:rPr>
      <w:rFonts w:ascii="Times New Roman" w:eastAsiaTheme="majorEastAsia" w:hAnsi="Times New Roman" w:cstheme="majorBidi"/>
      <w:noProof/>
      <w:sz w:val="28"/>
      <w:szCs w:val="26"/>
    </w:rPr>
  </w:style>
  <w:style w:type="paragraph" w:styleId="ListParagraph">
    <w:name w:val="List Paragraph"/>
    <w:basedOn w:val="Normal"/>
    <w:uiPriority w:val="34"/>
    <w:qFormat/>
    <w:rsid w:val="003044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76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6E3"/>
    <w:rPr>
      <w:rFonts w:ascii="Times New Roman" w:eastAsiaTheme="majorEastAsia" w:hAnsi="Times New Roman" w:cstheme="majorBidi"/>
      <w:noProof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2674F-A1AF-4032-9AB0-5CD35A7F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Kocic</dc:creator>
  <cp:keywords/>
  <dc:description/>
  <cp:lastModifiedBy>Igor Đorđević</cp:lastModifiedBy>
  <cp:revision>13</cp:revision>
  <dcterms:created xsi:type="dcterms:W3CDTF">2017-09-19T19:59:00Z</dcterms:created>
  <dcterms:modified xsi:type="dcterms:W3CDTF">2017-09-20T22:02:00Z</dcterms:modified>
</cp:coreProperties>
</file>