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A73C8"/>
          <w:sz w:val="72"/>
          <w:szCs w:val="72"/>
        </w:rPr>
        <w:t xml:space="preserve">FitHub CRM</w:t>
      </w:r>
    </w:p>
    <w:p>
      <w:pPr>
        <w:spacing w:after="80" w:before="0"/>
        <w:jc w:val="center"/>
      </w:pPr>
      <w:r>
        <w:rPr>
          <w:rFonts w:ascii="Arial" w:cs="Arial" w:eastAsia="Arial" w:hAnsi="Arial"/>
          <w:b/>
          <w:bCs/>
          <w:color w:val="1A2340"/>
          <w:sz w:val="36"/>
          <w:szCs w:val="36"/>
        </w:rPr>
        <w:t xml:space="preserve">Fitness Center Management System</w:t>
      </w:r>
    </w:p>
    <w:p>
      <w:pPr>
        <w:spacing w:after="600" w:before="0"/>
        <w:jc w:val="center"/>
      </w:pPr>
      <w:r>
        <w:rPr>
          <w:rFonts w:ascii="Arial" w:cs="Arial" w:eastAsia="Arial" w:hAnsi="Arial"/>
          <w:i/>
          <w:iCs/>
          <w:color w:val="555555"/>
          <w:sz w:val="22"/>
          <w:szCs w:val="22"/>
        </w:rPr>
        <w:t xml:space="preserve">Empowering Fitness Centers with Smart Management Solutions</w:t>
      </w:r>
    </w:p>
    <w:p>
      <w:pPr>
        <w:pBdr>
          <w:bottom w:val="single" w:color="1A73C8" w:sz="12" w:space="1"/>
        </w:pBdr>
        <w:spacing w:after="600" w:before="0"/>
      </w:pPr>
      <w:r>
        <w:t xml:space="preserve"/>
      </w:r>
    </w:p>
    <w:p>
      <w:pPr>
        <w:spacing w:after="200" w:before="0"/>
        <w:jc w:val="center"/>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5D5EA" w:sz="1"/>
              <w:left w:val="single" w:color="C5D5EA" w:sz="1"/>
              <w:bottom w:val="single" w:color="C5D5EA" w:sz="1"/>
              <w:right w:val="single" w:color="C5D5EA" w:sz="1"/>
            </w:tcBorders>
            <w:shd w:fill="E8F0FB" w:val="clear"/>
            <w:tcMar>
              <w:top w:type="dxa" w:w="90"/>
              <w:left w:type="dxa" w:w="130"/>
              <w:bottom w:type="dxa" w:w="90"/>
              <w:right w:type="dxa" w:w="130"/>
            </w:tcMar>
          </w:tcPr>
          <w:p>
            <w:r>
              <w:rPr>
                <w:rFonts w:ascii="Arial" w:cs="Arial" w:eastAsia="Arial" w:hAnsi="Arial"/>
                <w:b/>
                <w:bCs/>
                <w:color w:val="1A2340"/>
                <w:sz w:val="20"/>
                <w:szCs w:val="20"/>
              </w:rPr>
              <w:t xml:space="preserve">Document Type</w:t>
            </w:r>
          </w:p>
        </w:tc>
        <w:tc>
          <w:tcPr>
            <w:tcW w:type="dxa" w:w="48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System Design Specification</w:t>
            </w:r>
          </w:p>
        </w:tc>
      </w:tr>
      <w:tr>
        <w:tc>
          <w:tcPr>
            <w:tcW w:type="dxa" w:w="2400"/>
            <w:tcBorders>
              <w:top w:val="single" w:color="C5D5EA" w:sz="1"/>
              <w:left w:val="single" w:color="C5D5EA" w:sz="1"/>
              <w:bottom w:val="single" w:color="C5D5EA" w:sz="1"/>
              <w:right w:val="single" w:color="C5D5EA" w:sz="1"/>
            </w:tcBorders>
            <w:shd w:fill="E8F0FB" w:val="clear"/>
            <w:tcMar>
              <w:top w:type="dxa" w:w="90"/>
              <w:left w:type="dxa" w:w="130"/>
              <w:bottom w:type="dxa" w:w="90"/>
              <w:right w:type="dxa" w:w="130"/>
            </w:tcMar>
          </w:tcPr>
          <w:p>
            <w:r>
              <w:rPr>
                <w:rFonts w:ascii="Arial" w:cs="Arial" w:eastAsia="Arial" w:hAnsi="Arial"/>
                <w:b/>
                <w:bCs/>
                <w:color w:val="1A2340"/>
                <w:sz w:val="20"/>
                <w:szCs w:val="20"/>
              </w:rPr>
              <w:t xml:space="preserve">System</w:t>
            </w:r>
          </w:p>
        </w:tc>
        <w:tc>
          <w:tcPr>
            <w:tcW w:type="dxa" w:w="4800"/>
            <w:tcBorders>
              <w:top w:val="single" w:color="C5D5EA" w:sz="1"/>
              <w:left w:val="single" w:color="C5D5EA" w:sz="1"/>
              <w:bottom w:val="single" w:color="C5D5EA" w:sz="1"/>
              <w:right w:val="single" w:color="C5D5EA" w:sz="1"/>
            </w:tcBorders>
            <w:shd w:fill="F5F5F5" w:val="clear"/>
            <w:tcMar>
              <w:top w:type="dxa" w:w="90"/>
              <w:left w:type="dxa" w:w="130"/>
              <w:bottom w:type="dxa" w:w="90"/>
              <w:right w:type="dxa" w:w="130"/>
            </w:tcMar>
          </w:tcPr>
          <w:p>
            <w:r>
              <w:rPr>
                <w:rFonts w:ascii="Arial" w:cs="Arial" w:eastAsia="Arial" w:hAnsi="Arial"/>
                <w:color w:val="444444"/>
                <w:sz w:val="20"/>
                <w:szCs w:val="20"/>
              </w:rPr>
              <w:t xml:space="preserve">Fitness Center Management</w:t>
            </w:r>
          </w:p>
        </w:tc>
      </w:tr>
      <w:tr>
        <w:tc>
          <w:tcPr>
            <w:tcW w:type="dxa" w:w="2400"/>
            <w:tcBorders>
              <w:top w:val="single" w:color="C5D5EA" w:sz="1"/>
              <w:left w:val="single" w:color="C5D5EA" w:sz="1"/>
              <w:bottom w:val="single" w:color="C5D5EA" w:sz="1"/>
              <w:right w:val="single" w:color="C5D5EA" w:sz="1"/>
            </w:tcBorders>
            <w:shd w:fill="E8F0FB" w:val="clear"/>
            <w:tcMar>
              <w:top w:type="dxa" w:w="90"/>
              <w:left w:type="dxa" w:w="130"/>
              <w:bottom w:type="dxa" w:w="90"/>
              <w:right w:type="dxa" w:w="130"/>
            </w:tcMar>
          </w:tcPr>
          <w:p>
            <w:r>
              <w:rPr>
                <w:rFonts w:ascii="Arial" w:cs="Arial" w:eastAsia="Arial" w:hAnsi="Arial"/>
                <w:b/>
                <w:bCs/>
                <w:color w:val="1A2340"/>
                <w:sz w:val="20"/>
                <w:szCs w:val="20"/>
              </w:rPr>
              <w:t xml:space="preserve">Phase</w:t>
            </w:r>
          </w:p>
        </w:tc>
        <w:tc>
          <w:tcPr>
            <w:tcW w:type="dxa" w:w="48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Design Phase</w:t>
            </w:r>
          </w:p>
        </w:tc>
      </w:tr>
      <w:tr>
        <w:tc>
          <w:tcPr>
            <w:tcW w:type="dxa" w:w="2400"/>
            <w:tcBorders>
              <w:top w:val="single" w:color="C5D5EA" w:sz="1"/>
              <w:left w:val="single" w:color="C5D5EA" w:sz="1"/>
              <w:bottom w:val="single" w:color="C5D5EA" w:sz="1"/>
              <w:right w:val="single" w:color="C5D5EA" w:sz="1"/>
            </w:tcBorders>
            <w:shd w:fill="E8F0FB" w:val="clear"/>
            <w:tcMar>
              <w:top w:type="dxa" w:w="90"/>
              <w:left w:type="dxa" w:w="130"/>
              <w:bottom w:type="dxa" w:w="90"/>
              <w:right w:type="dxa" w:w="130"/>
            </w:tcMar>
          </w:tcPr>
          <w:p>
            <w:r>
              <w:rPr>
                <w:rFonts w:ascii="Arial" w:cs="Arial" w:eastAsia="Arial" w:hAnsi="Arial"/>
                <w:b/>
                <w:bCs/>
                <w:color w:val="1A2340"/>
                <w:sz w:val="20"/>
                <w:szCs w:val="20"/>
              </w:rPr>
              <w:t xml:space="preserve">Status</w:t>
            </w:r>
          </w:p>
        </w:tc>
        <w:tc>
          <w:tcPr>
            <w:tcW w:type="dxa" w:w="4800"/>
            <w:tcBorders>
              <w:top w:val="single" w:color="C5D5EA" w:sz="1"/>
              <w:left w:val="single" w:color="C5D5EA" w:sz="1"/>
              <w:bottom w:val="single" w:color="C5D5EA" w:sz="1"/>
              <w:right w:val="single" w:color="C5D5EA" w:sz="1"/>
            </w:tcBorders>
            <w:shd w:fill="F5F5F5" w:val="clear"/>
            <w:tcMar>
              <w:top w:type="dxa" w:w="90"/>
              <w:left w:type="dxa" w:w="130"/>
              <w:bottom w:type="dxa" w:w="90"/>
              <w:right w:type="dxa" w:w="130"/>
            </w:tcMar>
          </w:tcPr>
          <w:p>
            <w:r>
              <w:rPr>
                <w:rFonts w:ascii="Arial" w:cs="Arial" w:eastAsia="Arial" w:hAnsi="Arial"/>
                <w:color w:val="444444"/>
                <w:sz w:val="20"/>
                <w:szCs w:val="20"/>
              </w:rPr>
              <w:t xml:space="preserve">In Progress</w:t>
            </w:r>
          </w:p>
        </w:tc>
      </w:tr>
      <w:tr>
        <w:tc>
          <w:tcPr>
            <w:tcW w:type="dxa" w:w="2400"/>
            <w:tcBorders>
              <w:top w:val="single" w:color="C5D5EA" w:sz="1"/>
              <w:left w:val="single" w:color="C5D5EA" w:sz="1"/>
              <w:bottom w:val="single" w:color="C5D5EA" w:sz="1"/>
              <w:right w:val="single" w:color="C5D5EA" w:sz="1"/>
            </w:tcBorders>
            <w:shd w:fill="E8F0FB" w:val="clear"/>
            <w:tcMar>
              <w:top w:type="dxa" w:w="90"/>
              <w:left w:type="dxa" w:w="130"/>
              <w:bottom w:type="dxa" w:w="90"/>
              <w:right w:type="dxa" w:w="130"/>
            </w:tcMar>
          </w:tcPr>
          <w:p>
            <w:r>
              <w:rPr>
                <w:rFonts w:ascii="Arial" w:cs="Arial" w:eastAsia="Arial" w:hAnsi="Arial"/>
                <w:b/>
                <w:bCs/>
                <w:color w:val="1A2340"/>
                <w:sz w:val="20"/>
                <w:szCs w:val="20"/>
              </w:rPr>
              <w:t xml:space="preserve">Classification</w:t>
            </w:r>
          </w:p>
        </w:tc>
        <w:tc>
          <w:tcPr>
            <w:tcW w:type="dxa" w:w="48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tcPr>
          <w:p>
            <w:r>
              <w:rPr>
                <w:rFonts w:ascii="Arial" w:cs="Arial" w:eastAsia="Arial" w:hAnsi="Arial"/>
                <w:color w:val="444444"/>
                <w:sz w:val="20"/>
                <w:szCs w:val="20"/>
              </w:rPr>
              <w:t xml:space="preserve">Internal Use</w:t>
            </w:r>
          </w:p>
        </w:tc>
      </w:tr>
    </w:tbl>
    <w:p>
      <w:pPr>
        <w:spacing w:after="0" w:before="500"/>
        <w:jc w:val="center"/>
      </w:pPr>
      <w:r>
        <w:rPr>
          <w:rFonts w:ascii="Arial" w:cs="Arial" w:eastAsia="Arial" w:hAnsi="Arial"/>
          <w:i/>
          <w:iCs/>
          <w:color w:val="555555"/>
          <w:sz w:val="19"/>
          <w:szCs w:val="19"/>
        </w:rPr>
        <w:t xml:space="preserve">This document presents the Design Phase of the FitHub CRM System. It covers system architecture, data flow, database schema, UML diagrams, user interface design, and overall workflow — providing a comprehensive blueprint for development.</w:t>
      </w:r>
    </w:p>
    <w:p>
      <w:pPr>
        <w:sectPr>
          <w:pgSz w:w="12240" w:h="15840" w:orient="portrait"/>
          <w:pgMar w:top="720" w:right="1440" w:bottom="1440" w:left="1440" w:header="708" w:footer="708" w:gutter="0"/>
          <w:pgNumType/>
          <w:docGrid w:linePitch="360"/>
        </w:sectPr>
      </w:pPr>
    </w:p>
    <w:p>
      <w:pPr>
        <w:pBdr>
          <w:bottom w:val="single" w:color="1A73C8" w:sz="8" w:space="4"/>
        </w:pBdr>
        <w:spacing w:after="100" w:before="340"/>
      </w:pPr>
      <w:r>
        <w:rPr>
          <w:rFonts w:ascii="Arial" w:cs="Arial" w:eastAsia="Arial" w:hAnsi="Arial"/>
          <w:b/>
          <w:bCs/>
          <w:color w:val="1A73C8"/>
          <w:sz w:val="28"/>
          <w:szCs w:val="28"/>
        </w:rPr>
        <w:t xml:space="preserve">01  </w:t>
      </w:r>
      <w:r>
        <w:rPr>
          <w:rFonts w:ascii="Arial" w:cs="Arial" w:eastAsia="Arial" w:hAnsi="Arial"/>
          <w:b/>
          <w:bCs/>
          <w:color w:val="1A2340"/>
          <w:sz w:val="28"/>
          <w:szCs w:val="28"/>
        </w:rPr>
        <w:t xml:space="preserve">Introduction</w:t>
      </w:r>
    </w:p>
    <w:p>
      <w:pPr>
        <w:spacing w:after="100" w:before="80"/>
      </w:pPr>
      <w:r>
        <w:rPr>
          <w:rFonts w:ascii="Arial" w:cs="Arial" w:eastAsia="Arial" w:hAnsi="Arial"/>
          <w:color w:val="333333"/>
          <w:sz w:val="20"/>
          <w:szCs w:val="20"/>
        </w:rPr>
        <w:t xml:space="preserve">The Design Phase is a critical stage in the Software Development Life Cycle (SDLC). It translates the system requirements gathered during the analysis phase into a well-structured architecture and detailed design blueprint that serves as the foundation for development. This document outlines every design decision made for FitHub CRM — a comprehensive Fitness Center Management System — ensuring clarity, consistency, and alignment with project goals.</w:t>
      </w:r>
    </w:p>
    <w:p>
      <w:pPr>
        <w:spacing w:after="100" w:before="80"/>
      </w:pPr>
      <w:r>
        <w:rPr>
          <w:rFonts w:ascii="Arial" w:cs="Arial" w:eastAsia="Arial" w:hAnsi="Arial"/>
          <w:color w:val="333333"/>
          <w:sz w:val="20"/>
          <w:szCs w:val="20"/>
        </w:rPr>
        <w:t xml:space="preserve">FitHub CRM is designed to streamline the day-to-day operations of fitness centers by providing tools for member management, class scheduling, trainer assignment, payment processing, and performance analytics. The design covers system architecture, data flow, database schema, UML diagrams, user interface guidelines, and the complete system workflow — providing developers with an actionable guide for building the system efficiently.</w:t>
      </w:r>
    </w:p>
    <w:p>
      <w:pPr>
        <w:spacing w:after="0" w:before="200"/>
      </w:pPr>
      <w:r>
        <w:t xml:space="preserve"/>
      </w:r>
    </w:p>
    <w:p>
      <w:pPr>
        <w:pBdr>
          <w:bottom w:val="single" w:color="1A73C8" w:sz="8" w:space="4"/>
        </w:pBdr>
        <w:spacing w:after="100" w:before="340"/>
      </w:pPr>
      <w:r>
        <w:rPr>
          <w:rFonts w:ascii="Arial" w:cs="Arial" w:eastAsia="Arial" w:hAnsi="Arial"/>
          <w:b/>
          <w:bCs/>
          <w:color w:val="1A73C8"/>
          <w:sz w:val="28"/>
          <w:szCs w:val="28"/>
        </w:rPr>
        <w:t xml:space="preserve">02  </w:t>
      </w:r>
      <w:r>
        <w:rPr>
          <w:rFonts w:ascii="Arial" w:cs="Arial" w:eastAsia="Arial" w:hAnsi="Arial"/>
          <w:b/>
          <w:bCs/>
          <w:color w:val="1A2340"/>
          <w:sz w:val="28"/>
          <w:szCs w:val="28"/>
        </w:rPr>
        <w:t xml:space="preserve">System Architecture</w:t>
      </w:r>
    </w:p>
    <w:p>
      <w:pPr>
        <w:spacing w:after="100" w:before="80"/>
      </w:pPr>
      <w:r>
        <w:rPr>
          <w:rFonts w:ascii="Arial" w:cs="Arial" w:eastAsia="Arial" w:hAnsi="Arial"/>
          <w:color w:val="333333"/>
          <w:sz w:val="20"/>
          <w:szCs w:val="20"/>
        </w:rPr>
        <w:t xml:space="preserve">FitHub CRM follows a four-tier client-server architecture that cleanly separates presentation, business logic, data storage, and external integrations. This promotes modularity, scalability, and ease of maintenance.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5D5EA" w:sz="1"/>
              <w:left w:val="single" w:color="C5D5EA" w:sz="1"/>
              <w:bottom w:val="single" w:color="C5D5EA" w:sz="1"/>
              <w:right w:val="single" w:color="C5D5EA" w:sz="1"/>
            </w:tcBorders>
            <w:shd w:fill="1A73C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Layer</w:t>
            </w:r>
          </w:p>
        </w:tc>
        <w:tc>
          <w:tcPr>
            <w:tcW w:type="dxa" w:w="2500"/>
            <w:tcBorders>
              <w:top w:val="single" w:color="C5D5EA" w:sz="1"/>
              <w:left w:val="single" w:color="C5D5EA" w:sz="1"/>
              <w:bottom w:val="single" w:color="C5D5EA" w:sz="1"/>
              <w:right w:val="single" w:color="C5D5EA" w:sz="1"/>
            </w:tcBorders>
            <w:shd w:fill="1A73C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Component</w:t>
            </w:r>
          </w:p>
        </w:tc>
        <w:tc>
          <w:tcPr>
            <w:tcW w:type="dxa" w:w="4660"/>
            <w:tcBorders>
              <w:top w:val="single" w:color="C5D5EA" w:sz="1"/>
              <w:left w:val="single" w:color="C5D5EA" w:sz="1"/>
              <w:bottom w:val="single" w:color="C5D5EA" w:sz="1"/>
              <w:right w:val="single" w:color="C5D5EA" w:sz="1"/>
            </w:tcBorders>
            <w:shd w:fill="1A73C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bCs/>
                <w:color w:val="1A2340"/>
                <w:sz w:val="19"/>
                <w:szCs w:val="19"/>
              </w:rPr>
              <w:t xml:space="preserve">Presentation</w:t>
            </w:r>
          </w:p>
        </w:tc>
        <w:tc>
          <w:tcPr>
            <w:tcW w:type="dxa" w:w="25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Web &amp; Mobile UI</w:t>
            </w:r>
          </w:p>
        </w:tc>
        <w:tc>
          <w:tcPr>
            <w:tcW w:type="dxa" w:w="466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React-based web dashboard and mobile app for members, trainers, and administrators to access system features.</w:t>
            </w:r>
          </w:p>
        </w:tc>
      </w:tr>
      <w:tr>
        <w:tc>
          <w:tcPr>
            <w:tcW w:type="dxa" w:w="22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bCs/>
                <w:color w:val="1A2340"/>
                <w:sz w:val="19"/>
                <w:szCs w:val="19"/>
              </w:rPr>
              <w:t xml:space="preserve">Business Logic</w:t>
            </w:r>
          </w:p>
        </w:tc>
        <w:tc>
          <w:tcPr>
            <w:tcW w:type="dxa" w:w="25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Application Server</w:t>
            </w:r>
          </w:p>
        </w:tc>
        <w:tc>
          <w:tcPr>
            <w:tcW w:type="dxa" w:w="466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Node.js backend that processes requests, enforces business rules (memberships, scheduling, billing), and coordinates data operations.</w:t>
            </w:r>
          </w:p>
        </w:tc>
      </w:tr>
      <w:tr>
        <w:tc>
          <w:tcPr>
            <w:tcW w:type="dxa" w:w="22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bCs/>
                <w:color w:val="1A2340"/>
                <w:sz w:val="19"/>
                <w:szCs w:val="19"/>
              </w:rPr>
              <w:t xml:space="preserve">Data Layer</w:t>
            </w:r>
          </w:p>
        </w:tc>
        <w:tc>
          <w:tcPr>
            <w:tcW w:type="dxa" w:w="25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Database Server</w:t>
            </w:r>
          </w:p>
        </w:tc>
        <w:tc>
          <w:tcPr>
            <w:tcW w:type="dxa" w:w="466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PostgreSQL database storing member records, class schedules, payment history, trainer profiles, and analytics data.</w:t>
            </w:r>
          </w:p>
        </w:tc>
      </w:tr>
      <w:tr>
        <w:tc>
          <w:tcPr>
            <w:tcW w:type="dxa" w:w="22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bCs/>
                <w:color w:val="1A2340"/>
                <w:sz w:val="19"/>
                <w:szCs w:val="19"/>
              </w:rPr>
              <w:t xml:space="preserve">Integration</w:t>
            </w:r>
          </w:p>
        </w:tc>
        <w:tc>
          <w:tcPr>
            <w:tcW w:type="dxa" w:w="25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Third-Party APIs</w:t>
            </w:r>
          </w:p>
        </w:tc>
        <w:tc>
          <w:tcPr>
            <w:tcW w:type="dxa" w:w="466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Payment gateways (Stripe), email/SMS notifications, and wearable device data sync integrations.</w:t>
            </w:r>
          </w:p>
        </w:tc>
      </w:tr>
    </w:tbl>
    <w:p>
      <w:pPr>
        <w:spacing w:after="0" w:before="200"/>
      </w:pPr>
      <w:r>
        <w:t xml:space="preserve"/>
      </w:r>
    </w:p>
    <w:p>
      <w:pPr>
        <w:pBdr>
          <w:bottom w:val="single" w:color="1A73C8" w:sz="8" w:space="4"/>
        </w:pBdr>
        <w:spacing w:after="100" w:before="340"/>
      </w:pPr>
      <w:r>
        <w:rPr>
          <w:rFonts w:ascii="Arial" w:cs="Arial" w:eastAsia="Arial" w:hAnsi="Arial"/>
          <w:b/>
          <w:bCs/>
          <w:color w:val="1A73C8"/>
          <w:sz w:val="28"/>
          <w:szCs w:val="28"/>
        </w:rPr>
        <w:t xml:space="preserve">03  </w:t>
      </w:r>
      <w:r>
        <w:rPr>
          <w:rFonts w:ascii="Arial" w:cs="Arial" w:eastAsia="Arial" w:hAnsi="Arial"/>
          <w:b/>
          <w:bCs/>
          <w:color w:val="1A2340"/>
          <w:sz w:val="28"/>
          <w:szCs w:val="28"/>
        </w:rPr>
        <w:t xml:space="preserve">Data Flow Diagram (DFD)</w:t>
      </w:r>
    </w:p>
    <w:p>
      <w:pPr>
        <w:spacing w:after="100" w:before="80"/>
      </w:pPr>
      <w:r>
        <w:rPr>
          <w:rFonts w:ascii="Arial" w:cs="Arial" w:eastAsia="Arial" w:hAnsi="Arial"/>
          <w:color w:val="333333"/>
          <w:sz w:val="20"/>
          <w:szCs w:val="20"/>
        </w:rPr>
        <w:t xml:space="preserve">The Data Flow Diagram maps the movement of data through FitHub CRM from initial member input to final reporting outputs. It illustrates how raw fitness center data is transformed through management processes into actionable insights and service delivery.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5D5EA" w:sz="1"/>
              <w:left w:val="single" w:color="C5D5EA" w:sz="1"/>
              <w:bottom w:val="single" w:color="C5D5EA" w:sz="1"/>
              <w:right w:val="single" w:color="C5D5EA" w:sz="1"/>
            </w:tcBorders>
            <w:shd w:fill="1A73C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Stage</w:t>
            </w:r>
          </w:p>
        </w:tc>
        <w:tc>
          <w:tcPr>
            <w:tcW w:type="dxa" w:w="3200"/>
            <w:tcBorders>
              <w:top w:val="single" w:color="C5D5EA" w:sz="1"/>
              <w:left w:val="single" w:color="C5D5EA" w:sz="1"/>
              <w:bottom w:val="single" w:color="C5D5EA" w:sz="1"/>
              <w:right w:val="single" w:color="C5D5EA" w:sz="1"/>
            </w:tcBorders>
            <w:shd w:fill="1A73C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Description</w:t>
            </w:r>
          </w:p>
        </w:tc>
        <w:tc>
          <w:tcPr>
            <w:tcW w:type="dxa" w:w="4360"/>
            <w:tcBorders>
              <w:top w:val="single" w:color="C5D5EA" w:sz="1"/>
              <w:left w:val="single" w:color="C5D5EA" w:sz="1"/>
              <w:bottom w:val="single" w:color="C5D5EA" w:sz="1"/>
              <w:right w:val="single" w:color="C5D5EA" w:sz="1"/>
            </w:tcBorders>
            <w:shd w:fill="1A73C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Examples</w:t>
            </w:r>
          </w:p>
        </w:tc>
      </w:tr>
      <w:tr>
        <w:tc>
          <w:tcPr>
            <w:tcW w:type="dxa" w:w="18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bCs/>
                <w:color w:val="1A2340"/>
                <w:sz w:val="19"/>
                <w:szCs w:val="19"/>
              </w:rPr>
              <w:t xml:space="preserve">INPUT</w:t>
            </w:r>
          </w:p>
        </w:tc>
        <w:tc>
          <w:tcPr>
            <w:tcW w:type="dxa" w:w="32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Member and operational data collected at various touchpoints</w:t>
            </w:r>
          </w:p>
        </w:tc>
        <w:tc>
          <w:tcPr>
            <w:tcW w:type="dxa" w:w="436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Member registration, class bookings, trainer availability, payment details</w:t>
            </w:r>
          </w:p>
        </w:tc>
      </w:tr>
      <w:tr>
        <w:tc>
          <w:tcPr>
            <w:tcW w:type="dxa" w:w="18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bCs/>
                <w:color w:val="1A2340"/>
                <w:sz w:val="19"/>
                <w:szCs w:val="19"/>
              </w:rPr>
              <w:t xml:space="preserve">PROCESS</w:t>
            </w:r>
          </w:p>
        </w:tc>
        <w:tc>
          <w:tcPr>
            <w:tcW w:type="dxa" w:w="32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Core CRM operations applied to input data</w:t>
            </w:r>
          </w:p>
        </w:tc>
        <w:tc>
          <w:tcPr>
            <w:tcW w:type="dxa" w:w="436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Membership validation, schedule conflict checks, billing cycles, attendance tracking</w:t>
            </w:r>
          </w:p>
        </w:tc>
      </w:tr>
      <w:tr>
        <w:tc>
          <w:tcPr>
            <w:tcW w:type="dxa" w:w="18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bCs/>
                <w:color w:val="1A2340"/>
                <w:sz w:val="19"/>
                <w:szCs w:val="19"/>
              </w:rPr>
              <w:t xml:space="preserve">OUTPUT</w:t>
            </w:r>
          </w:p>
        </w:tc>
        <w:tc>
          <w:tcPr>
            <w:tcW w:type="dxa" w:w="32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Actionable results and reports generated for stakeholders</w:t>
            </w:r>
          </w:p>
        </w:tc>
        <w:tc>
          <w:tcPr>
            <w:tcW w:type="dxa" w:w="436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Member dashboards, class rosters, revenue reports, trainer performance summaries</w:t>
            </w:r>
          </w:p>
        </w:tc>
      </w:tr>
    </w:tbl>
    <w:p>
      <w:pPr>
        <w:spacing w:after="0" w:before="200"/>
      </w:pPr>
      <w:r>
        <w:t xml:space="preserve"/>
      </w:r>
    </w:p>
    <w:p>
      <w:pPr>
        <w:pBdr>
          <w:bottom w:val="single" w:color="1A73C8" w:sz="8" w:space="4"/>
        </w:pBdr>
        <w:spacing w:after="100" w:before="340"/>
      </w:pPr>
      <w:r>
        <w:rPr>
          <w:rFonts w:ascii="Arial" w:cs="Arial" w:eastAsia="Arial" w:hAnsi="Arial"/>
          <w:b/>
          <w:bCs/>
          <w:color w:val="1A73C8"/>
          <w:sz w:val="28"/>
          <w:szCs w:val="28"/>
        </w:rPr>
        <w:t xml:space="preserve">04  </w:t>
      </w:r>
      <w:r>
        <w:rPr>
          <w:rFonts w:ascii="Arial" w:cs="Arial" w:eastAsia="Arial" w:hAnsi="Arial"/>
          <w:b/>
          <w:bCs/>
          <w:color w:val="1A2340"/>
          <w:sz w:val="28"/>
          <w:szCs w:val="28"/>
        </w:rPr>
        <w:t xml:space="preserve">Database Design</w:t>
      </w:r>
    </w:p>
    <w:p>
      <w:pPr>
        <w:spacing w:after="100" w:before="80"/>
      </w:pPr>
      <w:r>
        <w:rPr>
          <w:rFonts w:ascii="Arial" w:cs="Arial" w:eastAsia="Arial" w:hAnsi="Arial"/>
          <w:color w:val="333333"/>
          <w:sz w:val="20"/>
          <w:szCs w:val="20"/>
        </w:rPr>
        <w:t xml:space="preserve">The relational database is structured into six core tables. Each table is designed to store a distinct category of system data with clearly defined fields and relationships, ensuring data integrity and efficient querying.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4000"/>
      </w:tblGrid>
      <w:tr>
        <w:tc>
          <w:tcPr>
            <w:tcW w:type="dxa" w:w="2100"/>
            <w:tcBorders>
              <w:top w:val="single" w:color="C5D5EA" w:sz="1"/>
              <w:left w:val="single" w:color="C5D5EA" w:sz="1"/>
              <w:bottom w:val="single" w:color="C5D5EA" w:sz="1"/>
              <w:right w:val="single" w:color="C5D5EA" w:sz="1"/>
            </w:tcBorders>
            <w:shd w:fill="1A73C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Table Name</w:t>
            </w:r>
          </w:p>
        </w:tc>
        <w:tc>
          <w:tcPr>
            <w:tcW w:type="dxa" w:w="3260"/>
            <w:tcBorders>
              <w:top w:val="single" w:color="C5D5EA" w:sz="1"/>
              <w:left w:val="single" w:color="C5D5EA" w:sz="1"/>
              <w:bottom w:val="single" w:color="C5D5EA" w:sz="1"/>
              <w:right w:val="single" w:color="C5D5EA" w:sz="1"/>
            </w:tcBorders>
            <w:shd w:fill="1A73C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Key Fields</w:t>
            </w:r>
          </w:p>
        </w:tc>
        <w:tc>
          <w:tcPr>
            <w:tcW w:type="dxa" w:w="4000"/>
            <w:tcBorders>
              <w:top w:val="single" w:color="C5D5EA" w:sz="1"/>
              <w:left w:val="single" w:color="C5D5EA" w:sz="1"/>
              <w:bottom w:val="single" w:color="C5D5EA" w:sz="1"/>
              <w:right w:val="single" w:color="C5D5EA" w:sz="1"/>
            </w:tcBorders>
            <w:shd w:fill="1A73C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Purpose</w:t>
            </w:r>
          </w:p>
        </w:tc>
      </w:tr>
      <w:tr>
        <w:tc>
          <w:tcPr>
            <w:tcW w:type="dxa" w:w="21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bCs/>
                <w:color w:val="1A2340"/>
                <w:sz w:val="19"/>
                <w:szCs w:val="19"/>
              </w:rPr>
              <w:t xml:space="preserve">Member Table</w:t>
            </w:r>
          </w:p>
        </w:tc>
        <w:tc>
          <w:tcPr>
            <w:tcW w:type="dxa" w:w="326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member_id, name, email, phone, membership_type, join_date, status</w:t>
            </w:r>
          </w:p>
        </w:tc>
        <w:tc>
          <w:tcPr>
            <w:tcW w:type="dxa" w:w="40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Stores all registered member profiles, contact details, and membership status.</w:t>
            </w:r>
          </w:p>
        </w:tc>
      </w:tr>
      <w:tr>
        <w:tc>
          <w:tcPr>
            <w:tcW w:type="dxa" w:w="21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bCs/>
                <w:color w:val="1A2340"/>
                <w:sz w:val="19"/>
                <w:szCs w:val="19"/>
              </w:rPr>
              <w:t xml:space="preserve">Class Schedule Table</w:t>
            </w:r>
          </w:p>
        </w:tc>
        <w:tc>
          <w:tcPr>
            <w:tcW w:type="dxa" w:w="326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class_id, class_name, trainer_id, capacity, schedule_date, time_slot, room</w:t>
            </w:r>
          </w:p>
        </w:tc>
        <w:tc>
          <w:tcPr>
            <w:tcW w:type="dxa" w:w="40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Manages fitness class timetables including trainer assignments and room allocation.</w:t>
            </w:r>
          </w:p>
        </w:tc>
      </w:tr>
      <w:tr>
        <w:tc>
          <w:tcPr>
            <w:tcW w:type="dxa" w:w="21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bCs/>
                <w:color w:val="1A2340"/>
                <w:sz w:val="19"/>
                <w:szCs w:val="19"/>
              </w:rPr>
              <w:t xml:space="preserve">Trainer Table</w:t>
            </w:r>
          </w:p>
        </w:tc>
        <w:tc>
          <w:tcPr>
            <w:tcW w:type="dxa" w:w="326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trainer_id, name, specialization, certifications, assigned_classes, availability</w:t>
            </w:r>
          </w:p>
        </w:tc>
        <w:tc>
          <w:tcPr>
            <w:tcW w:type="dxa" w:w="40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Records trainer profiles, specializations, and schedule availability.</w:t>
            </w:r>
          </w:p>
        </w:tc>
      </w:tr>
      <w:tr>
        <w:tc>
          <w:tcPr>
            <w:tcW w:type="dxa" w:w="21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bCs/>
                <w:color w:val="1A2340"/>
                <w:sz w:val="19"/>
                <w:szCs w:val="19"/>
              </w:rPr>
              <w:t xml:space="preserve">Payment Table</w:t>
            </w:r>
          </w:p>
        </w:tc>
        <w:tc>
          <w:tcPr>
            <w:tcW w:type="dxa" w:w="326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payment_id, member_id, amount, payment_date, method, status, invoice_no</w:t>
            </w:r>
          </w:p>
        </w:tc>
        <w:tc>
          <w:tcPr>
            <w:tcW w:type="dxa" w:w="40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Tracks all payment transactions, subscription renewals, and billing history.</w:t>
            </w:r>
          </w:p>
        </w:tc>
      </w:tr>
      <w:tr>
        <w:tc>
          <w:tcPr>
            <w:tcW w:type="dxa" w:w="21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bCs/>
                <w:color w:val="1A2340"/>
                <w:sz w:val="19"/>
                <w:szCs w:val="19"/>
              </w:rPr>
              <w:t xml:space="preserve">Attendance Table</w:t>
            </w:r>
          </w:p>
        </w:tc>
        <w:tc>
          <w:tcPr>
            <w:tcW w:type="dxa" w:w="326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attendance_id, member_id, class_id, check_in_time, check_out_time</w:t>
            </w:r>
          </w:p>
        </w:tc>
        <w:tc>
          <w:tcPr>
            <w:tcW w:type="dxa" w:w="40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Logs member check-ins and class attendance for reporting and engagement tracking.</w:t>
            </w:r>
          </w:p>
        </w:tc>
      </w:tr>
      <w:tr>
        <w:tc>
          <w:tcPr>
            <w:tcW w:type="dxa" w:w="21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bCs/>
                <w:color w:val="1A2340"/>
                <w:sz w:val="19"/>
                <w:szCs w:val="19"/>
              </w:rPr>
              <w:t xml:space="preserve">Equipment Table</w:t>
            </w:r>
          </w:p>
        </w:tc>
        <w:tc>
          <w:tcPr>
            <w:tcW w:type="dxa" w:w="326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equipment_id, name, category, purchase_date, condition, last_serviced</w:t>
            </w:r>
          </w:p>
        </w:tc>
        <w:tc>
          <w:tcPr>
            <w:tcW w:type="dxa" w:w="40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Manages gym equipment inventory, maintenance schedules, and condition status.</w:t>
            </w:r>
          </w:p>
        </w:tc>
      </w:tr>
    </w:tbl>
    <w:p>
      <w:pPr>
        <w:spacing w:after="0" w:before="100"/>
      </w:pPr>
      <w:r>
        <w:t xml:space="preserve"/>
      </w:r>
    </w:p>
    <w:p>
      <w:pPr>
        <w:spacing w:after="100" w:before="80"/>
      </w:pPr>
      <w:r>
        <w:rPr>
          <w:rFonts w:ascii="Arial" w:cs="Arial" w:eastAsia="Arial" w:hAnsi="Arial"/>
          <w:color w:val="333333"/>
          <w:sz w:val="20"/>
          <w:szCs w:val="20"/>
        </w:rPr>
        <w:t xml:space="preserve">Relationships: The Member Table links to the Payment Table for billing and to the Attendance Table for class tracking. The Class Schedule Table connects to the Trainer Table for assignments. The Attendance Table bridges Members and Class Schedules. The Equipment Table operates independently for asset management.</w:t>
      </w:r>
    </w:p>
    <w:p>
      <w:pPr>
        <w:spacing w:after="0" w:before="200"/>
      </w:pPr>
      <w:r>
        <w:t xml:space="preserve"/>
      </w:r>
    </w:p>
    <w:p>
      <w:pPr>
        <w:pBdr>
          <w:bottom w:val="single" w:color="1A73C8" w:sz="8" w:space="4"/>
        </w:pBdr>
        <w:spacing w:after="100" w:before="340"/>
      </w:pPr>
      <w:r>
        <w:rPr>
          <w:rFonts w:ascii="Arial" w:cs="Arial" w:eastAsia="Arial" w:hAnsi="Arial"/>
          <w:b/>
          <w:bCs/>
          <w:color w:val="1A73C8"/>
          <w:sz w:val="28"/>
          <w:szCs w:val="28"/>
        </w:rPr>
        <w:t xml:space="preserve">05  </w:t>
      </w:r>
      <w:r>
        <w:rPr>
          <w:rFonts w:ascii="Arial" w:cs="Arial" w:eastAsia="Arial" w:hAnsi="Arial"/>
          <w:b/>
          <w:bCs/>
          <w:color w:val="1A2340"/>
          <w:sz w:val="28"/>
          <w:szCs w:val="28"/>
        </w:rPr>
        <w:t xml:space="preserve">UML Diagrams</w:t>
      </w:r>
    </w:p>
    <w:p>
      <w:pPr>
        <w:spacing w:after="100" w:before="80"/>
      </w:pPr>
      <w:r>
        <w:rPr>
          <w:rFonts w:ascii="Arial" w:cs="Arial" w:eastAsia="Arial" w:hAnsi="Arial"/>
          <w:color w:val="333333"/>
          <w:sz w:val="20"/>
          <w:szCs w:val="20"/>
        </w:rPr>
        <w:t xml:space="preserve">Unified Modeling Language (UML) diagrams are used to visually represent the structure and behaviour of FitHub CRM. Four key diagrams are included in this design phase, covering both structural and behavioural aspects of the system.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C5D5EA" w:sz="1"/>
              <w:left w:val="single" w:color="C5D5EA" w:sz="1"/>
              <w:bottom w:val="single" w:color="C5D5EA" w:sz="1"/>
              <w:right w:val="single" w:color="C5D5EA" w:sz="1"/>
            </w:tcBorders>
            <w:shd w:fill="1A73C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Diagram</w:t>
            </w:r>
          </w:p>
        </w:tc>
        <w:tc>
          <w:tcPr>
            <w:tcW w:type="dxa" w:w="3360"/>
            <w:tcBorders>
              <w:top w:val="single" w:color="C5D5EA" w:sz="1"/>
              <w:left w:val="single" w:color="C5D5EA" w:sz="1"/>
              <w:bottom w:val="single" w:color="C5D5EA" w:sz="1"/>
              <w:right w:val="single" w:color="C5D5EA" w:sz="1"/>
            </w:tcBorders>
            <w:shd w:fill="1A73C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Purpose</w:t>
            </w:r>
          </w:p>
        </w:tc>
        <w:tc>
          <w:tcPr>
            <w:tcW w:type="dxa" w:w="3800"/>
            <w:tcBorders>
              <w:top w:val="single" w:color="C5D5EA" w:sz="1"/>
              <w:left w:val="single" w:color="C5D5EA" w:sz="1"/>
              <w:bottom w:val="single" w:color="C5D5EA" w:sz="1"/>
              <w:right w:val="single" w:color="C5D5EA" w:sz="1"/>
            </w:tcBorders>
            <w:shd w:fill="1A73C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Key Elements</w:t>
            </w:r>
          </w:p>
        </w:tc>
      </w:tr>
      <w:tr>
        <w:tc>
          <w:tcPr>
            <w:tcW w:type="dxa" w:w="22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bCs/>
                <w:color w:val="1A2340"/>
                <w:sz w:val="19"/>
                <w:szCs w:val="19"/>
              </w:rPr>
              <w:t xml:space="preserve">Use Case Diagram</w:t>
            </w:r>
          </w:p>
        </w:tc>
        <w:tc>
          <w:tcPr>
            <w:tcW w:type="dxa" w:w="336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Illustrates system interactions between users (actors) and FitHub CRM functionalities</w:t>
            </w:r>
          </w:p>
        </w:tc>
        <w:tc>
          <w:tcPr>
            <w:tcW w:type="dxa" w:w="38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Actors: Admin, Member, Trainer, Receptionist; Use Cases: Register Member, Book Class, Process Payment, Generate Report, Manage Schedule</w:t>
            </w:r>
          </w:p>
        </w:tc>
      </w:tr>
      <w:tr>
        <w:tc>
          <w:tcPr>
            <w:tcW w:type="dxa" w:w="22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bCs/>
                <w:color w:val="1A2340"/>
                <w:sz w:val="19"/>
                <w:szCs w:val="19"/>
              </w:rPr>
              <w:t xml:space="preserve">Class Diagram</w:t>
            </w:r>
          </w:p>
        </w:tc>
        <w:tc>
          <w:tcPr>
            <w:tcW w:type="dxa" w:w="336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Represents the static structure showing classes and their relationships within the CRM</w:t>
            </w:r>
          </w:p>
        </w:tc>
        <w:tc>
          <w:tcPr>
            <w:tcW w:type="dxa" w:w="38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Classes: Member, Class, Trainer, Payment, Attendance, Equipment; Relationships: associations, compositions, and dependencies</w:t>
            </w:r>
          </w:p>
        </w:tc>
      </w:tr>
      <w:tr>
        <w:tc>
          <w:tcPr>
            <w:tcW w:type="dxa" w:w="22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bCs/>
                <w:color w:val="1A2340"/>
                <w:sz w:val="19"/>
                <w:szCs w:val="19"/>
              </w:rPr>
              <w:t xml:space="preserve">Activity Diagram</w:t>
            </w:r>
          </w:p>
        </w:tc>
        <w:tc>
          <w:tcPr>
            <w:tcW w:type="dxa" w:w="336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Depicts workflow and process flow for key system operations step by step</w:t>
            </w:r>
          </w:p>
        </w:tc>
        <w:tc>
          <w:tcPr>
            <w:tcW w:type="dxa" w:w="38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Start node, decision points (membership valid?), activity nodes, end nodes for member check-in, class booking, and billing processes</w:t>
            </w:r>
          </w:p>
        </w:tc>
      </w:tr>
      <w:tr>
        <w:tc>
          <w:tcPr>
            <w:tcW w:type="dxa" w:w="22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bCs/>
                <w:color w:val="1A2340"/>
                <w:sz w:val="19"/>
                <w:szCs w:val="19"/>
              </w:rPr>
              <w:t xml:space="preserve">Sequence Diagram</w:t>
            </w:r>
          </w:p>
        </w:tc>
        <w:tc>
          <w:tcPr>
            <w:tcW w:type="dxa" w:w="336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Shows object interactions arranged in time sequence for critical workflows</w:t>
            </w:r>
          </w:p>
        </w:tc>
        <w:tc>
          <w:tcPr>
            <w:tcW w:type="dxa" w:w="38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Member login, class booking flow, payment processing, and notification dispatch sequences</w:t>
            </w:r>
          </w:p>
        </w:tc>
      </w:tr>
    </w:tbl>
    <w:p>
      <w:pPr>
        <w:spacing w:after="0" w:before="200"/>
      </w:pPr>
      <w:r>
        <w:t xml:space="preserve"/>
      </w:r>
    </w:p>
    <w:p>
      <w:pPr>
        <w:pBdr>
          <w:bottom w:val="single" w:color="1A73C8" w:sz="8" w:space="4"/>
        </w:pBdr>
        <w:spacing w:after="100" w:before="340"/>
      </w:pPr>
      <w:r>
        <w:rPr>
          <w:rFonts w:ascii="Arial" w:cs="Arial" w:eastAsia="Arial" w:hAnsi="Arial"/>
          <w:b/>
          <w:bCs/>
          <w:color w:val="1A73C8"/>
          <w:sz w:val="28"/>
          <w:szCs w:val="28"/>
        </w:rPr>
        <w:t xml:space="preserve">06  </w:t>
      </w:r>
      <w:r>
        <w:rPr>
          <w:rFonts w:ascii="Arial" w:cs="Arial" w:eastAsia="Arial" w:hAnsi="Arial"/>
          <w:b/>
          <w:bCs/>
          <w:color w:val="1A2340"/>
          <w:sz w:val="28"/>
          <w:szCs w:val="28"/>
        </w:rPr>
        <w:t xml:space="preserve">User Interface Design</w:t>
      </w:r>
    </w:p>
    <w:p>
      <w:pPr>
        <w:spacing w:after="100" w:before="80"/>
      </w:pPr>
      <w:r>
        <w:rPr>
          <w:rFonts w:ascii="Arial" w:cs="Arial" w:eastAsia="Arial" w:hAnsi="Arial"/>
          <w:color w:val="333333"/>
          <w:sz w:val="20"/>
          <w:szCs w:val="20"/>
        </w:rPr>
        <w:t xml:space="preserve">The FitHub CRM user interface is designed with simplicity, clarity, and usability as primary principles. All screens follow a consistent design language — clean layouts, branded color schemes, and intuitive navigation — to minimize the learning curve for all user types including admins, trainers, receptionists, and members.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A" w:sz="1"/>
              <w:left w:val="single" w:color="C5D5EA" w:sz="1"/>
              <w:bottom w:val="single" w:color="C5D5EA" w:sz="1"/>
              <w:right w:val="single" w:color="C5D5EA" w:sz="1"/>
            </w:tcBorders>
            <w:shd w:fill="1A73C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Screen</w:t>
            </w:r>
          </w:p>
        </w:tc>
        <w:tc>
          <w:tcPr>
            <w:tcW w:type="dxa" w:w="6560"/>
            <w:tcBorders>
              <w:top w:val="single" w:color="C5D5EA" w:sz="1"/>
              <w:left w:val="single" w:color="C5D5EA" w:sz="1"/>
              <w:bottom w:val="single" w:color="C5D5EA" w:sz="1"/>
              <w:right w:val="single" w:color="C5D5EA" w:sz="1"/>
            </w:tcBorders>
            <w:shd w:fill="1A73C8" w:val="clear"/>
            <w:tcMar>
              <w:top w:type="dxa" w:w="100"/>
              <w:left w:type="dxa" w:w="130"/>
              <w:bottom w:type="dxa" w:w="100"/>
              <w:right w:type="dxa" w:w="13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bCs/>
                <w:color w:val="1A2340"/>
                <w:sz w:val="19"/>
                <w:szCs w:val="19"/>
              </w:rPr>
              <w:t xml:space="preserve">Member Dashboard</w:t>
            </w:r>
          </w:p>
        </w:tc>
        <w:tc>
          <w:tcPr>
            <w:tcW w:type="dxa" w:w="656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Personalized home screen showing upcoming classes, membership status, recent payments, fitness goals, and motivational metrics. Accessible via web and mobile.</w:t>
            </w:r>
          </w:p>
        </w:tc>
      </w:tr>
      <w:tr>
        <w:tc>
          <w:tcPr>
            <w:tcW w:type="dxa" w:w="28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bCs/>
                <w:color w:val="1A2340"/>
                <w:sz w:val="19"/>
                <w:szCs w:val="19"/>
              </w:rPr>
              <w:t xml:space="preserve">Member Registration Screen</w:t>
            </w:r>
          </w:p>
        </w:tc>
        <w:tc>
          <w:tcPr>
            <w:tcW w:type="dxa" w:w="656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Form for adding new members with fields for personal details, membership plan selection, emergency contacts, and health disclaimer. Includes photo upload.</w:t>
            </w:r>
          </w:p>
        </w:tc>
      </w:tr>
      <w:tr>
        <w:tc>
          <w:tcPr>
            <w:tcW w:type="dxa" w:w="28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bCs/>
                <w:color w:val="1A2340"/>
                <w:sz w:val="19"/>
                <w:szCs w:val="19"/>
              </w:rPr>
              <w:t xml:space="preserve">Class Booking Screen</w:t>
            </w:r>
          </w:p>
        </w:tc>
        <w:tc>
          <w:tcPr>
            <w:tcW w:type="dxa" w:w="656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Interactive weekly/monthly calendar showing available classes with trainer info, capacity status, and one-click booking. Supports waitlist management.</w:t>
            </w:r>
          </w:p>
        </w:tc>
      </w:tr>
      <w:tr>
        <w:tc>
          <w:tcPr>
            <w:tcW w:type="dxa" w:w="28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bCs/>
                <w:color w:val="1A2340"/>
                <w:sz w:val="19"/>
                <w:szCs w:val="19"/>
              </w:rPr>
              <w:t xml:space="preserve">Trainer Management Screen</w:t>
            </w:r>
          </w:p>
        </w:tc>
        <w:tc>
          <w:tcPr>
            <w:tcW w:type="dxa" w:w="656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Admin interface for managing trainer profiles, assigning classes, setting availability, and viewing trainer performance statistics.</w:t>
            </w:r>
          </w:p>
        </w:tc>
      </w:tr>
      <w:tr>
        <w:tc>
          <w:tcPr>
            <w:tcW w:type="dxa" w:w="28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bCs/>
                <w:color w:val="1A2340"/>
                <w:sz w:val="19"/>
                <w:szCs w:val="19"/>
              </w:rPr>
              <w:t xml:space="preserve">Payment &amp; Billing Screen</w:t>
            </w:r>
          </w:p>
        </w:tc>
        <w:tc>
          <w:tcPr>
            <w:tcW w:type="dxa" w:w="656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Processes membership renewals, class purchases, and one-time payments. Shows payment history, upcoming dues, and generates downloadable invoices.</w:t>
            </w:r>
          </w:p>
        </w:tc>
      </w:tr>
      <w:tr>
        <w:tc>
          <w:tcPr>
            <w:tcW w:type="dxa" w:w="28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bCs/>
                <w:color w:val="1A2340"/>
                <w:sz w:val="19"/>
                <w:szCs w:val="19"/>
              </w:rPr>
              <w:t xml:space="preserve">Attendance Tracking Screen</w:t>
            </w:r>
          </w:p>
        </w:tc>
        <w:tc>
          <w:tcPr>
            <w:tcW w:type="dxa" w:w="656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QR-code and manual check-in interface for class attendance. Displays real-time class occupancy and member attendance history.</w:t>
            </w:r>
          </w:p>
        </w:tc>
      </w:tr>
      <w:tr>
        <w:tc>
          <w:tcPr>
            <w:tcW w:type="dxa" w:w="280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bCs/>
                <w:color w:val="1A2340"/>
                <w:sz w:val="19"/>
                <w:szCs w:val="19"/>
              </w:rPr>
              <w:t xml:space="preserve">Equipment Management Screen</w:t>
            </w:r>
          </w:p>
        </w:tc>
        <w:tc>
          <w:tcPr>
            <w:tcW w:type="dxa" w:w="6560"/>
            <w:tcBorders>
              <w:top w:val="single" w:color="C5D5EA" w:sz="1"/>
              <w:left w:val="single" w:color="C5D5EA" w:sz="1"/>
              <w:bottom w:val="single" w:color="C5D5EA" w:sz="1"/>
              <w:right w:val="single" w:color="C5D5EA" w:sz="1"/>
            </w:tcBorders>
            <w:shd w:fill="FFFF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Inventory view for tracking gym equipment status, scheduling maintenance, and logging service history with condition alerts.</w:t>
            </w:r>
          </w:p>
        </w:tc>
      </w:tr>
      <w:tr>
        <w:tc>
          <w:tcPr>
            <w:tcW w:type="dxa" w:w="280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bCs/>
                <w:color w:val="1A2340"/>
                <w:sz w:val="19"/>
                <w:szCs w:val="19"/>
              </w:rPr>
              <w:t xml:space="preserve">Reports &amp; Analytics Screen</w:t>
            </w:r>
          </w:p>
        </w:tc>
        <w:tc>
          <w:tcPr>
            <w:tcW w:type="dxa" w:w="6560"/>
            <w:tcBorders>
              <w:top w:val="single" w:color="C5D5EA" w:sz="1"/>
              <w:left w:val="single" w:color="C5D5EA" w:sz="1"/>
              <w:bottom w:val="single" w:color="C5D5EA" w:sz="1"/>
              <w:right w:val="single" w:color="C5D5EA" w:sz="1"/>
            </w:tcBorders>
            <w:shd w:fill="F0F6FF" w:val="clear"/>
            <w:tcMar>
              <w:top w:type="dxa" w:w="90"/>
              <w:left w:type="dxa" w:w="130"/>
              <w:bottom w:type="dxa" w:w="90"/>
              <w:right w:type="dxa" w:w="130"/>
            </w:tcMar>
            <w:vAlign w:val="center"/>
          </w:tcPr>
          <w:p>
            <w:r>
              <w:rPr>
                <w:rFonts w:ascii="Arial" w:cs="Arial" w:eastAsia="Arial" w:hAnsi="Arial"/>
                <w:b w:val="false"/>
                <w:bCs w:val="false"/>
                <w:color w:val="1A2340"/>
                <w:sz w:val="19"/>
                <w:szCs w:val="19"/>
              </w:rPr>
              <w:t xml:space="preserve">Visual dashboards with charts and summaries covering member growth, revenue trends, class popularity, trainer performance, and equipment utilization.</w:t>
            </w:r>
          </w:p>
        </w:tc>
      </w:tr>
    </w:tbl>
    <w:p>
      <w:pPr>
        <w:spacing w:after="0" w:before="200"/>
      </w:pPr>
      <w:r>
        <w:t xml:space="preserve"/>
      </w:r>
    </w:p>
    <w:p>
      <w:pPr>
        <w:pBdr>
          <w:bottom w:val="single" w:color="1A73C8" w:sz="8" w:space="4"/>
        </w:pBdr>
        <w:spacing w:after="100" w:before="340"/>
      </w:pPr>
      <w:r>
        <w:rPr>
          <w:rFonts w:ascii="Arial" w:cs="Arial" w:eastAsia="Arial" w:hAnsi="Arial"/>
          <w:b/>
          <w:bCs/>
          <w:color w:val="1A73C8"/>
          <w:sz w:val="28"/>
          <w:szCs w:val="28"/>
        </w:rPr>
        <w:t xml:space="preserve">07  </w:t>
      </w:r>
      <w:r>
        <w:rPr>
          <w:rFonts w:ascii="Arial" w:cs="Arial" w:eastAsia="Arial" w:hAnsi="Arial"/>
          <w:b/>
          <w:bCs/>
          <w:color w:val="1A2340"/>
          <w:sz w:val="28"/>
          <w:szCs w:val="28"/>
        </w:rPr>
        <w:t xml:space="preserve">System Workflow</w:t>
      </w:r>
    </w:p>
    <w:p>
      <w:pPr>
        <w:spacing w:after="100" w:before="80"/>
      </w:pPr>
      <w:r>
        <w:rPr>
          <w:rFonts w:ascii="Arial" w:cs="Arial" w:eastAsia="Arial" w:hAnsi="Arial"/>
          <w:color w:val="333333"/>
          <w:sz w:val="20"/>
          <w:szCs w:val="20"/>
        </w:rPr>
        <w:t xml:space="preserve">The end-to-end FitHub CRM workflow consists of six sequential stages, from initial member onboarding to analytics reporting. Each stage is tightly integrated with the system's database and user interface components.</w:t>
      </w:r>
    </w:p>
    <w:p>
      <w:pPr>
        <w:spacing w:after="0" w:before="100"/>
      </w:pPr>
      <w:r>
        <w:t xml:space="preserve"/>
      </w:r>
    </w:p>
    <w:p>
      <w:pPr>
        <w:spacing w:after="80" w:before="140"/>
      </w:pPr>
      <w:r>
        <w:rPr>
          <w:rFonts w:ascii="Arial" w:cs="Arial" w:eastAsia="Arial" w:hAnsi="Arial"/>
          <w:b/>
          <w:bCs/>
          <w:color w:val="1A73C8"/>
          <w:sz w:val="22"/>
          <w:szCs w:val="22"/>
        </w:rPr>
        <w:t xml:space="preserve">1  </w:t>
      </w:r>
      <w:r>
        <w:rPr>
          <w:rFonts w:ascii="Arial" w:cs="Arial" w:eastAsia="Arial" w:hAnsi="Arial"/>
          <w:b/>
          <w:bCs/>
          <w:color w:val="1A2340"/>
          <w:sz w:val="20"/>
          <w:szCs w:val="20"/>
        </w:rPr>
        <w:t xml:space="preserve">Member Onboarding:  </w:t>
      </w:r>
      <w:r>
        <w:rPr>
          <w:rFonts w:ascii="Arial" w:cs="Arial" w:eastAsia="Arial" w:hAnsi="Arial"/>
          <w:color w:val="444444"/>
          <w:sz w:val="20"/>
          <w:szCs w:val="20"/>
        </w:rPr>
        <w:t xml:space="preserve">New members are registered by receptionists or self-registered online. Profiles are created with membership plans, health information, and payment methods on file.</w:t>
      </w:r>
    </w:p>
    <w:p>
      <w:pPr>
        <w:spacing w:after="80" w:before="140"/>
      </w:pPr>
      <w:r>
        <w:rPr>
          <w:rFonts w:ascii="Arial" w:cs="Arial" w:eastAsia="Arial" w:hAnsi="Arial"/>
          <w:b/>
          <w:bCs/>
          <w:color w:val="1A73C8"/>
          <w:sz w:val="22"/>
          <w:szCs w:val="22"/>
        </w:rPr>
        <w:t xml:space="preserve">2  </w:t>
      </w:r>
      <w:r>
        <w:rPr>
          <w:rFonts w:ascii="Arial" w:cs="Arial" w:eastAsia="Arial" w:hAnsi="Arial"/>
          <w:b/>
          <w:bCs/>
          <w:color w:val="1A2340"/>
          <w:sz w:val="20"/>
          <w:szCs w:val="20"/>
        </w:rPr>
        <w:t xml:space="preserve">Class Scheduling &amp; Booking:  </w:t>
      </w:r>
      <w:r>
        <w:rPr>
          <w:rFonts w:ascii="Arial" w:cs="Arial" w:eastAsia="Arial" w:hAnsi="Arial"/>
          <w:color w:val="444444"/>
          <w:sz w:val="20"/>
          <w:szCs w:val="20"/>
        </w:rPr>
        <w:t xml:space="preserve">Admins create class schedules and assign trainers. Members browse available classes and make bookings through the web or mobile app. Waitlists activate when classes reach capacity.</w:t>
      </w:r>
    </w:p>
    <w:p>
      <w:pPr>
        <w:spacing w:after="80" w:before="140"/>
      </w:pPr>
      <w:r>
        <w:rPr>
          <w:rFonts w:ascii="Arial" w:cs="Arial" w:eastAsia="Arial" w:hAnsi="Arial"/>
          <w:b/>
          <w:bCs/>
          <w:color w:val="1A73C8"/>
          <w:sz w:val="22"/>
          <w:szCs w:val="22"/>
        </w:rPr>
        <w:t xml:space="preserve">3  </w:t>
      </w:r>
      <w:r>
        <w:rPr>
          <w:rFonts w:ascii="Arial" w:cs="Arial" w:eastAsia="Arial" w:hAnsi="Arial"/>
          <w:b/>
          <w:bCs/>
          <w:color w:val="1A2340"/>
          <w:sz w:val="20"/>
          <w:szCs w:val="20"/>
        </w:rPr>
        <w:t xml:space="preserve">Attendance &amp; Check-In:  </w:t>
      </w:r>
      <w:r>
        <w:rPr>
          <w:rFonts w:ascii="Arial" w:cs="Arial" w:eastAsia="Arial" w:hAnsi="Arial"/>
          <w:color w:val="444444"/>
          <w:sz w:val="20"/>
          <w:szCs w:val="20"/>
        </w:rPr>
        <w:t xml:space="preserve">Members check in via QR code or reception desk on arrival. Attendance is logged in real time, updating class rosters and member activity records.</w:t>
      </w:r>
    </w:p>
    <w:p>
      <w:pPr>
        <w:spacing w:after="80" w:before="140"/>
      </w:pPr>
      <w:r>
        <w:rPr>
          <w:rFonts w:ascii="Arial" w:cs="Arial" w:eastAsia="Arial" w:hAnsi="Arial"/>
          <w:b/>
          <w:bCs/>
          <w:color w:val="1A73C8"/>
          <w:sz w:val="22"/>
          <w:szCs w:val="22"/>
        </w:rPr>
        <w:t xml:space="preserve">4  </w:t>
      </w:r>
      <w:r>
        <w:rPr>
          <w:rFonts w:ascii="Arial" w:cs="Arial" w:eastAsia="Arial" w:hAnsi="Arial"/>
          <w:b/>
          <w:bCs/>
          <w:color w:val="1A2340"/>
          <w:sz w:val="20"/>
          <w:szCs w:val="20"/>
        </w:rPr>
        <w:t xml:space="preserve">Trainer &amp; Class Management:  </w:t>
      </w:r>
      <w:r>
        <w:rPr>
          <w:rFonts w:ascii="Arial" w:cs="Arial" w:eastAsia="Arial" w:hAnsi="Arial"/>
          <w:color w:val="444444"/>
          <w:sz w:val="20"/>
          <w:szCs w:val="20"/>
        </w:rPr>
        <w:t xml:space="preserve">Trainers view their assigned schedules, update class content, and submit session completion confirmations. Admins monitor trainer workloads and adjust assignments as needed.</w:t>
      </w:r>
    </w:p>
    <w:p>
      <w:pPr>
        <w:spacing w:after="80" w:before="140"/>
      </w:pPr>
      <w:r>
        <w:rPr>
          <w:rFonts w:ascii="Arial" w:cs="Arial" w:eastAsia="Arial" w:hAnsi="Arial"/>
          <w:b/>
          <w:bCs/>
          <w:color w:val="1A73C8"/>
          <w:sz w:val="22"/>
          <w:szCs w:val="22"/>
        </w:rPr>
        <w:t xml:space="preserve">5  </w:t>
      </w:r>
      <w:r>
        <w:rPr>
          <w:rFonts w:ascii="Arial" w:cs="Arial" w:eastAsia="Arial" w:hAnsi="Arial"/>
          <w:b/>
          <w:bCs/>
          <w:color w:val="1A2340"/>
          <w:sz w:val="20"/>
          <w:szCs w:val="20"/>
        </w:rPr>
        <w:t xml:space="preserve">Payment Processing &amp; Billing:  </w:t>
      </w:r>
      <w:r>
        <w:rPr>
          <w:rFonts w:ascii="Arial" w:cs="Arial" w:eastAsia="Arial" w:hAnsi="Arial"/>
          <w:color w:val="444444"/>
          <w:sz w:val="20"/>
          <w:szCs w:val="20"/>
        </w:rPr>
        <w:t xml:space="preserve">Membership dues are billed automatically on renewal dates. Additional purchases (personal training, merchandise) are processed at point of sale. Invoices and receipts are auto-generated.</w:t>
      </w:r>
    </w:p>
    <w:p>
      <w:pPr>
        <w:spacing w:after="80" w:before="140"/>
      </w:pPr>
      <w:r>
        <w:rPr>
          <w:rFonts w:ascii="Arial" w:cs="Arial" w:eastAsia="Arial" w:hAnsi="Arial"/>
          <w:b/>
          <w:bCs/>
          <w:color w:val="1A73C8"/>
          <w:sz w:val="22"/>
          <w:szCs w:val="22"/>
        </w:rPr>
        <w:t xml:space="preserve">6  </w:t>
      </w:r>
      <w:r>
        <w:rPr>
          <w:rFonts w:ascii="Arial" w:cs="Arial" w:eastAsia="Arial" w:hAnsi="Arial"/>
          <w:b/>
          <w:bCs/>
          <w:color w:val="1A2340"/>
          <w:sz w:val="20"/>
          <w:szCs w:val="20"/>
        </w:rPr>
        <w:t xml:space="preserve">Reporting &amp; Analytics:  </w:t>
      </w:r>
      <w:r>
        <w:rPr>
          <w:rFonts w:ascii="Arial" w:cs="Arial" w:eastAsia="Arial" w:hAnsi="Arial"/>
          <w:color w:val="444444"/>
          <w:sz w:val="20"/>
          <w:szCs w:val="20"/>
        </w:rPr>
        <w:t xml:space="preserve">Management accesses dashboards for revenue summaries, member engagement metrics, class fill rates, and equipment utilization. Scheduled reports are delivered via email to stakeholders.</w:t>
      </w:r>
    </w:p>
    <w:p>
      <w:pPr>
        <w:spacing w:after="0" w:before="200"/>
      </w:pPr>
      <w:r>
        <w:t xml:space="preserve"/>
      </w:r>
    </w:p>
    <w:p>
      <w:pPr>
        <w:pBdr>
          <w:bottom w:val="single" w:color="1A73C8" w:sz="8" w:space="4"/>
        </w:pBdr>
        <w:spacing w:after="100" w:before="340"/>
      </w:pPr>
      <w:r>
        <w:rPr>
          <w:rFonts w:ascii="Arial" w:cs="Arial" w:eastAsia="Arial" w:hAnsi="Arial"/>
          <w:b/>
          <w:bCs/>
          <w:color w:val="1A73C8"/>
          <w:sz w:val="28"/>
          <w:szCs w:val="28"/>
        </w:rPr>
        <w:t xml:space="preserve">08  </w:t>
      </w:r>
      <w:r>
        <w:rPr>
          <w:rFonts w:ascii="Arial" w:cs="Arial" w:eastAsia="Arial" w:hAnsi="Arial"/>
          <w:b/>
          <w:bCs/>
          <w:color w:val="1A2340"/>
          <w:sz w:val="28"/>
          <w:szCs w:val="28"/>
        </w:rPr>
        <w:t xml:space="preserve">Conclusion</w:t>
      </w:r>
    </w:p>
    <w:p>
      <w:pPr>
        <w:spacing w:after="100" w:before="80"/>
      </w:pPr>
      <w:r>
        <w:rPr>
          <w:rFonts w:ascii="Arial" w:cs="Arial" w:eastAsia="Arial" w:hAnsi="Arial"/>
          <w:color w:val="333333"/>
          <w:sz w:val="20"/>
          <w:szCs w:val="20"/>
        </w:rPr>
        <w:t xml:space="preserve">The Design Phase provides a comprehensive and structured blueprint for building FitHub CRM — the Fitness Center Management System. By clearly defining the system architecture, data flow, database schema, UML diagrams, user interface, and workflow, this document ensures that the development team has all the information needed to implement the system accurately and efficiently.</w:t>
      </w:r>
    </w:p>
    <w:p>
      <w:pPr>
        <w:spacing w:after="100" w:before="80"/>
      </w:pPr>
      <w:r>
        <w:rPr>
          <w:rFonts w:ascii="Arial" w:cs="Arial" w:eastAsia="Arial" w:hAnsi="Arial"/>
          <w:color w:val="333333"/>
          <w:sz w:val="20"/>
          <w:szCs w:val="20"/>
        </w:rPr>
        <w:t xml:space="preserve">Adherence to the designs specified in this document will facilitate a consistent, maintainable, and scalable system that meets the operational goals of modern fitness centers. The next phase — Implementation — will use this document as its primary reference, translating these designs into a fully functional and user-ready CRM platform.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C8" w:sz="4" w:space="4"/>
      </w:pBdr>
      <w:tabs>
        <w:tab w:val="right" w:pos="9360"/>
      </w:tabs>
      <w:spacing w:before="60"/>
    </w:pPr>
    <w:r>
      <w:rPr>
        <w:rFonts w:ascii="Arial" w:cs="Arial" w:eastAsia="Arial" w:hAnsi="Arial"/>
        <w:color w:val="888888"/>
        <w:sz w:val="16"/>
        <w:szCs w:val="16"/>
      </w:rPr>
      <w:t xml:space="preserve">FitHub CRM — Design Phase Document</w:t>
    </w:r>
    <w:r>
      <w:rPr>
        <w:rFonts w:ascii="Arial" w:cs="Arial" w:eastAsia="Arial" w:hAnsi="Arial"/>
        <w:color w:val="888888"/>
        <w:sz w:val="16"/>
        <w:szCs w:val="16"/>
      </w:rPr>
      <w:t xml:space="preserve">	Page </w:t>
    </w:r>
    <w:fldSimple w:instr="PAGE">
      <w:r>
        <w:rPr>
          <w:rFonts w:ascii="Arial" w:cs="Arial" w:eastAsia="Arial" w:hAnsi="Arial"/>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C8" w:sz="4" w:space="4"/>
      </w:pBdr>
      <w:spacing w:after="60"/>
    </w:pPr>
    <w:r>
      <w:rPr>
        <w:rFonts w:ascii="Arial" w:cs="Arial" w:eastAsia="Arial" w:hAnsi="Arial"/>
        <w:color w:val="888888"/>
        <w:sz w:val="16"/>
        <w:szCs w:val="16"/>
      </w:rPr>
      <w:t xml:space="preserve">FitHub CRM  |  Fitness Center Management System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2026-04-07T09:06:11.202Z</dcterms:created>
  <dcterms:modified xsi:type="dcterms:W3CDTF">2026-04-07T09:06:11.203Z</dcterms:modified>
</cp:coreProperties>
</file>

<file path=docProps/custom.xml><?xml version="1.0" encoding="utf-8"?>
<Properties xmlns="http://schemas.openxmlformats.org/officeDocument/2006/custom-properties" xmlns:vt="http://schemas.openxmlformats.org/officeDocument/2006/docPropsVTypes"/>
</file>