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Aptos Display" w:hAnsi="Aptos Display"/>
          <w:b/>
          <w:i w:val="0"/>
          <w:color w:val="000000"/>
          <w:sz w:val="44"/>
        </w:rPr>
        <w:t>Informe de Pruebas Unitarias con Vitest</w:t>
      </w:r>
    </w:p>
    <w:p>
      <w:pPr>
        <w:spacing w:after="360"/>
        <w:jc w:val="center"/>
      </w:pPr>
      <w:r>
        <w:rPr>
          <w:rFonts w:ascii="Aptos" w:hAnsi="Aptos"/>
          <w:b w:val="0"/>
          <w:i/>
          <w:color w:val="404040"/>
          <w:sz w:val="24"/>
        </w:rPr>
        <w:t>Proyecto Tarot y Otras Artes en React</w:t>
      </w:r>
    </w:p>
    <w:p>
      <w:pPr>
        <w:spacing w:after="140" w:line="276" w:lineRule="auto"/>
      </w:pPr>
      <w:r>
        <w:rPr>
          <w:rFonts w:ascii="Aptos" w:hAnsi="Aptos"/>
          <w:b w:val="0"/>
          <w:i w:val="0"/>
          <w:color w:val="000000"/>
          <w:sz w:val="22"/>
        </w:rPr>
        <w:t>Este informe documenta las cuatro pruebas unitarias de componentes frontend solicitadas para la segunda evaluación. Las pruebas se ejecutan con Vitest y React Testing Library, verifican comportamiento visible en el DOM y no requieren abrir el navegador manualmente.</w:t>
      </w:r>
    </w:p>
    <w:p>
      <w:pPr>
        <w:spacing w:after="140" w:line="276" w:lineRule="auto"/>
      </w:pPr>
      <w:r>
        <w:rPr>
          <w:rFonts w:ascii="Aptos" w:hAnsi="Aptos"/>
          <w:b w:val="0"/>
          <w:i w:val="0"/>
          <w:color w:val="000000"/>
          <w:sz w:val="22"/>
        </w:rPr>
        <w:t>Resultado principal: las cuatro pruebas fueron ejecutadas correctamente mediante el comando npm test. El proyecto mantiene, además, nueve pruebas históricas de servicios que pueden ejecutarse por separado como evidencia complementaria.</w:t>
      </w:r>
    </w:p>
    <w:p>
      <w:pPr>
        <w:pStyle w:val="Heading1"/>
        <w:spacing w:before="260" w:after="100"/>
      </w:pPr>
      <w:r>
        <w:rPr>
          <w:rFonts w:ascii="Aptos Display" w:hAnsi="Aptos Display"/>
          <w:b/>
          <w:i w:val="0"/>
          <w:color w:val="000000"/>
          <w:sz w:val="30"/>
        </w:rPr>
        <w:t>1 Objetivo y alcance</w:t>
      </w:r>
    </w:p>
    <w:p>
      <w:pPr>
        <w:spacing w:after="140" w:line="276" w:lineRule="auto"/>
      </w:pPr>
      <w:r>
        <w:rPr>
          <w:rFonts w:ascii="Aptos" w:hAnsi="Aptos"/>
          <w:b w:val="0"/>
          <w:i w:val="0"/>
          <w:color w:val="000000"/>
          <w:sz w:val="22"/>
        </w:rPr>
        <w:t>El objetivo es comprobar automáticamente funcionalidades importantes de la interfaz React. Se eligieron componentes que representan cuatro situaciones distintas: mostrar datos recibidos por propiedades, actualizar una interfaz mediante interacción, validar un formulario controlado por estado y proteger una ruta según la sesión del usuario.</w:t>
      </w:r>
    </w:p>
    <w:p>
      <w:pPr>
        <w:spacing w:after="140" w:line="276" w:lineRule="auto"/>
      </w:pPr>
      <w:r>
        <w:rPr>
          <w:rFonts w:ascii="Aptos" w:hAnsi="Aptos"/>
          <w:b w:val="0"/>
          <w:i w:val="0"/>
          <w:color w:val="000000"/>
          <w:sz w:val="22"/>
        </w:rPr>
        <w:t>Cada caso usa el patrón Preparar, Actuar y Comprobar. Primero se renderiza el componente en un navegador simulado; después se entrega una acción o dato; finalmente se revisa el resultado que aparece en el DOM.</w:t>
      </w:r>
    </w:p>
    <w:p>
      <w:pPr>
        <w:pStyle w:val="Heading1"/>
        <w:spacing w:before="260" w:after="100"/>
      </w:pPr>
      <w:r>
        <w:rPr>
          <w:rFonts w:ascii="Aptos Display" w:hAnsi="Aptos Display"/>
          <w:b/>
          <w:i w:val="0"/>
          <w:color w:val="000000"/>
          <w:sz w:val="30"/>
        </w:rPr>
        <w:t>2 Herramientas configuradas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232"/>
            <w:shd w:fill="24344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pPr>
            <w:r>
              <w:rPr>
                <w:rFonts w:ascii="Aptos" w:hAnsi="Aptos"/>
                <w:b/>
                <w:i w:val="0"/>
                <w:color w:val="FFFFFF"/>
                <w:sz w:val="18"/>
              </w:rPr>
              <w:t>Herramienta</w:t>
            </w:r>
          </w:p>
        </w:tc>
        <w:tc>
          <w:tcPr>
            <w:tcW w:type="dxa" w:w="8064"/>
            <w:shd w:fill="24344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pPr>
            <w:r>
              <w:rPr>
                <w:rFonts w:ascii="Aptos" w:hAnsi="Aptos"/>
                <w:b/>
                <w:i w:val="0"/>
                <w:color w:val="FFFFFF"/>
                <w:sz w:val="18"/>
              </w:rPr>
              <w:t>Uso en el proyecto</w:t>
            </w:r>
          </w:p>
        </w:tc>
      </w:tr>
      <w:tr>
        <w:tc>
          <w:tcPr>
            <w:tcW w:type="dxa" w:w="22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Vitest</w:t>
            </w:r>
          </w:p>
        </w:tc>
        <w:tc>
          <w:tcPr>
            <w:tcW w:type="dxa" w:w="806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Ejecuta las pruebas unitarias con el comando npm test.</w:t>
            </w:r>
          </w:p>
        </w:tc>
      </w:tr>
      <w:tr>
        <w:tc>
          <w:tcPr>
            <w:tcW w:type="dxa" w:w="2232"/>
            <w:shd w:fill="F7F9FB"/>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React Testing Library</w:t>
            </w:r>
          </w:p>
        </w:tc>
        <w:tc>
          <w:tcPr>
            <w:tcW w:type="dxa" w:w="8064"/>
            <w:shd w:fill="F7F9FB"/>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Renderiza componentes React y busca elementos tal como lo haría una persona usuaria.</w:t>
            </w:r>
          </w:p>
        </w:tc>
      </w:tr>
      <w:tr>
        <w:tc>
          <w:tcPr>
            <w:tcW w:type="dxa" w:w="22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jsdom</w:t>
            </w:r>
          </w:p>
        </w:tc>
        <w:tc>
          <w:tcPr>
            <w:tcW w:type="dxa" w:w="806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Crea un navegador simulado para probar el DOM sin abrir Vite.</w:t>
            </w:r>
          </w:p>
        </w:tc>
      </w:tr>
      <w:tr>
        <w:tc>
          <w:tcPr>
            <w:tcW w:type="dxa" w:w="2232"/>
            <w:shd w:fill="F7F9FB"/>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user-event</w:t>
            </w:r>
          </w:p>
        </w:tc>
        <w:tc>
          <w:tcPr>
            <w:tcW w:type="dxa" w:w="8064"/>
            <w:shd w:fill="F7F9FB"/>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Simula acciones reales, como escribir o hacer clic en un botón.</w:t>
            </w:r>
          </w:p>
        </w:tc>
      </w:tr>
      <w:tr>
        <w:tc>
          <w:tcPr>
            <w:tcW w:type="dxa" w:w="22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jest-dom</w:t>
            </w:r>
          </w:p>
        </w:tc>
        <w:tc>
          <w:tcPr>
            <w:tcW w:type="dxa" w:w="806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Agrega aserciones legibles como toBeDisabled y toBeInTheDocument.</w:t>
            </w:r>
          </w:p>
        </w:tc>
      </w:tr>
    </w:tbl>
    <w:p>
      <w:pPr>
        <w:spacing w:after="60"/>
      </w:pPr>
    </w:p>
    <w:p>
      <w:pPr>
        <w:spacing w:after="140" w:line="276" w:lineRule="auto"/>
      </w:pPr>
      <w:r>
        <w:rPr>
          <w:rFonts w:ascii="Aptos" w:hAnsi="Aptos"/>
          <w:b w:val="0"/>
          <w:i w:val="0"/>
          <w:color w:val="000000"/>
          <w:sz w:val="22"/>
        </w:rPr>
        <w:t>La configuración se encuentra en vitest.config.js. El archivo src/tests/setup.js prepara las aserciones de jest-dom y limpia el DOM después de cada prueba.</w:t>
      </w:r>
    </w:p>
    <w:p>
      <w:pPr>
        <w:pStyle w:val="Heading1"/>
        <w:spacing w:before="260" w:after="100"/>
      </w:pPr>
      <w:r>
        <w:rPr>
          <w:rFonts w:ascii="Aptos Display" w:hAnsi="Aptos Display"/>
          <w:b/>
          <w:i w:val="0"/>
          <w:color w:val="000000"/>
          <w:sz w:val="30"/>
        </w:rPr>
        <w:t>3 Ejecución de las pruebas</w:t>
      </w:r>
    </w:p>
    <w:p>
      <w:pPr>
        <w:spacing w:after="140" w:line="276" w:lineRule="auto"/>
      </w:pPr>
      <w:r>
        <w:rPr>
          <w:rFonts w:ascii="Aptos" w:hAnsi="Aptos"/>
          <w:b w:val="0"/>
          <w:i w:val="0"/>
          <w:color w:val="000000"/>
          <w:sz w:val="22"/>
        </w:rPr>
        <w:t>Desde la carpeta raíz del proyecto se utilizan los siguientes comandos:</w:t>
      </w:r>
    </w:p>
    <w:p>
      <w:pPr>
        <w:spacing w:before="80" w:after="180" w:line="240" w:lineRule="auto"/>
        <w:ind w:left="360"/>
        <w:shd w:fill="F3F3F3"/>
      </w:pPr>
      <w:r>
        <w:rPr>
          <w:rFonts w:ascii="Consolas" w:hAnsi="Consolas"/>
          <w:b w:val="0"/>
          <w:i w:val="0"/>
          <w:color w:val="000000"/>
          <w:sz w:val="18"/>
        </w:rPr>
        <w:t>npm test</w:t>
      </w:r>
      <w:r>
        <w:br/>
      </w:r>
      <w:r>
        <w:rPr>
          <w:rFonts w:ascii="Consolas" w:hAnsi="Consolas"/>
          <w:b w:val="0"/>
          <w:i w:val="0"/>
          <w:color w:val="000000"/>
          <w:sz w:val="18"/>
        </w:rPr>
        <w:t>npm run test:watch</w:t>
      </w:r>
      <w:r>
        <w:br/>
      </w:r>
      <w:r>
        <w:rPr>
          <w:rFonts w:ascii="Consolas" w:hAnsi="Consolas"/>
          <w:b w:val="0"/>
          <w:i w:val="0"/>
          <w:color w:val="000000"/>
          <w:sz w:val="18"/>
        </w:rPr>
        <w:t>npm run test:servicios</w:t>
      </w:r>
    </w:p>
    <w:p>
      <w:pPr>
        <w:spacing w:after="140" w:line="276" w:lineRule="auto"/>
      </w:pPr>
      <w:r>
        <w:rPr>
          <w:rFonts w:ascii="Aptos" w:hAnsi="Aptos"/>
          <w:b w:val="0"/>
          <w:i w:val="0"/>
          <w:color w:val="000000"/>
          <w:sz w:val="22"/>
        </w:rPr>
        <w:t>npm test ejecuta las cuatro pruebas Vitest requeridas. test:watch mantiene Vitest activo mientras se escribe código, repitiendo las pruebas al guardar. test:servicios conserva las nueve pruebas anteriores de reglas de negocio con el runner nativo de Node; son evidencia adicional y no reemplazan las cuatro pruebas Vitest.</w:t>
      </w:r>
    </w:p>
    <w:p>
      <w:pPr>
        <w:pStyle w:val="Heading1"/>
        <w:spacing w:before="260" w:after="100"/>
      </w:pPr>
      <w:r>
        <w:rPr>
          <w:rFonts w:ascii="Aptos Display" w:hAnsi="Aptos Display"/>
          <w:b/>
          <w:i w:val="0"/>
          <w:color w:val="000000"/>
          <w:sz w:val="30"/>
        </w:rPr>
        <w:t>4 Casos de prueba implementados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04"/>
            <w:shd w:fill="24344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pPr>
            <w:r>
              <w:rPr>
                <w:rFonts w:ascii="Aptos" w:hAnsi="Aptos"/>
                <w:b/>
                <w:i w:val="0"/>
                <w:color w:val="FFFFFF"/>
                <w:sz w:val="18"/>
              </w:rPr>
              <w:t>N</w:t>
            </w:r>
          </w:p>
        </w:tc>
        <w:tc>
          <w:tcPr>
            <w:tcW w:type="dxa" w:w="1944"/>
            <w:shd w:fill="24344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pPr>
            <w:r>
              <w:rPr>
                <w:rFonts w:ascii="Aptos" w:hAnsi="Aptos"/>
                <w:b/>
                <w:i w:val="0"/>
                <w:color w:val="FFFFFF"/>
                <w:sz w:val="18"/>
              </w:rPr>
              <w:t>Componente</w:t>
            </w:r>
          </w:p>
        </w:tc>
        <w:tc>
          <w:tcPr>
            <w:tcW w:type="dxa" w:w="4824"/>
            <w:shd w:fill="24344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pPr>
            <w:r>
              <w:rPr>
                <w:rFonts w:ascii="Aptos" w:hAnsi="Aptos"/>
                <w:b/>
                <w:i w:val="0"/>
                <w:color w:val="FFFFFF"/>
                <w:sz w:val="18"/>
              </w:rPr>
              <w:t>Qué se comprueba</w:t>
            </w:r>
          </w:p>
        </w:tc>
        <w:tc>
          <w:tcPr>
            <w:tcW w:type="dxa" w:w="3024"/>
            <w:shd w:fill="24344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pPr>
            <w:r>
              <w:rPr>
                <w:rFonts w:ascii="Aptos" w:hAnsi="Aptos"/>
                <w:b/>
                <w:i w:val="0"/>
                <w:color w:val="FFFFFF"/>
                <w:sz w:val="18"/>
              </w:rPr>
              <w:t>Resultado esperado</w:t>
            </w:r>
          </w:p>
        </w:tc>
      </w:tr>
      <w:tr>
        <w:tc>
          <w:tcPr>
            <w:tcW w:type="dxa" w:w="50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1</w:t>
            </w:r>
          </w:p>
        </w:tc>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TarjetaProducto</w:t>
            </w:r>
          </w:p>
        </w:tc>
        <w:tc>
          <w:tcPr>
            <w:tcW w:type="dxa" w:w="48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Recibe un producto mediante props y muestra nombre, categoría, precio y enlace de detalle.</w:t>
            </w:r>
          </w:p>
        </w:tc>
        <w:tc>
          <w:tcPr>
            <w:tcW w:type="dxa" w:w="30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El enlace Ver producto dirige a /tienda/mazo-prueba.</w:t>
            </w:r>
          </w:p>
        </w:tc>
      </w:tr>
      <w:tr>
        <w:tc>
          <w:tcPr>
            <w:tcW w:type="dxa" w:w="504"/>
            <w:shd w:fill="F7F9FB"/>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2</w:t>
            </w:r>
          </w:p>
        </w:tc>
        <w:tc>
          <w:tcPr>
            <w:tcW w:type="dxa" w:w="1944"/>
            <w:shd w:fill="F7F9FB"/>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ControlCantidad</w:t>
            </w:r>
          </w:p>
        </w:tc>
        <w:tc>
          <w:tcPr>
            <w:tcW w:type="dxa" w:w="4824"/>
            <w:shd w:fill="F7F9FB"/>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Responde a clics, actualiza la cantidad visible y respeta los límites mínimo y máximo.</w:t>
            </w:r>
          </w:p>
        </w:tc>
        <w:tc>
          <w:tcPr>
            <w:tcW w:type="dxa" w:w="3024"/>
            <w:shd w:fill="F7F9FB"/>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No baja de 1 ni supera el stock configurado de 2.</w:t>
            </w:r>
          </w:p>
        </w:tc>
      </w:tr>
      <w:tr>
        <w:tc>
          <w:tcPr>
            <w:tcW w:type="dxa" w:w="50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3</w:t>
            </w:r>
          </w:p>
        </w:tc>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Ingresar</w:t>
            </w:r>
          </w:p>
        </w:tc>
        <w:tc>
          <w:tcPr>
            <w:tcW w:type="dxa" w:w="48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Valida un correo inválido mientras la persona escribe en un campo controlado por useState.</w:t>
            </w:r>
          </w:p>
        </w:tc>
        <w:tc>
          <w:tcPr>
            <w:tcW w:type="dxa" w:w="30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Muestra el mensaje de error y no inicia sesión.</w:t>
            </w:r>
          </w:p>
        </w:tc>
      </w:tr>
      <w:tr>
        <w:tc>
          <w:tcPr>
            <w:tcW w:type="dxa" w:w="504"/>
            <w:shd w:fill="F7F9FB"/>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4</w:t>
            </w:r>
          </w:p>
        </w:tc>
        <w:tc>
          <w:tcPr>
            <w:tcW w:type="dxa" w:w="1944"/>
            <w:shd w:fill="F7F9FB"/>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RutaProtegida</w:t>
            </w:r>
          </w:p>
        </w:tc>
        <w:tc>
          <w:tcPr>
            <w:tcW w:type="dxa" w:w="4824"/>
            <w:shd w:fill="F7F9FB"/>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Redirige a quien no tiene sesión al acceso y conserva la ruta que intentó visitar.</w:t>
            </w:r>
          </w:p>
        </w:tc>
        <w:tc>
          <w:tcPr>
            <w:tcW w:type="dxa" w:w="3024"/>
            <w:shd w:fill="F7F9FB"/>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La ruta cambia a /ingresar y recuerda /agenda como destino.</w:t>
            </w:r>
          </w:p>
        </w:tc>
      </w:tr>
    </w:tbl>
    <w:p>
      <w:pPr>
        <w:spacing w:after="60"/>
      </w:pPr>
    </w:p>
    <w:p>
      <w:pPr>
        <w:pStyle w:val="Heading1"/>
        <w:spacing w:before="260" w:after="100"/>
      </w:pPr>
      <w:r>
        <w:rPr>
          <w:rFonts w:ascii="Aptos Display" w:hAnsi="Aptos Display"/>
          <w:b/>
          <w:i w:val="0"/>
          <w:color w:val="000000"/>
          <w:sz w:val="30"/>
        </w:rPr>
        <w:t>5 Explicación de cada prueba</w:t>
      </w:r>
    </w:p>
    <w:p>
      <w:pPr>
        <w:pStyle w:val="Heading2"/>
        <w:spacing w:before="180" w:after="100"/>
      </w:pPr>
      <w:r>
        <w:rPr>
          <w:rFonts w:ascii="Aptos Display" w:hAnsi="Aptos Display"/>
          <w:b/>
          <w:i w:val="0"/>
          <w:color w:val="000000"/>
          <w:sz w:val="24"/>
        </w:rPr>
        <w:t>5.1 Tarjeta de producto</w:t>
      </w:r>
    </w:p>
    <w:p>
      <w:pPr>
        <w:spacing w:after="140" w:line="276" w:lineRule="auto"/>
      </w:pPr>
      <w:r>
        <w:rPr>
          <w:rFonts w:ascii="Aptos" w:hAnsi="Aptos"/>
          <w:b w:val="0"/>
          <w:i w:val="0"/>
          <w:color w:val="000000"/>
          <w:sz w:val="22"/>
        </w:rPr>
        <w:t>La prueba entrega un objeto producto de demostración a TarjetaProducto. Después busca el encabezado, la categoría, el precio y el botón visible. La última comprobación valida que la ruta construida por React Router sea correcta. Con este caso se demuestra el uso de propiedades o props.</w:t>
      </w:r>
    </w:p>
    <w:p>
      <w:pPr>
        <w:pStyle w:val="Heading2"/>
        <w:spacing w:before="180" w:after="100"/>
      </w:pPr>
      <w:r>
        <w:rPr>
          <w:rFonts w:ascii="Aptos Display" w:hAnsi="Aptos Display"/>
          <w:b/>
          <w:i w:val="0"/>
          <w:color w:val="000000"/>
          <w:sz w:val="24"/>
        </w:rPr>
        <w:t>5.2 Control de cantidad</w:t>
      </w:r>
    </w:p>
    <w:p>
      <w:pPr>
        <w:spacing w:after="140" w:line="276" w:lineRule="auto"/>
      </w:pPr>
      <w:r>
        <w:rPr>
          <w:rFonts w:ascii="Aptos" w:hAnsi="Aptos"/>
          <w:b w:val="0"/>
          <w:i w:val="0"/>
          <w:color w:val="000000"/>
          <w:sz w:val="22"/>
        </w:rPr>
        <w:t>El componente original recibe la cantidad desde su componente padre. Por eso la prueba crea un contenedor pequeño con useState, igual que ocurriría en una pantalla real. Al hacer clic en el botón más, la cantidad cambia de 1 a 2. En ese punto, el botón más queda deshabilitado. Al restar, vuelve a 1 y queda deshabilitado el botón menos.</w:t>
      </w:r>
    </w:p>
    <w:p>
      <w:pPr>
        <w:pStyle w:val="Heading2"/>
        <w:spacing w:before="180" w:after="100"/>
      </w:pPr>
      <w:r>
        <w:rPr>
          <w:rFonts w:ascii="Aptos Display" w:hAnsi="Aptos Display"/>
          <w:b/>
          <w:i w:val="0"/>
          <w:color w:val="000000"/>
          <w:sz w:val="24"/>
        </w:rPr>
        <w:t>5.3 Formulario de ingreso</w:t>
      </w:r>
    </w:p>
    <w:p>
      <w:pPr>
        <w:spacing w:after="140" w:line="276" w:lineRule="auto"/>
      </w:pPr>
      <w:r>
        <w:rPr>
          <w:rFonts w:ascii="Aptos" w:hAnsi="Aptos"/>
          <w:b w:val="0"/>
          <w:i w:val="0"/>
          <w:color w:val="000000"/>
          <w:sz w:val="22"/>
        </w:rPr>
        <w:t>La prueba simula que una persona escribe un correo sin formato válido. El componente Ingresar actualiza su estado y coloca el mensaje correspondiente en el DOM. También se comprueba que la función ingresar no se ejecuta, porque una validación fallida no debe crear una sesión.</w:t>
      </w:r>
    </w:p>
    <w:p>
      <w:pPr>
        <w:pStyle w:val="Heading2"/>
        <w:spacing w:before="180" w:after="100"/>
      </w:pPr>
      <w:r>
        <w:rPr>
          <w:rFonts w:ascii="Aptos Display" w:hAnsi="Aptos Display"/>
          <w:b/>
          <w:i w:val="0"/>
          <w:color w:val="000000"/>
          <w:sz w:val="24"/>
        </w:rPr>
        <w:t>5.4 Ruta protegida</w:t>
      </w:r>
    </w:p>
    <w:p>
      <w:pPr>
        <w:spacing w:after="140" w:line="276" w:lineRule="auto"/>
      </w:pPr>
      <w:r>
        <w:rPr>
          <w:rFonts w:ascii="Aptos" w:hAnsi="Aptos"/>
          <w:b w:val="0"/>
          <w:i w:val="0"/>
          <w:color w:val="000000"/>
          <w:sz w:val="22"/>
        </w:rPr>
        <w:t>La prueba entrega una sesión vacía y solicita la ruta /agenda. RutaProtegida utiliza Navigate para enviar a la persona a /ingresar. Además conserva /agenda en el estado de navegación, de modo que, después del ingreso, se pueda regresar al lugar solicitado.</w:t>
      </w:r>
    </w:p>
    <w:p>
      <w:pPr>
        <w:pStyle w:val="Heading1"/>
        <w:spacing w:before="260" w:after="100"/>
      </w:pPr>
      <w:r>
        <w:rPr>
          <w:rFonts w:ascii="Aptos Display" w:hAnsi="Aptos Display"/>
          <w:b/>
          <w:i w:val="0"/>
          <w:color w:val="000000"/>
          <w:sz w:val="30"/>
        </w:rPr>
        <w:t>6 Uso de mocks</w:t>
      </w:r>
    </w:p>
    <w:p>
      <w:pPr>
        <w:spacing w:after="140" w:line="276" w:lineRule="auto"/>
      </w:pPr>
      <w:r>
        <w:rPr>
          <w:rFonts w:ascii="Aptos" w:hAnsi="Aptos"/>
          <w:b w:val="0"/>
          <w:i w:val="0"/>
          <w:color w:val="000000"/>
          <w:sz w:val="22"/>
        </w:rPr>
        <w:t>Un mock es una versión controlada de una dependencia real. En estas pruebas se reemplaza temporalmente el hook useSesion mediante vi.mock. Esto permite decidir si existe o no una persona usuaria, sin escribir datos reales en sessionStorage ni depender de un formulario de autenticación externo.</w:t>
      </w:r>
    </w:p>
    <w:p>
      <w:pPr>
        <w:spacing w:before="80" w:after="180" w:line="240" w:lineRule="auto"/>
        <w:ind w:left="360"/>
        <w:shd w:fill="F3F3F3"/>
      </w:pPr>
      <w:r>
        <w:rPr>
          <w:rFonts w:ascii="Consolas" w:hAnsi="Consolas"/>
          <w:b w:val="0"/>
          <w:i w:val="0"/>
          <w:color w:val="000000"/>
          <w:sz w:val="18"/>
        </w:rPr>
        <w:t>vi.mock("../contexts/SesionContext", () =&gt; ({</w:t>
      </w:r>
      <w:r>
        <w:br/>
      </w:r>
      <w:r>
        <w:rPr>
          <w:rFonts w:ascii="Consolas" w:hAnsi="Consolas"/>
          <w:b w:val="0"/>
          <w:i w:val="0"/>
          <w:color w:val="000000"/>
          <w:sz w:val="18"/>
        </w:rPr>
        <w:t xml:space="preserve">  useSesion: vi.fn(),</w:t>
      </w:r>
      <w:r>
        <w:br/>
      </w:r>
      <w:r>
        <w:rPr>
          <w:rFonts w:ascii="Consolas" w:hAnsi="Consolas"/>
          <w:b w:val="0"/>
          <w:i w:val="0"/>
          <w:color w:val="000000"/>
          <w:sz w:val="18"/>
        </w:rPr>
        <w:t>}));</w:t>
      </w:r>
      <w:r>
        <w:br/>
      </w:r>
      <w:r>
        <w:rPr>
          <w:rFonts w:ascii="Consolas" w:hAnsi="Consolas"/>
          <w:b w:val="0"/>
          <w:i w:val="0"/>
          <w:color w:val="000000"/>
          <w:sz w:val="18"/>
        </w:rPr>
      </w:r>
      <w:r>
        <w:br/>
      </w:r>
      <w:r>
        <w:rPr>
          <w:rFonts w:ascii="Consolas" w:hAnsi="Consolas"/>
          <w:b w:val="0"/>
          <w:i w:val="0"/>
          <w:color w:val="000000"/>
          <w:sz w:val="18"/>
        </w:rPr>
        <w:t>useSesion.mockReturnValue({ usuario: null, ingresar: vi.fn() });</w:t>
      </w:r>
    </w:p>
    <w:p>
      <w:pPr>
        <w:spacing w:after="140" w:line="276" w:lineRule="auto"/>
      </w:pPr>
      <w:r>
        <w:rPr>
          <w:rFonts w:ascii="Aptos" w:hAnsi="Aptos"/>
          <w:b w:val="0"/>
          <w:i w:val="0"/>
          <w:color w:val="000000"/>
          <w:sz w:val="22"/>
        </w:rPr>
        <w:t>Este mock se usa en las pruebas de Ingresar y RutaProtegida. De esta forma, cada prueba controla exactamente el escenario que necesita comprobar.</w:t>
      </w:r>
    </w:p>
    <w:p>
      <w:pPr>
        <w:pStyle w:val="Heading1"/>
        <w:spacing w:before="260" w:after="100"/>
      </w:pPr>
      <w:r>
        <w:rPr>
          <w:rFonts w:ascii="Aptos Display" w:hAnsi="Aptos Display"/>
          <w:b/>
          <w:i w:val="0"/>
          <w:color w:val="000000"/>
          <w:sz w:val="30"/>
        </w:rPr>
        <w:t>7 Resultado de ejecución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880"/>
            <w:shd w:fill="24344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pPr>
            <w:r>
              <w:rPr>
                <w:rFonts w:ascii="Aptos" w:hAnsi="Aptos"/>
                <w:b/>
                <w:i w:val="0"/>
                <w:color w:val="FFFFFF"/>
                <w:sz w:val="18"/>
              </w:rPr>
              <w:t>Comando</w:t>
            </w:r>
          </w:p>
        </w:tc>
        <w:tc>
          <w:tcPr>
            <w:tcW w:type="dxa" w:w="7200"/>
            <w:shd w:fill="24344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pPr>
            <w:r>
              <w:rPr>
                <w:rFonts w:ascii="Aptos" w:hAnsi="Aptos"/>
                <w:b/>
                <w:i w:val="0"/>
                <w:color w:val="FFFFFF"/>
                <w:sz w:val="18"/>
              </w:rPr>
              <w:t>Resultado verificado</w:t>
            </w:r>
          </w:p>
        </w:tc>
      </w:tr>
      <w:tr>
        <w:tc>
          <w:tcPr>
            <w:tcW w:type="dxa" w:w="28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npm test</w:t>
            </w:r>
          </w:p>
        </w:tc>
        <w:tc>
          <w:tcPr>
            <w:tcW w:type="dxa" w:w="72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1 archivo de pruebas aprobado. 4 pruebas aprobadas. 0 fallas.</w:t>
            </w:r>
          </w:p>
        </w:tc>
      </w:tr>
      <w:tr>
        <w:tc>
          <w:tcPr>
            <w:tcW w:type="dxa" w:w="2880"/>
            <w:shd w:fill="F7F9FB"/>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npm run test:servicios</w:t>
            </w:r>
          </w:p>
        </w:tc>
        <w:tc>
          <w:tcPr>
            <w:tcW w:type="dxa" w:w="7200"/>
            <w:shd w:fill="F7F9FB"/>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9 pruebas adicionales de reservas y diario aprobadas.</w:t>
            </w:r>
          </w:p>
        </w:tc>
      </w:tr>
      <w:tr>
        <w:tc>
          <w:tcPr>
            <w:tcW w:type="dxa" w:w="28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npm run lint</w:t>
            </w:r>
          </w:p>
        </w:tc>
        <w:tc>
          <w:tcPr>
            <w:tcW w:type="dxa" w:w="72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Sin errores de lint.</w:t>
            </w:r>
          </w:p>
        </w:tc>
      </w:tr>
      <w:tr>
        <w:tc>
          <w:tcPr>
            <w:tcW w:type="dxa" w:w="2880"/>
            <w:shd w:fill="F7F9FB"/>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npm run build</w:t>
            </w:r>
          </w:p>
        </w:tc>
        <w:tc>
          <w:tcPr>
            <w:tcW w:type="dxa" w:w="7200"/>
            <w:shd w:fill="F7F9FB"/>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Compilación de producción exitosa.</w:t>
            </w:r>
          </w:p>
        </w:tc>
      </w:tr>
    </w:tbl>
    <w:p>
      <w:pPr>
        <w:spacing w:after="60"/>
      </w:pPr>
    </w:p>
    <w:p>
      <w:pPr>
        <w:pStyle w:val="Heading1"/>
        <w:spacing w:before="260" w:after="100"/>
      </w:pPr>
      <w:r>
        <w:rPr>
          <w:rFonts w:ascii="Aptos Display" w:hAnsi="Aptos Display"/>
          <w:b/>
          <w:i w:val="0"/>
          <w:color w:val="000000"/>
          <w:sz w:val="30"/>
        </w:rPr>
        <w:t>8 Relación con la pauta de evaluación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096"/>
            <w:shd w:fill="24344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pPr>
            <w:r>
              <w:rPr>
                <w:rFonts w:ascii="Aptos" w:hAnsi="Aptos"/>
                <w:b/>
                <w:i w:val="0"/>
                <w:color w:val="FFFFFF"/>
                <w:sz w:val="18"/>
              </w:rPr>
              <w:t>Exigencia</w:t>
            </w:r>
          </w:p>
        </w:tc>
        <w:tc>
          <w:tcPr>
            <w:tcW w:type="dxa" w:w="6984"/>
            <w:shd w:fill="24344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pPr>
            <w:r>
              <w:rPr>
                <w:rFonts w:ascii="Aptos" w:hAnsi="Aptos"/>
                <w:b/>
                <w:i w:val="0"/>
                <w:color w:val="FFFFFF"/>
                <w:sz w:val="18"/>
              </w:rPr>
              <w:t>Evidencia en el proyecto</w:t>
            </w:r>
          </w:p>
        </w:tc>
      </w:tr>
      <w:tr>
        <w:tc>
          <w:tcPr>
            <w:tcW w:type="dxa" w:w="30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Vitest</w:t>
            </w:r>
          </w:p>
        </w:tc>
        <w:tc>
          <w:tcPr>
            <w:tcW w:type="dxa" w:w="69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vitest.config.js y el script npm test ejecutan Vitest.</w:t>
            </w:r>
          </w:p>
        </w:tc>
      </w:tr>
      <w:tr>
        <w:tc>
          <w:tcPr>
            <w:tcW w:type="dxa" w:w="3096"/>
            <w:shd w:fill="F7F9FB"/>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Componentes frontend</w:t>
            </w:r>
          </w:p>
        </w:tc>
        <w:tc>
          <w:tcPr>
            <w:tcW w:type="dxa" w:w="6984"/>
            <w:shd w:fill="F7F9FB"/>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Las cuatro pruebas renderizan TarjetaProducto, ControlCantidad, Ingresar y RutaProtegida.</w:t>
            </w:r>
          </w:p>
        </w:tc>
      </w:tr>
      <w:tr>
        <w:tc>
          <w:tcPr>
            <w:tcW w:type="dxa" w:w="30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Lógica y comportamiento</w:t>
            </w:r>
          </w:p>
        </w:tc>
        <w:tc>
          <w:tcPr>
            <w:tcW w:type="dxa" w:w="69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Se verifican props, límites de cantidad, validación, redirección y conservación del destino.</w:t>
            </w:r>
          </w:p>
        </w:tc>
      </w:tr>
      <w:tr>
        <w:tc>
          <w:tcPr>
            <w:tcW w:type="dxa" w:w="3096"/>
            <w:shd w:fill="F7F9FB"/>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Manipulación del DOM</w:t>
            </w:r>
          </w:p>
        </w:tc>
        <w:tc>
          <w:tcPr>
            <w:tcW w:type="dxa" w:w="6984"/>
            <w:shd w:fill="F7F9FB"/>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React Testing Library busca texto, botones, enlaces, atributos y mensajes visibles.</w:t>
            </w:r>
          </w:p>
        </w:tc>
      </w:tr>
      <w:tr>
        <w:tc>
          <w:tcPr>
            <w:tcW w:type="dxa" w:w="30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Mocks y análisis</w:t>
            </w:r>
          </w:p>
        </w:tc>
        <w:tc>
          <w:tcPr>
            <w:tcW w:type="dxa" w:w="69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10" w:type="dxa"/>
              <w:bottom w:w="100" w:type="dxa"/>
              <w:end w:w="110" w:type="dxa"/>
            </w:tcMar>
            <w:vAlign w:val="center"/>
          </w:tcPr>
          <w:p>
            <w:pPr>
              <w:spacing w:after="0" w:line="252" w:lineRule="auto"/>
            </w:pPr>
            <w:r>
              <w:rPr>
                <w:rFonts w:ascii="Aptos" w:hAnsi="Aptos"/>
                <w:b w:val="0"/>
                <w:i w:val="0"/>
                <w:color w:val="000000"/>
                <w:sz w:val="18"/>
              </w:rPr>
              <w:t>vi.mock controla el estado de sesión y este informe explica la decisión y los resultados.</w:t>
            </w:r>
          </w:p>
        </w:tc>
      </w:tr>
    </w:tbl>
    <w:p>
      <w:pPr>
        <w:spacing w:after="60"/>
      </w:pPr>
    </w:p>
    <w:p>
      <w:pPr>
        <w:pStyle w:val="Heading1"/>
        <w:spacing w:before="260" w:after="100"/>
      </w:pPr>
      <w:r>
        <w:rPr>
          <w:rFonts w:ascii="Aptos Display" w:hAnsi="Aptos Display"/>
          <w:b/>
          <w:i w:val="0"/>
          <w:color w:val="000000"/>
          <w:sz w:val="30"/>
        </w:rPr>
        <w:t>9 Cómo explicarlo en la presentación</w:t>
      </w:r>
    </w:p>
    <w:p>
      <w:pPr>
        <w:spacing w:after="140" w:line="276" w:lineRule="auto"/>
      </w:pPr>
      <w:r>
        <w:rPr>
          <w:rFonts w:ascii="Aptos" w:hAnsi="Aptos"/>
          <w:b w:val="0"/>
          <w:i w:val="0"/>
          <w:color w:val="000000"/>
          <w:sz w:val="22"/>
        </w:rPr>
        <w:t>Una explicación breve y suficiente puede ser la siguiente:</w:t>
      </w:r>
    </w:p>
    <w:p>
      <w:pPr>
        <w:spacing w:before="80" w:after="180" w:line="240" w:lineRule="auto"/>
        <w:ind w:left="360"/>
        <w:shd w:fill="F3F3F3"/>
      </w:pPr>
      <w:r>
        <w:rPr>
          <w:rFonts w:ascii="Consolas" w:hAnsi="Consolas"/>
          <w:b w:val="0"/>
          <w:i w:val="0"/>
          <w:color w:val="000000"/>
          <w:sz w:val="18"/>
        </w:rPr>
        <w:t>Configuré Vitest con jsdom para probar React sin abrir el navegador.</w:t>
      </w:r>
      <w:r>
        <w:br/>
      </w:r>
      <w:r>
        <w:rPr>
          <w:rFonts w:ascii="Consolas" w:hAnsi="Consolas"/>
          <w:b w:val="0"/>
          <w:i w:val="0"/>
          <w:color w:val="000000"/>
          <w:sz w:val="18"/>
        </w:rPr>
        <w:t>Implementé cuatro pruebas de componentes: producto, cantidad, ingreso y ruta protegida.</w:t>
      </w:r>
      <w:r>
        <w:br/>
      </w:r>
      <w:r>
        <w:rPr>
          <w:rFonts w:ascii="Consolas" w:hAnsi="Consolas"/>
          <w:b w:val="0"/>
          <w:i w:val="0"/>
          <w:color w:val="000000"/>
          <w:sz w:val="18"/>
        </w:rPr>
        <w:t>Cada prueba revisa lo que la persona usuaria vería o haría en el DOM.</w:t>
      </w:r>
      <w:r>
        <w:br/>
      </w:r>
      <w:r>
        <w:rPr>
          <w:rFonts w:ascii="Consolas" w:hAnsi="Consolas"/>
          <w:b w:val="0"/>
          <w:i w:val="0"/>
          <w:color w:val="000000"/>
          <w:sz w:val="18"/>
        </w:rPr>
        <w:t>Para la sesión usé un mock, así aislé la prueba de sessionStorage.</w:t>
      </w:r>
      <w:r>
        <w:br/>
      </w:r>
      <w:r>
        <w:rPr>
          <w:rFonts w:ascii="Consolas" w:hAnsi="Consolas"/>
          <w:b w:val="0"/>
          <w:i w:val="0"/>
          <w:color w:val="000000"/>
          <w:sz w:val="18"/>
        </w:rPr>
        <w:t>Al ejecutar npm test, las cuatro pruebas terminan aprobadas.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8"/>
      </w:rPr>
      <w:t>Tarot y Otras Artes | Pruebas unitarias frontend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