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4B907" w14:textId="154050E7" w:rsidR="007921F2" w:rsidRPr="00612067" w:rsidRDefault="006E637C" w:rsidP="0034118F">
      <w:pPr>
        <w:pStyle w:val="NoSpacing"/>
        <w:rPr>
          <w:rFonts w:ascii="Times New Roman" w:hAnsi="Times New Roman" w:cs="Times New Roman"/>
          <w:b/>
          <w:sz w:val="36"/>
        </w:rPr>
      </w:pPr>
      <w:r w:rsidRPr="00612067">
        <w:rPr>
          <w:rFonts w:ascii="Times New Roman" w:hAnsi="Times New Roman" w:cs="Times New Roman"/>
          <w:b/>
          <w:sz w:val="36"/>
        </w:rPr>
        <w:t>Decrease in Temple University’s Crime Rates</w:t>
      </w:r>
      <w:r w:rsidR="00D201AB" w:rsidRPr="00612067">
        <w:rPr>
          <w:rFonts w:ascii="Times New Roman" w:hAnsi="Times New Roman" w:cs="Times New Roman"/>
          <w:b/>
          <w:sz w:val="36"/>
        </w:rPr>
        <w:t xml:space="preserve"> </w:t>
      </w:r>
    </w:p>
    <w:p w14:paraId="7B801BED" w14:textId="60335E60" w:rsidR="00612067" w:rsidRDefault="00612067" w:rsidP="007A537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By: Alexa Monteleone </w:t>
      </w:r>
    </w:p>
    <w:p w14:paraId="7CBC55C5" w14:textId="77777777" w:rsidR="00612067" w:rsidRDefault="00612067" w:rsidP="007A5372">
      <w:pPr>
        <w:pStyle w:val="NoSpacing"/>
        <w:rPr>
          <w:rFonts w:ascii="Times New Roman" w:hAnsi="Times New Roman" w:cs="Times New Roman"/>
        </w:rPr>
      </w:pPr>
    </w:p>
    <w:p w14:paraId="628E75D8" w14:textId="0F1455B3" w:rsidR="000A1DB5" w:rsidRDefault="00FC4EDF" w:rsidP="007A5372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Machel</w:t>
      </w:r>
      <w:proofErr w:type="spellEnd"/>
      <w:r>
        <w:rPr>
          <w:rFonts w:ascii="Times New Roman" w:hAnsi="Times New Roman" w:cs="Times New Roman"/>
        </w:rPr>
        <w:t xml:space="preserve"> Jenkins, a mother of four children ages 1-14, said she </w:t>
      </w:r>
      <w:r w:rsidR="00AC2202">
        <w:rPr>
          <w:rFonts w:ascii="Times New Roman" w:hAnsi="Times New Roman" w:cs="Times New Roman"/>
        </w:rPr>
        <w:t xml:space="preserve">refuses to send her four children to Temple because </w:t>
      </w:r>
      <w:r w:rsidR="00B645B9">
        <w:rPr>
          <w:rFonts w:ascii="Times New Roman" w:hAnsi="Times New Roman" w:cs="Times New Roman"/>
        </w:rPr>
        <w:t xml:space="preserve">she fears </w:t>
      </w:r>
      <w:r w:rsidR="003136E2">
        <w:rPr>
          <w:rFonts w:ascii="Times New Roman" w:hAnsi="Times New Roman" w:cs="Times New Roman"/>
        </w:rPr>
        <w:t xml:space="preserve">the </w:t>
      </w:r>
      <w:r w:rsidR="00B645B9">
        <w:rPr>
          <w:rFonts w:ascii="Times New Roman" w:hAnsi="Times New Roman" w:cs="Times New Roman"/>
        </w:rPr>
        <w:t xml:space="preserve">high crime rates </w:t>
      </w:r>
      <w:r w:rsidR="003136E2">
        <w:rPr>
          <w:rFonts w:ascii="Times New Roman" w:hAnsi="Times New Roman" w:cs="Times New Roman"/>
        </w:rPr>
        <w:t xml:space="preserve">on and around campus. </w:t>
      </w:r>
    </w:p>
    <w:p w14:paraId="0E4BC886" w14:textId="77777777" w:rsidR="000A1DB5" w:rsidRDefault="000A1DB5" w:rsidP="007A5372">
      <w:pPr>
        <w:pStyle w:val="NoSpacing"/>
        <w:rPr>
          <w:rFonts w:ascii="Times New Roman" w:hAnsi="Times New Roman" w:cs="Times New Roman"/>
        </w:rPr>
      </w:pPr>
    </w:p>
    <w:p w14:paraId="50E69E23" w14:textId="4B9431BB" w:rsidR="006A4BB3" w:rsidRDefault="00AC4B30" w:rsidP="007A537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“I </w:t>
      </w:r>
      <w:r w:rsidR="006A4BB3">
        <w:rPr>
          <w:rFonts w:ascii="Times New Roman" w:hAnsi="Times New Roman" w:cs="Times New Roman"/>
        </w:rPr>
        <w:t>won’t</w:t>
      </w:r>
      <w:r w:rsidR="0091055B">
        <w:rPr>
          <w:rFonts w:ascii="Times New Roman" w:hAnsi="Times New Roman" w:cs="Times New Roman"/>
        </w:rPr>
        <w:t xml:space="preserve"> even let my kids apply,” Jenkins said. “</w:t>
      </w:r>
      <w:r w:rsidR="000F1BF2">
        <w:rPr>
          <w:rFonts w:ascii="Times New Roman" w:hAnsi="Times New Roman" w:cs="Times New Roman"/>
        </w:rPr>
        <w:t xml:space="preserve">I </w:t>
      </w:r>
      <w:r w:rsidR="00924B50">
        <w:rPr>
          <w:rFonts w:ascii="Times New Roman" w:hAnsi="Times New Roman" w:cs="Times New Roman"/>
        </w:rPr>
        <w:t>can’t send my kids to a college where I am constantly fearing for their safety.”</w:t>
      </w:r>
    </w:p>
    <w:p w14:paraId="35DF56B5" w14:textId="77777777" w:rsidR="000A1DB5" w:rsidRDefault="000A1DB5" w:rsidP="007A5372">
      <w:pPr>
        <w:pStyle w:val="NoSpacing"/>
        <w:rPr>
          <w:rFonts w:ascii="Times New Roman" w:hAnsi="Times New Roman" w:cs="Times New Roman"/>
        </w:rPr>
      </w:pPr>
    </w:p>
    <w:p w14:paraId="043B2C78" w14:textId="16313687" w:rsidR="00487C41" w:rsidRDefault="00281D33" w:rsidP="007A537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perception that</w:t>
      </w:r>
      <w:r w:rsidR="00924B50">
        <w:rPr>
          <w:rFonts w:ascii="Times New Roman" w:hAnsi="Times New Roman" w:cs="Times New Roman"/>
        </w:rPr>
        <w:t xml:space="preserve"> T</w:t>
      </w:r>
      <w:r w:rsidR="00B3068D">
        <w:rPr>
          <w:rFonts w:ascii="Times New Roman" w:hAnsi="Times New Roman" w:cs="Times New Roman"/>
        </w:rPr>
        <w:t xml:space="preserve">emple University </w:t>
      </w:r>
      <w:r w:rsidR="00027C61">
        <w:rPr>
          <w:rFonts w:ascii="Times New Roman" w:hAnsi="Times New Roman" w:cs="Times New Roman"/>
        </w:rPr>
        <w:t xml:space="preserve">has </w:t>
      </w:r>
      <w:r w:rsidR="00B3068D">
        <w:rPr>
          <w:rFonts w:ascii="Times New Roman" w:hAnsi="Times New Roman" w:cs="Times New Roman"/>
        </w:rPr>
        <w:t>high crime</w:t>
      </w:r>
      <w:r w:rsidR="00027C61">
        <w:rPr>
          <w:rFonts w:ascii="Times New Roman" w:hAnsi="Times New Roman" w:cs="Times New Roman"/>
        </w:rPr>
        <w:t xml:space="preserve"> </w:t>
      </w:r>
      <w:r w:rsidR="004D31E5">
        <w:rPr>
          <w:rFonts w:ascii="Times New Roman" w:hAnsi="Times New Roman" w:cs="Times New Roman"/>
        </w:rPr>
        <w:t xml:space="preserve">rates </w:t>
      </w:r>
      <w:r w:rsidR="00B3068D">
        <w:rPr>
          <w:rFonts w:ascii="Times New Roman" w:hAnsi="Times New Roman" w:cs="Times New Roman"/>
        </w:rPr>
        <w:t xml:space="preserve">is not supported by statistics the university </w:t>
      </w:r>
      <w:r w:rsidR="005C141A">
        <w:rPr>
          <w:rFonts w:ascii="Times New Roman" w:hAnsi="Times New Roman" w:cs="Times New Roman"/>
        </w:rPr>
        <w:t>gathers</w:t>
      </w:r>
      <w:r w:rsidR="00652505">
        <w:rPr>
          <w:rFonts w:ascii="Times New Roman" w:hAnsi="Times New Roman" w:cs="Times New Roman"/>
        </w:rPr>
        <w:t xml:space="preserve">. </w:t>
      </w:r>
      <w:r w:rsidR="004D31E5">
        <w:rPr>
          <w:rFonts w:ascii="Times New Roman" w:hAnsi="Times New Roman" w:cs="Times New Roman"/>
        </w:rPr>
        <w:t xml:space="preserve">Temple </w:t>
      </w:r>
      <w:r w:rsidR="007518B2">
        <w:rPr>
          <w:rFonts w:ascii="Times New Roman" w:hAnsi="Times New Roman" w:cs="Times New Roman"/>
        </w:rPr>
        <w:t>reported low</w:t>
      </w:r>
      <w:r w:rsidR="00A37C43">
        <w:rPr>
          <w:rFonts w:ascii="Times New Roman" w:hAnsi="Times New Roman" w:cs="Times New Roman"/>
        </w:rPr>
        <w:t xml:space="preserve">er crime rates than some of the </w:t>
      </w:r>
      <w:r w:rsidR="00027C61">
        <w:rPr>
          <w:rFonts w:ascii="Times New Roman" w:hAnsi="Times New Roman" w:cs="Times New Roman"/>
        </w:rPr>
        <w:t>largest</w:t>
      </w:r>
      <w:r w:rsidR="00A37C43">
        <w:rPr>
          <w:rFonts w:ascii="Times New Roman" w:hAnsi="Times New Roman" w:cs="Times New Roman"/>
        </w:rPr>
        <w:t xml:space="preserve"> </w:t>
      </w:r>
      <w:r w:rsidR="00B639A8">
        <w:rPr>
          <w:rFonts w:ascii="Times New Roman" w:hAnsi="Times New Roman" w:cs="Times New Roman"/>
        </w:rPr>
        <w:t xml:space="preserve">Philadelphia </w:t>
      </w:r>
      <w:r w:rsidR="00D201AB">
        <w:rPr>
          <w:rFonts w:ascii="Times New Roman" w:hAnsi="Times New Roman" w:cs="Times New Roman"/>
        </w:rPr>
        <w:t xml:space="preserve">colleges </w:t>
      </w:r>
      <w:r w:rsidR="003E22E1">
        <w:rPr>
          <w:rFonts w:ascii="Times New Roman" w:hAnsi="Times New Roman" w:cs="Times New Roman"/>
        </w:rPr>
        <w:t xml:space="preserve">due </w:t>
      </w:r>
      <w:r w:rsidR="005C45FF">
        <w:rPr>
          <w:rFonts w:ascii="Times New Roman" w:hAnsi="Times New Roman" w:cs="Times New Roman"/>
        </w:rPr>
        <w:t xml:space="preserve">to </w:t>
      </w:r>
      <w:r w:rsidR="003E22E1">
        <w:rPr>
          <w:rFonts w:ascii="Times New Roman" w:hAnsi="Times New Roman" w:cs="Times New Roman"/>
        </w:rPr>
        <w:t>an incr</w:t>
      </w:r>
      <w:r w:rsidR="00487C41">
        <w:rPr>
          <w:rFonts w:ascii="Times New Roman" w:hAnsi="Times New Roman" w:cs="Times New Roman"/>
        </w:rPr>
        <w:t>ease in campus safety services.</w:t>
      </w:r>
    </w:p>
    <w:p w14:paraId="7E1C742B" w14:textId="77777777" w:rsidR="00AB00A8" w:rsidRDefault="00AB00A8" w:rsidP="007A5372">
      <w:pPr>
        <w:pStyle w:val="NoSpacing"/>
        <w:rPr>
          <w:rFonts w:ascii="Times New Roman" w:hAnsi="Times New Roman" w:cs="Times New Roman"/>
        </w:rPr>
      </w:pPr>
    </w:p>
    <w:p w14:paraId="5A48B5E4" w14:textId="0F797A81" w:rsidR="007A5372" w:rsidRDefault="00017193" w:rsidP="007A537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Charles Leone, ex</w:t>
      </w:r>
      <w:r w:rsidR="00744392">
        <w:rPr>
          <w:rFonts w:ascii="Times New Roman" w:hAnsi="Times New Roman" w:cs="Times New Roman"/>
        </w:rPr>
        <w:t>ecutive dir</w:t>
      </w:r>
      <w:r w:rsidR="005D1209">
        <w:rPr>
          <w:rFonts w:ascii="Times New Roman" w:hAnsi="Times New Roman" w:cs="Times New Roman"/>
        </w:rPr>
        <w:t>ector of campus safety se</w:t>
      </w:r>
      <w:r w:rsidR="007A5372">
        <w:rPr>
          <w:rFonts w:ascii="Times New Roman" w:hAnsi="Times New Roman" w:cs="Times New Roman"/>
        </w:rPr>
        <w:t>rvices</w:t>
      </w:r>
      <w:r w:rsidR="00487C41">
        <w:rPr>
          <w:rFonts w:ascii="Times New Roman" w:hAnsi="Times New Roman" w:cs="Times New Roman"/>
        </w:rPr>
        <w:t xml:space="preserve">, said </w:t>
      </w:r>
      <w:r w:rsidR="007A5372">
        <w:rPr>
          <w:rFonts w:ascii="Times New Roman" w:hAnsi="Times New Roman" w:cs="Times New Roman"/>
        </w:rPr>
        <w:t xml:space="preserve">Temple typically has the worst </w:t>
      </w:r>
      <w:r w:rsidR="00066F27">
        <w:rPr>
          <w:rFonts w:ascii="Times New Roman" w:hAnsi="Times New Roman" w:cs="Times New Roman"/>
        </w:rPr>
        <w:t>reputation for campus violence.</w:t>
      </w:r>
    </w:p>
    <w:p w14:paraId="3276C2D2" w14:textId="433BB82C" w:rsidR="007A5372" w:rsidRDefault="007A5372" w:rsidP="007A5372">
      <w:pPr>
        <w:pStyle w:val="NoSpacing"/>
        <w:rPr>
          <w:rFonts w:ascii="Times New Roman" w:hAnsi="Times New Roman" w:cs="Times New Roman"/>
        </w:rPr>
      </w:pPr>
    </w:p>
    <w:p w14:paraId="111CC7B6" w14:textId="53356161" w:rsidR="002E30BD" w:rsidRDefault="007A5372" w:rsidP="00487C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“There seems to be this st</w:t>
      </w:r>
      <w:r w:rsidR="006F7FAF">
        <w:rPr>
          <w:rFonts w:ascii="Times New Roman" w:hAnsi="Times New Roman" w:cs="Times New Roman"/>
        </w:rPr>
        <w:t>igma about Temple that because o</w:t>
      </w:r>
      <w:r w:rsidR="00C20B3B">
        <w:rPr>
          <w:rFonts w:ascii="Times New Roman" w:hAnsi="Times New Roman" w:cs="Times New Roman"/>
        </w:rPr>
        <w:t>f it</w:t>
      </w:r>
      <w:r>
        <w:rPr>
          <w:rFonts w:ascii="Times New Roman" w:hAnsi="Times New Roman" w:cs="Times New Roman"/>
        </w:rPr>
        <w:t>s locati</w:t>
      </w:r>
      <w:r w:rsidR="003D686F">
        <w:rPr>
          <w:rFonts w:ascii="Times New Roman" w:hAnsi="Times New Roman" w:cs="Times New Roman"/>
        </w:rPr>
        <w:t xml:space="preserve">on, the campus </w:t>
      </w:r>
      <w:r w:rsidR="006F7FAF">
        <w:rPr>
          <w:rFonts w:ascii="Times New Roman" w:hAnsi="Times New Roman" w:cs="Times New Roman"/>
        </w:rPr>
        <w:t xml:space="preserve">is </w:t>
      </w:r>
      <w:r w:rsidR="00487C41">
        <w:rPr>
          <w:rFonts w:ascii="Times New Roman" w:hAnsi="Times New Roman" w:cs="Times New Roman"/>
        </w:rPr>
        <w:t>automatically unsafe,” said Leone</w:t>
      </w:r>
      <w:r w:rsidR="00C40E82">
        <w:rPr>
          <w:rFonts w:ascii="Times New Roman" w:hAnsi="Times New Roman" w:cs="Times New Roman"/>
        </w:rPr>
        <w:t xml:space="preserve">. </w:t>
      </w:r>
    </w:p>
    <w:p w14:paraId="1826474B" w14:textId="77777777" w:rsidR="00D25CC0" w:rsidRDefault="00D25CC0" w:rsidP="0034118F">
      <w:pPr>
        <w:pStyle w:val="NoSpacing"/>
        <w:rPr>
          <w:rFonts w:ascii="Times New Roman" w:hAnsi="Times New Roman" w:cs="Times New Roman"/>
        </w:rPr>
      </w:pPr>
    </w:p>
    <w:p w14:paraId="0F89C83D" w14:textId="734A152B" w:rsidR="00B85161" w:rsidRDefault="00781021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</w:t>
      </w:r>
      <w:r w:rsidR="00CF5A80">
        <w:rPr>
          <w:rFonts w:ascii="Times New Roman" w:hAnsi="Times New Roman" w:cs="Times New Roman"/>
        </w:rPr>
        <w:t xml:space="preserve"> university’s in Philadelphia </w:t>
      </w:r>
      <w:r w:rsidR="000467C5">
        <w:rPr>
          <w:rFonts w:ascii="Times New Roman" w:hAnsi="Times New Roman" w:cs="Times New Roman"/>
        </w:rPr>
        <w:t>actually exp</w:t>
      </w:r>
      <w:r w:rsidR="00DA5983">
        <w:rPr>
          <w:rFonts w:ascii="Times New Roman" w:hAnsi="Times New Roman" w:cs="Times New Roman"/>
        </w:rPr>
        <w:t xml:space="preserve">erience and report more crimes. </w:t>
      </w:r>
      <w:r w:rsidR="002F1DB6">
        <w:rPr>
          <w:rFonts w:ascii="Times New Roman" w:hAnsi="Times New Roman" w:cs="Times New Roman"/>
        </w:rPr>
        <w:t>Between 2011 and 2013, St. Joe’s and Villanova have the hi</w:t>
      </w:r>
      <w:r w:rsidR="00E52399">
        <w:rPr>
          <w:rFonts w:ascii="Times New Roman" w:hAnsi="Times New Roman" w:cs="Times New Roman"/>
        </w:rPr>
        <w:t xml:space="preserve">ghest crime rates </w:t>
      </w:r>
      <w:r w:rsidR="00A667D8">
        <w:rPr>
          <w:rFonts w:ascii="Times New Roman" w:hAnsi="Times New Roman" w:cs="Times New Roman"/>
        </w:rPr>
        <w:t>among Philadelphia colleges</w:t>
      </w:r>
      <w:r w:rsidR="00D2044B">
        <w:rPr>
          <w:rFonts w:ascii="Times New Roman" w:hAnsi="Times New Roman" w:cs="Times New Roman"/>
        </w:rPr>
        <w:t xml:space="preserve">— with Penn, Temple, and LaSalle following, in that order. </w:t>
      </w:r>
      <w:r w:rsidR="00DA5983">
        <w:rPr>
          <w:rFonts w:ascii="Times New Roman" w:hAnsi="Times New Roman" w:cs="Times New Roman"/>
        </w:rPr>
        <w:t>Drexel University was not included in the comparison because</w:t>
      </w:r>
      <w:r w:rsidR="00B401A4">
        <w:rPr>
          <w:rFonts w:ascii="Times New Roman" w:hAnsi="Times New Roman" w:cs="Times New Roman"/>
        </w:rPr>
        <w:t xml:space="preserve"> their crime statistics were not </w:t>
      </w:r>
      <w:r>
        <w:rPr>
          <w:rFonts w:ascii="Times New Roman" w:hAnsi="Times New Roman" w:cs="Times New Roman"/>
        </w:rPr>
        <w:t xml:space="preserve">reported. </w:t>
      </w:r>
      <w:r w:rsidR="00B401A4">
        <w:rPr>
          <w:rFonts w:ascii="Times New Roman" w:hAnsi="Times New Roman" w:cs="Times New Roman"/>
        </w:rPr>
        <w:t xml:space="preserve"> </w:t>
      </w:r>
    </w:p>
    <w:p w14:paraId="33D38448" w14:textId="646C1689" w:rsidR="007921F2" w:rsidRDefault="007921F2" w:rsidP="0034118F">
      <w:pPr>
        <w:pStyle w:val="NoSpacing"/>
        <w:rPr>
          <w:rFonts w:ascii="Times New Roman" w:hAnsi="Times New Roman" w:cs="Times New Roman"/>
        </w:rPr>
      </w:pPr>
    </w:p>
    <w:p w14:paraId="244EE6C1" w14:textId="218B88D7" w:rsidR="0017460A" w:rsidRDefault="0017460A" w:rsidP="0034118F">
      <w:pPr>
        <w:pStyle w:val="NoSpacing"/>
        <w:rPr>
          <w:rFonts w:ascii="Times New Roman" w:hAnsi="Times New Roman" w:cs="Times New Roman"/>
        </w:rPr>
      </w:pPr>
    </w:p>
    <w:p w14:paraId="01F74B57" w14:textId="152AFC3F" w:rsidR="0017460A" w:rsidRDefault="00612067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7EAFEE34" wp14:editId="2D1BCBF0">
            <wp:simplePos x="0" y="0"/>
            <wp:positionH relativeFrom="column">
              <wp:posOffset>3200400</wp:posOffset>
            </wp:positionH>
            <wp:positionV relativeFrom="paragraph">
              <wp:posOffset>111125</wp:posOffset>
            </wp:positionV>
            <wp:extent cx="3429000" cy="2815590"/>
            <wp:effectExtent l="0" t="0" r="0" b="3810"/>
            <wp:wrapNone/>
            <wp:docPr id="1" name="Picture 1" descr="Macintosh HD:Users:amonteleone:Desktop:Screen Shot 2015-12-03 at 11.57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monteleone:Desktop:Screen Shot 2015-12-03 at 11.57.0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1F830" w14:textId="0936C4DD" w:rsidR="0017460A" w:rsidRDefault="00612067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DD963A2" wp14:editId="1983E435">
            <wp:simplePos x="0" y="0"/>
            <wp:positionH relativeFrom="column">
              <wp:posOffset>-228600</wp:posOffset>
            </wp:positionH>
            <wp:positionV relativeFrom="paragraph">
              <wp:posOffset>-8255</wp:posOffset>
            </wp:positionV>
            <wp:extent cx="3429000" cy="2816225"/>
            <wp:effectExtent l="0" t="0" r="0" b="3175"/>
            <wp:wrapNone/>
            <wp:docPr id="4" name="Picture 4" descr="Macintosh HD:Users:amonteleone:Desktop:Screen Shot 2015-11-30 at 8.28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monteleone:Desktop:Screen Shot 2015-11-30 at 8.28.0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B0A07" w14:textId="77777777" w:rsidR="0017460A" w:rsidRDefault="0017460A" w:rsidP="0034118F">
      <w:pPr>
        <w:pStyle w:val="NoSpacing"/>
        <w:rPr>
          <w:rFonts w:ascii="Times New Roman" w:hAnsi="Times New Roman" w:cs="Times New Roman"/>
        </w:rPr>
      </w:pPr>
    </w:p>
    <w:p w14:paraId="38234C22" w14:textId="133FB490" w:rsidR="0017460A" w:rsidRDefault="0017460A" w:rsidP="0034118F">
      <w:pPr>
        <w:pStyle w:val="NoSpacing"/>
        <w:rPr>
          <w:rFonts w:ascii="Times New Roman" w:hAnsi="Times New Roman" w:cs="Times New Roman"/>
        </w:rPr>
      </w:pPr>
    </w:p>
    <w:p w14:paraId="13A8F3F6" w14:textId="77777777" w:rsidR="007F346D" w:rsidRDefault="007F346D" w:rsidP="0034118F">
      <w:pPr>
        <w:pStyle w:val="NoSpacing"/>
        <w:rPr>
          <w:rFonts w:ascii="Times New Roman" w:hAnsi="Times New Roman" w:cs="Times New Roman"/>
        </w:rPr>
      </w:pPr>
    </w:p>
    <w:p w14:paraId="53A3F00B" w14:textId="77777777" w:rsidR="007F346D" w:rsidRDefault="007F346D" w:rsidP="0034118F">
      <w:pPr>
        <w:pStyle w:val="NoSpacing"/>
        <w:rPr>
          <w:rFonts w:ascii="Times New Roman" w:hAnsi="Times New Roman" w:cs="Times New Roman"/>
        </w:rPr>
      </w:pPr>
    </w:p>
    <w:p w14:paraId="533CC15E" w14:textId="77777777" w:rsidR="007F346D" w:rsidRDefault="007F346D" w:rsidP="0034118F">
      <w:pPr>
        <w:pStyle w:val="NoSpacing"/>
        <w:rPr>
          <w:rFonts w:ascii="Times New Roman" w:hAnsi="Times New Roman" w:cs="Times New Roman"/>
        </w:rPr>
      </w:pPr>
    </w:p>
    <w:p w14:paraId="5CD31826" w14:textId="704A3A01" w:rsidR="007F346D" w:rsidRDefault="007F346D" w:rsidP="0034118F">
      <w:pPr>
        <w:pStyle w:val="NoSpacing"/>
        <w:rPr>
          <w:rFonts w:ascii="Times New Roman" w:hAnsi="Times New Roman" w:cs="Times New Roman"/>
        </w:rPr>
      </w:pPr>
    </w:p>
    <w:p w14:paraId="29526450" w14:textId="77777777" w:rsidR="007F346D" w:rsidRDefault="007F346D" w:rsidP="0034118F">
      <w:pPr>
        <w:pStyle w:val="NoSpacing"/>
        <w:rPr>
          <w:rFonts w:ascii="Times New Roman" w:hAnsi="Times New Roman" w:cs="Times New Roman"/>
        </w:rPr>
      </w:pPr>
    </w:p>
    <w:p w14:paraId="58DF2A3A" w14:textId="77777777" w:rsidR="007F346D" w:rsidRDefault="007F346D" w:rsidP="0034118F">
      <w:pPr>
        <w:pStyle w:val="NoSpacing"/>
        <w:rPr>
          <w:rFonts w:ascii="Times New Roman" w:hAnsi="Times New Roman" w:cs="Times New Roman"/>
        </w:rPr>
      </w:pPr>
    </w:p>
    <w:p w14:paraId="0463D2C2" w14:textId="4AA099A4" w:rsidR="007F346D" w:rsidRDefault="007F346D" w:rsidP="0034118F">
      <w:pPr>
        <w:pStyle w:val="NoSpacing"/>
        <w:rPr>
          <w:rFonts w:ascii="Times New Roman" w:hAnsi="Times New Roman" w:cs="Times New Roman"/>
        </w:rPr>
      </w:pPr>
    </w:p>
    <w:p w14:paraId="04990E3C" w14:textId="77777777" w:rsidR="007F346D" w:rsidRDefault="007F346D" w:rsidP="0034118F">
      <w:pPr>
        <w:pStyle w:val="NoSpacing"/>
        <w:rPr>
          <w:rFonts w:ascii="Times New Roman" w:hAnsi="Times New Roman" w:cs="Times New Roman"/>
        </w:rPr>
      </w:pPr>
    </w:p>
    <w:p w14:paraId="7EC3B849" w14:textId="77777777" w:rsidR="007F346D" w:rsidRDefault="007F346D" w:rsidP="0034118F">
      <w:pPr>
        <w:pStyle w:val="NoSpacing"/>
        <w:rPr>
          <w:rFonts w:ascii="Times New Roman" w:hAnsi="Times New Roman" w:cs="Times New Roman"/>
        </w:rPr>
      </w:pPr>
    </w:p>
    <w:p w14:paraId="3581B3F8" w14:textId="77777777" w:rsidR="007F346D" w:rsidRDefault="007F346D" w:rsidP="0034118F">
      <w:pPr>
        <w:pStyle w:val="NoSpacing"/>
        <w:rPr>
          <w:rFonts w:ascii="Times New Roman" w:hAnsi="Times New Roman" w:cs="Times New Roman"/>
        </w:rPr>
      </w:pPr>
    </w:p>
    <w:p w14:paraId="4BE1F6DA" w14:textId="77777777" w:rsidR="007F346D" w:rsidRDefault="007F346D" w:rsidP="0034118F">
      <w:pPr>
        <w:pStyle w:val="NoSpacing"/>
        <w:rPr>
          <w:rFonts w:ascii="Times New Roman" w:hAnsi="Times New Roman" w:cs="Times New Roman"/>
        </w:rPr>
      </w:pPr>
    </w:p>
    <w:p w14:paraId="36C7E728" w14:textId="2A75B8B2" w:rsidR="007F346D" w:rsidRDefault="007F346D" w:rsidP="0034118F">
      <w:pPr>
        <w:pStyle w:val="NoSpacing"/>
        <w:rPr>
          <w:rFonts w:ascii="Times New Roman" w:hAnsi="Times New Roman" w:cs="Times New Roman"/>
        </w:rPr>
      </w:pPr>
    </w:p>
    <w:p w14:paraId="2DFBBAD4" w14:textId="4FDAA009" w:rsidR="007F346D" w:rsidRDefault="007F346D" w:rsidP="0034118F">
      <w:pPr>
        <w:pStyle w:val="NoSpacing"/>
        <w:rPr>
          <w:rFonts w:ascii="Times New Roman" w:hAnsi="Times New Roman" w:cs="Times New Roman"/>
        </w:rPr>
      </w:pPr>
    </w:p>
    <w:p w14:paraId="2D3B33EE" w14:textId="316EDA3E" w:rsidR="007F346D" w:rsidRDefault="007F346D" w:rsidP="0034118F">
      <w:pPr>
        <w:pStyle w:val="NoSpacing"/>
        <w:rPr>
          <w:rFonts w:ascii="Times New Roman" w:hAnsi="Times New Roman" w:cs="Times New Roman"/>
        </w:rPr>
      </w:pPr>
    </w:p>
    <w:p w14:paraId="5CEB4D26" w14:textId="04B74C8D" w:rsidR="00D07EEB" w:rsidRDefault="00612067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BC9D8" wp14:editId="2264F85C">
                <wp:simplePos x="0" y="0"/>
                <wp:positionH relativeFrom="column">
                  <wp:posOffset>3429000</wp:posOffset>
                </wp:positionH>
                <wp:positionV relativeFrom="paragraph">
                  <wp:posOffset>76835</wp:posOffset>
                </wp:positionV>
                <wp:extent cx="3200400" cy="914400"/>
                <wp:effectExtent l="0" t="0" r="0" b="0"/>
                <wp:wrapTight wrapText="bothSides">
                  <wp:wrapPolygon edited="0">
                    <wp:start x="171" y="0"/>
                    <wp:lineTo x="171" y="21000"/>
                    <wp:lineTo x="21257" y="21000"/>
                    <wp:lineTo x="21257" y="0"/>
                    <wp:lineTo x="171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908CD" w14:textId="647AB899" w:rsidR="001A3243" w:rsidRPr="00BB371C" w:rsidRDefault="001A3243" w:rsidP="007D570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Although Temple and Penn have the highest numbers of reported crime, Temple has a total of 28,408 </w:t>
                            </w:r>
                            <w:r w:rsidRPr="00934CC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undergrads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and Penn has 9,746 total undergrads. St Joes only has 5,512 total undergrads and LaSalle has 4,322 total undergrads. </w:t>
                            </w:r>
                          </w:p>
                          <w:p w14:paraId="136BA762" w14:textId="77777777" w:rsidR="001A3243" w:rsidRPr="000D256E" w:rsidRDefault="001A3243" w:rsidP="007D570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 w:rsidRPr="000D256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 xml:space="preserve">Source: 2011-2013 Annual </w:t>
                            </w:r>
                            <w:proofErr w:type="gramStart"/>
                            <w:r w:rsidRPr="000D256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Security</w:t>
                            </w:r>
                            <w:proofErr w:type="gramEnd"/>
                            <w:r w:rsidRPr="000D256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 xml:space="preserve"> and Fire Safety Report</w:t>
                            </w:r>
                          </w:p>
                          <w:p w14:paraId="24011160" w14:textId="77777777" w:rsidR="001A3243" w:rsidRPr="00B30860" w:rsidRDefault="001A3243" w:rsidP="007D570F">
                            <w:pPr>
                              <w:pStyle w:val="NoSpacing"/>
                            </w:pPr>
                            <w:r w:rsidRPr="00B30860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70pt;margin-top:6.05pt;width:252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fslMoCAAAO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" filled="f" stroked="f">
                <v:textbox>
                  <w:txbxContent>
                    <w:p w14:paraId="639908CD" w14:textId="647AB899" w:rsidR="001A3243" w:rsidRPr="00BB371C" w:rsidRDefault="001A3243" w:rsidP="007D570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Although Temple and Penn have the highest numbers of reported crime, Temple has a total of 28,408 </w:t>
                      </w:r>
                      <w:r w:rsidRPr="00934CC4">
                        <w:rPr>
                          <w:rFonts w:ascii="Times New Roman" w:hAnsi="Times New Roman" w:cs="Times New Roman"/>
                          <w:sz w:val="18"/>
                        </w:rPr>
                        <w:t>undergrads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 and Penn has 9,746 total undergrads. St Joes only has 5,512 total undergrads and LaSalle has 4,322 total undergrads. </w:t>
                      </w:r>
                    </w:p>
                    <w:p w14:paraId="136BA762" w14:textId="77777777" w:rsidR="001A3243" w:rsidRPr="000D256E" w:rsidRDefault="001A3243" w:rsidP="007D570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r w:rsidRPr="000D256E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 xml:space="preserve">Source: 2011-2013 Annual </w:t>
                      </w:r>
                      <w:proofErr w:type="gramStart"/>
                      <w:r w:rsidRPr="000D256E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Security</w:t>
                      </w:r>
                      <w:proofErr w:type="gramEnd"/>
                      <w:r w:rsidRPr="000D256E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 xml:space="preserve"> and Fire Safety Report</w:t>
                      </w:r>
                    </w:p>
                    <w:p w14:paraId="24011160" w14:textId="77777777" w:rsidR="001A3243" w:rsidRPr="00B30860" w:rsidRDefault="001A3243" w:rsidP="007D570F">
                      <w:pPr>
                        <w:pStyle w:val="NoSpacing"/>
                      </w:pPr>
                      <w:r w:rsidRPr="00B30860"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090FD9" wp14:editId="207C1A45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3200400" cy="685800"/>
                <wp:effectExtent l="0" t="0" r="0" b="0"/>
                <wp:wrapTight wrapText="bothSides">
                  <wp:wrapPolygon edited="0">
                    <wp:start x="171" y="0"/>
                    <wp:lineTo x="171" y="20800"/>
                    <wp:lineTo x="21257" y="20800"/>
                    <wp:lineTo x="21257" y="0"/>
                    <wp:lineTo x="171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6695" w14:textId="33831861" w:rsidR="001A3243" w:rsidRPr="005B28F0" w:rsidRDefault="001A3243" w:rsidP="00B01B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5B28F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To compare them accurately, the rates are calculated by dividing the totals of each university FTE (full-time enrollment of students and faculty), based upon population of 1,000 students.</w:t>
                            </w:r>
                          </w:p>
                          <w:p w14:paraId="55A12178" w14:textId="77777777" w:rsidR="001A3243" w:rsidRPr="005B28F0" w:rsidRDefault="001A3243" w:rsidP="00B01B4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 w:rsidRPr="005B28F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 xml:space="preserve">Source: 2011-2013 Annual </w:t>
                            </w:r>
                            <w:proofErr w:type="gramStart"/>
                            <w:r w:rsidRPr="005B28F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Security</w:t>
                            </w:r>
                            <w:proofErr w:type="gramEnd"/>
                            <w:r w:rsidRPr="005B28F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 xml:space="preserve"> and Fire Safety Report</w:t>
                            </w:r>
                          </w:p>
                          <w:p w14:paraId="218DEA1D" w14:textId="77777777" w:rsidR="001A3243" w:rsidRPr="005B28F0" w:rsidRDefault="001A3243" w:rsidP="00B01B40">
                            <w:pPr>
                              <w:pStyle w:val="NoSpacing"/>
                            </w:pPr>
                            <w:r w:rsidRPr="005B28F0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15.05pt;width:252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IJs88CAAAV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" filled="f" stroked="f">
                <v:textbox>
                  <w:txbxContent>
                    <w:p w14:paraId="51B06695" w14:textId="33831861" w:rsidR="001A3243" w:rsidRPr="005B28F0" w:rsidRDefault="001A3243" w:rsidP="00B01B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5B28F0">
                        <w:rPr>
                          <w:rFonts w:ascii="Times New Roman" w:hAnsi="Times New Roman" w:cs="Times New Roman"/>
                          <w:sz w:val="18"/>
                        </w:rPr>
                        <w:t>To compare them accurately, the rates are calculated by dividing the totals of each university FTE (full-time enrollment of students and faculty), based upon population of 1,000 students.</w:t>
                      </w:r>
                    </w:p>
                    <w:p w14:paraId="55A12178" w14:textId="77777777" w:rsidR="001A3243" w:rsidRPr="005B28F0" w:rsidRDefault="001A3243" w:rsidP="00B01B4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r w:rsidRPr="005B28F0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 xml:space="preserve">Source: 2011-2013 Annual </w:t>
                      </w:r>
                      <w:proofErr w:type="gramStart"/>
                      <w:r w:rsidRPr="005B28F0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Security</w:t>
                      </w:r>
                      <w:proofErr w:type="gramEnd"/>
                      <w:r w:rsidRPr="005B28F0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 xml:space="preserve"> and Fire Safety Report</w:t>
                      </w:r>
                    </w:p>
                    <w:p w14:paraId="218DEA1D" w14:textId="77777777" w:rsidR="001A3243" w:rsidRPr="005B28F0" w:rsidRDefault="001A3243" w:rsidP="00B01B40">
                      <w:pPr>
                        <w:pStyle w:val="NoSpacing"/>
                      </w:pPr>
                      <w:r w:rsidRPr="005B28F0"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698B319" w14:textId="77777777" w:rsidR="00612067" w:rsidRDefault="00612067" w:rsidP="0034118F">
      <w:pPr>
        <w:pStyle w:val="NoSpacing"/>
        <w:rPr>
          <w:rFonts w:ascii="Times New Roman" w:hAnsi="Times New Roman" w:cs="Times New Roman"/>
        </w:rPr>
      </w:pPr>
    </w:p>
    <w:p w14:paraId="548699DE" w14:textId="6A90C807" w:rsidR="007D570F" w:rsidRDefault="00D051BE" w:rsidP="0034118F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 xml:space="preserve">According to </w:t>
      </w:r>
      <w:r w:rsidR="003361FB">
        <w:rPr>
          <w:rFonts w:ascii="Times New Roman" w:hAnsi="Times New Roman" w:cs="Times New Roman"/>
        </w:rPr>
        <w:t xml:space="preserve">John Gallagher, </w:t>
      </w:r>
      <w:r w:rsidR="00D07EEB">
        <w:rPr>
          <w:rFonts w:ascii="Times New Roman" w:hAnsi="Times New Roman" w:cs="Times New Roman"/>
        </w:rPr>
        <w:t>director of public safety and s</w:t>
      </w:r>
      <w:r w:rsidR="003361FB" w:rsidRPr="003361FB">
        <w:rPr>
          <w:rFonts w:ascii="Times New Roman" w:hAnsi="Times New Roman" w:cs="Times New Roman"/>
        </w:rPr>
        <w:t>ecurity</w:t>
      </w:r>
      <w:r w:rsidR="0010681E">
        <w:rPr>
          <w:rFonts w:ascii="Times New Roman" w:hAnsi="Times New Roman" w:cs="Times New Roman"/>
        </w:rPr>
        <w:t xml:space="preserve"> at St. </w:t>
      </w:r>
      <w:r w:rsidR="00907A75">
        <w:rPr>
          <w:rFonts w:ascii="Times New Roman" w:hAnsi="Times New Roman" w:cs="Times New Roman"/>
        </w:rPr>
        <w:t>Joseph’s University</w:t>
      </w:r>
      <w:r w:rsidR="00E1041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theft </w:t>
      </w:r>
      <w:r w:rsidR="007D570F">
        <w:rPr>
          <w:rFonts w:ascii="Times New Roman" w:hAnsi="Times New Roman" w:cs="Times New Roman"/>
        </w:rPr>
        <w:t>and vandalism are the most common</w:t>
      </w:r>
      <w:r w:rsidR="0058450F">
        <w:rPr>
          <w:rFonts w:ascii="Times New Roman" w:hAnsi="Times New Roman" w:cs="Times New Roman"/>
        </w:rPr>
        <w:t>ly</w:t>
      </w:r>
      <w:r w:rsidR="007D570F">
        <w:rPr>
          <w:rFonts w:ascii="Times New Roman" w:hAnsi="Times New Roman" w:cs="Times New Roman"/>
        </w:rPr>
        <w:t xml:space="preserve"> reported crimes. </w:t>
      </w:r>
      <w:r w:rsidR="00895E06">
        <w:rPr>
          <w:rFonts w:ascii="Times New Roman" w:hAnsi="Times New Roman" w:cs="Times New Roman"/>
        </w:rPr>
        <w:t>People plug their phones in wall outlets around campus and come back</w:t>
      </w:r>
      <w:r w:rsidR="0058450F">
        <w:rPr>
          <w:rFonts w:ascii="Times New Roman" w:hAnsi="Times New Roman" w:cs="Times New Roman"/>
        </w:rPr>
        <w:t xml:space="preserve"> later to find it is missing. </w:t>
      </w:r>
    </w:p>
    <w:p w14:paraId="4AC9C013" w14:textId="57F266F9" w:rsidR="007D570F" w:rsidRDefault="007D570F" w:rsidP="0034118F">
      <w:pPr>
        <w:pStyle w:val="NoSpacing"/>
        <w:rPr>
          <w:rFonts w:ascii="Times New Roman" w:hAnsi="Times New Roman" w:cs="Times New Roman"/>
        </w:rPr>
      </w:pPr>
    </w:p>
    <w:p w14:paraId="38DA7E5B" w14:textId="36DA13C1" w:rsidR="00895E06" w:rsidRDefault="00B13651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4986C593" wp14:editId="4505E134">
            <wp:simplePos x="0" y="0"/>
            <wp:positionH relativeFrom="column">
              <wp:posOffset>3543300</wp:posOffset>
            </wp:positionH>
            <wp:positionV relativeFrom="paragraph">
              <wp:posOffset>304800</wp:posOffset>
            </wp:positionV>
            <wp:extent cx="3200400" cy="3281680"/>
            <wp:effectExtent l="0" t="0" r="0" b="0"/>
            <wp:wrapTight wrapText="bothSides">
              <wp:wrapPolygon edited="0">
                <wp:start x="0" y="0"/>
                <wp:lineTo x="0" y="21399"/>
                <wp:lineTo x="21429" y="21399"/>
                <wp:lineTo x="21429" y="0"/>
                <wp:lineTo x="0" y="0"/>
              </wp:wrapPolygon>
            </wp:wrapTight>
            <wp:docPr id="3" name="Picture 3" descr="Macintosh HD:Users:amonteleone:Desktop:Screen Shot 2015-12-03 at 12.17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onteleone:Desktop:Screen Shot 2015-12-03 at 12.17.0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E06">
        <w:rPr>
          <w:rFonts w:ascii="Times New Roman" w:hAnsi="Times New Roman" w:cs="Times New Roman"/>
        </w:rPr>
        <w:t>“</w:t>
      </w:r>
      <w:r w:rsidR="0081581B">
        <w:rPr>
          <w:rFonts w:ascii="Times New Roman" w:hAnsi="Times New Roman" w:cs="Times New Roman"/>
        </w:rPr>
        <w:t>Although the numbers are hig</w:t>
      </w:r>
      <w:r w:rsidR="00922C51">
        <w:rPr>
          <w:rFonts w:ascii="Times New Roman" w:hAnsi="Times New Roman" w:cs="Times New Roman"/>
        </w:rPr>
        <w:t xml:space="preserve">h, the majority of the reported crimes come from the loss of personal items, not </w:t>
      </w:r>
      <w:r w:rsidR="0058450F">
        <w:rPr>
          <w:rFonts w:ascii="Times New Roman" w:hAnsi="Times New Roman" w:cs="Times New Roman"/>
        </w:rPr>
        <w:t>from hate crimes,</w:t>
      </w:r>
      <w:r w:rsidR="00E657ED">
        <w:rPr>
          <w:rFonts w:ascii="Times New Roman" w:hAnsi="Times New Roman" w:cs="Times New Roman"/>
        </w:rPr>
        <w:t xml:space="preserve">” </w:t>
      </w:r>
      <w:r w:rsidR="0058450F">
        <w:rPr>
          <w:rFonts w:ascii="Times New Roman" w:hAnsi="Times New Roman" w:cs="Times New Roman"/>
        </w:rPr>
        <w:t xml:space="preserve">Gallagher said. </w:t>
      </w:r>
    </w:p>
    <w:p w14:paraId="312E40A7" w14:textId="3C557E46" w:rsidR="006C627D" w:rsidRDefault="006C627D" w:rsidP="0034118F">
      <w:pPr>
        <w:pStyle w:val="NoSpacing"/>
        <w:rPr>
          <w:rFonts w:ascii="Times New Roman" w:hAnsi="Times New Roman" w:cs="Times New Roman"/>
        </w:rPr>
      </w:pPr>
    </w:p>
    <w:p w14:paraId="5673071B" w14:textId="3678DBF7" w:rsidR="005119DB" w:rsidRDefault="00B73057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2009</w:t>
      </w:r>
      <w:r w:rsidR="004F2B8C">
        <w:rPr>
          <w:rFonts w:ascii="Times New Roman" w:hAnsi="Times New Roman" w:cs="Times New Roman"/>
        </w:rPr>
        <w:t>-2014</w:t>
      </w:r>
      <w:r w:rsidR="00C63939">
        <w:rPr>
          <w:rFonts w:ascii="Times New Roman" w:hAnsi="Times New Roman" w:cs="Times New Roman"/>
        </w:rPr>
        <w:t xml:space="preserve">, Temple’s </w:t>
      </w:r>
      <w:r w:rsidR="00CE3492">
        <w:rPr>
          <w:rFonts w:ascii="Times New Roman" w:hAnsi="Times New Roman" w:cs="Times New Roman"/>
        </w:rPr>
        <w:t>non-</w:t>
      </w:r>
      <w:proofErr w:type="spellStart"/>
      <w:r w:rsidR="00CE3492">
        <w:rPr>
          <w:rFonts w:ascii="Times New Roman" w:hAnsi="Times New Roman" w:cs="Times New Roman"/>
        </w:rPr>
        <w:t>C</w:t>
      </w:r>
      <w:r w:rsidR="00EA0452">
        <w:rPr>
          <w:rFonts w:ascii="Times New Roman" w:hAnsi="Times New Roman" w:cs="Times New Roman"/>
        </w:rPr>
        <w:t>ler</w:t>
      </w:r>
      <w:r w:rsidR="00886794">
        <w:rPr>
          <w:rFonts w:ascii="Times New Roman" w:hAnsi="Times New Roman" w:cs="Times New Roman"/>
        </w:rPr>
        <w:t>y</w:t>
      </w:r>
      <w:proofErr w:type="spellEnd"/>
      <w:r w:rsidR="00886794">
        <w:rPr>
          <w:rFonts w:ascii="Times New Roman" w:hAnsi="Times New Roman" w:cs="Times New Roman"/>
        </w:rPr>
        <w:t xml:space="preserve"> </w:t>
      </w:r>
      <w:r w:rsidR="00C63939">
        <w:rPr>
          <w:rFonts w:ascii="Times New Roman" w:hAnsi="Times New Roman" w:cs="Times New Roman"/>
        </w:rPr>
        <w:t>reported crime rates have decreased significantly</w:t>
      </w:r>
      <w:r w:rsidR="00EA0452">
        <w:rPr>
          <w:rFonts w:ascii="Times New Roman" w:hAnsi="Times New Roman" w:cs="Times New Roman"/>
        </w:rPr>
        <w:t xml:space="preserve">. </w:t>
      </w:r>
      <w:r w:rsidR="00443A7B" w:rsidRPr="00443A7B">
        <w:rPr>
          <w:rFonts w:ascii="Times New Roman" w:hAnsi="Times New Roman" w:cs="Times New Roman"/>
        </w:rPr>
        <w:t xml:space="preserve">The </w:t>
      </w:r>
      <w:proofErr w:type="spellStart"/>
      <w:r w:rsidR="00443A7B" w:rsidRPr="00443A7B">
        <w:rPr>
          <w:rFonts w:ascii="Times New Roman" w:hAnsi="Times New Roman" w:cs="Times New Roman"/>
        </w:rPr>
        <w:t>Clery</w:t>
      </w:r>
      <w:proofErr w:type="spellEnd"/>
      <w:r w:rsidR="00443A7B" w:rsidRPr="00443A7B">
        <w:rPr>
          <w:rFonts w:ascii="Times New Roman" w:hAnsi="Times New Roman" w:cs="Times New Roman"/>
        </w:rPr>
        <w:t xml:space="preserve"> Act does not require a college or university that receives a report of a campus crime to initiate an investigation, nor does it permit a university to release identifying information about a victim. </w:t>
      </w:r>
      <w:proofErr w:type="spellStart"/>
      <w:r w:rsidR="00443A7B" w:rsidRPr="00443A7B">
        <w:rPr>
          <w:rFonts w:ascii="Times New Roman" w:hAnsi="Times New Roman" w:cs="Times New Roman"/>
        </w:rPr>
        <w:t>Clery</w:t>
      </w:r>
      <w:proofErr w:type="spellEnd"/>
      <w:r w:rsidR="00443A7B" w:rsidRPr="00443A7B">
        <w:rPr>
          <w:rFonts w:ascii="Times New Roman" w:hAnsi="Times New Roman" w:cs="Times New Roman"/>
        </w:rPr>
        <w:t xml:space="preserve"> Act crime reports include only the date of the report, the date of the crime, and the general location.</w:t>
      </w:r>
    </w:p>
    <w:p w14:paraId="15E478BE" w14:textId="77777777" w:rsidR="005119DB" w:rsidRDefault="005119DB" w:rsidP="0034118F">
      <w:pPr>
        <w:pStyle w:val="NoSpacing"/>
        <w:rPr>
          <w:rFonts w:ascii="Times New Roman" w:hAnsi="Times New Roman" w:cs="Times New Roman"/>
        </w:rPr>
      </w:pPr>
    </w:p>
    <w:p w14:paraId="78F8D402" w14:textId="06F2743A" w:rsidR="002B4E4C" w:rsidRDefault="00840F6B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Denise Wilhelm, captain of p</w:t>
      </w:r>
      <w:r w:rsidR="009002C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trol o</w:t>
      </w:r>
      <w:r w:rsidR="007B7468">
        <w:rPr>
          <w:rFonts w:ascii="Times New Roman" w:hAnsi="Times New Roman" w:cs="Times New Roman"/>
        </w:rPr>
        <w:t>perations</w:t>
      </w:r>
      <w:r w:rsidR="005D1209">
        <w:rPr>
          <w:rFonts w:ascii="Times New Roman" w:hAnsi="Times New Roman" w:cs="Times New Roman"/>
        </w:rPr>
        <w:t xml:space="preserve"> of Temple’s campus safety services</w:t>
      </w:r>
      <w:r w:rsidR="007B7468">
        <w:rPr>
          <w:rFonts w:ascii="Times New Roman" w:hAnsi="Times New Roman" w:cs="Times New Roman"/>
        </w:rPr>
        <w:t xml:space="preserve">, </w:t>
      </w:r>
      <w:r w:rsidR="005119DB">
        <w:rPr>
          <w:rFonts w:ascii="Times New Roman" w:hAnsi="Times New Roman" w:cs="Times New Roman"/>
        </w:rPr>
        <w:t xml:space="preserve">said </w:t>
      </w:r>
      <w:r>
        <w:rPr>
          <w:rFonts w:ascii="Times New Roman" w:hAnsi="Times New Roman" w:cs="Times New Roman"/>
        </w:rPr>
        <w:t xml:space="preserve">the </w:t>
      </w:r>
      <w:r w:rsidR="007F6D61">
        <w:rPr>
          <w:rFonts w:ascii="Times New Roman" w:hAnsi="Times New Roman" w:cs="Times New Roman"/>
        </w:rPr>
        <w:t>majority of</w:t>
      </w:r>
      <w:r w:rsidR="00301A2A">
        <w:rPr>
          <w:rFonts w:ascii="Times New Roman" w:hAnsi="Times New Roman" w:cs="Times New Roman"/>
        </w:rPr>
        <w:t xml:space="preserve"> crimes occur on campus. In 2014, 289 crimes occurred</w:t>
      </w:r>
      <w:r w:rsidR="00C94E1C">
        <w:rPr>
          <w:rFonts w:ascii="Times New Roman" w:hAnsi="Times New Roman" w:cs="Times New Roman"/>
        </w:rPr>
        <w:t xml:space="preserve"> on </w:t>
      </w:r>
      <w:r w:rsidR="00301A2A">
        <w:rPr>
          <w:rFonts w:ascii="Times New Roman" w:hAnsi="Times New Roman" w:cs="Times New Roman"/>
        </w:rPr>
        <w:t xml:space="preserve">campus and </w:t>
      </w:r>
      <w:r w:rsidR="00C94E1C">
        <w:rPr>
          <w:rFonts w:ascii="Times New Roman" w:hAnsi="Times New Roman" w:cs="Times New Roman"/>
        </w:rPr>
        <w:t xml:space="preserve">six </w:t>
      </w:r>
      <w:r w:rsidR="00301A2A">
        <w:rPr>
          <w:rFonts w:ascii="Times New Roman" w:hAnsi="Times New Roman" w:cs="Times New Roman"/>
        </w:rPr>
        <w:t xml:space="preserve">occurred off campus. </w:t>
      </w:r>
    </w:p>
    <w:p w14:paraId="7CEA3966" w14:textId="77777777" w:rsidR="001F7A19" w:rsidRDefault="001F7A19" w:rsidP="0034118F">
      <w:pPr>
        <w:pStyle w:val="NoSpacing"/>
        <w:rPr>
          <w:rFonts w:ascii="Times New Roman" w:hAnsi="Times New Roman" w:cs="Times New Roman"/>
        </w:rPr>
      </w:pPr>
    </w:p>
    <w:p w14:paraId="14D3AA58" w14:textId="495B3153" w:rsidR="000A75AA" w:rsidRDefault="005119DB" w:rsidP="000A75A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“The majority </w:t>
      </w:r>
      <w:r w:rsidR="00A86DBE">
        <w:rPr>
          <w:rFonts w:ascii="Times New Roman" w:hAnsi="Times New Roman" w:cs="Times New Roman"/>
        </w:rPr>
        <w:t xml:space="preserve">of Temple </w:t>
      </w:r>
      <w:r>
        <w:rPr>
          <w:rFonts w:ascii="Times New Roman" w:hAnsi="Times New Roman" w:cs="Times New Roman"/>
        </w:rPr>
        <w:t xml:space="preserve">students think </w:t>
      </w:r>
      <w:r w:rsidR="00547D87">
        <w:rPr>
          <w:rFonts w:ascii="Times New Roman" w:hAnsi="Times New Roman" w:cs="Times New Roman"/>
        </w:rPr>
        <w:t xml:space="preserve">that most crimes are </w:t>
      </w:r>
      <w:r w:rsidR="005826F9">
        <w:rPr>
          <w:rFonts w:ascii="Times New Roman" w:hAnsi="Times New Roman" w:cs="Times New Roman"/>
        </w:rPr>
        <w:t>committed</w:t>
      </w:r>
      <w:r w:rsidR="00547D87">
        <w:rPr>
          <w:rFonts w:ascii="Times New Roman" w:hAnsi="Times New Roman" w:cs="Times New Roman"/>
        </w:rPr>
        <w:t xml:space="preserve"> by local residents when </w:t>
      </w:r>
      <w:r w:rsidR="005826F9">
        <w:rPr>
          <w:rFonts w:ascii="Times New Roman" w:hAnsi="Times New Roman" w:cs="Times New Roman"/>
        </w:rPr>
        <w:t>most crimes</w:t>
      </w:r>
      <w:r w:rsidR="000A75AA">
        <w:rPr>
          <w:rFonts w:ascii="Times New Roman" w:hAnsi="Times New Roman" w:cs="Times New Roman"/>
        </w:rPr>
        <w:t>,</w:t>
      </w:r>
      <w:r w:rsidR="005826F9">
        <w:rPr>
          <w:rFonts w:ascii="Times New Roman" w:hAnsi="Times New Roman" w:cs="Times New Roman"/>
        </w:rPr>
        <w:t xml:space="preserve"> especiall</w:t>
      </w:r>
      <w:r w:rsidR="000A75AA">
        <w:rPr>
          <w:rFonts w:ascii="Times New Roman" w:hAnsi="Times New Roman" w:cs="Times New Roman"/>
        </w:rPr>
        <w:t xml:space="preserve">y theft, vandalism </w:t>
      </w:r>
      <w:r w:rsidR="005826F9">
        <w:rPr>
          <w:rFonts w:ascii="Times New Roman" w:hAnsi="Times New Roman" w:cs="Times New Roman"/>
        </w:rPr>
        <w:t>and harassment are committed by Temple students</w:t>
      </w:r>
      <w:r w:rsidR="00C94E1C">
        <w:rPr>
          <w:rFonts w:ascii="Times New Roman" w:hAnsi="Times New Roman" w:cs="Times New Roman"/>
        </w:rPr>
        <w:t xml:space="preserve"> while on campus</w:t>
      </w:r>
      <w:r w:rsidR="000A75AA">
        <w:rPr>
          <w:rFonts w:ascii="Times New Roman" w:hAnsi="Times New Roman" w:cs="Times New Roman"/>
        </w:rPr>
        <w:t xml:space="preserve">,” Wilhelm said. </w:t>
      </w:r>
      <w:r w:rsidR="005826F9">
        <w:rPr>
          <w:rFonts w:ascii="Times New Roman" w:hAnsi="Times New Roman" w:cs="Times New Roman"/>
        </w:rPr>
        <w:t xml:space="preserve"> </w:t>
      </w:r>
    </w:p>
    <w:p w14:paraId="7297A475" w14:textId="3DCB0D06" w:rsidR="00611E72" w:rsidRDefault="00611E72" w:rsidP="000A75AA">
      <w:pPr>
        <w:pStyle w:val="NoSpacing"/>
        <w:rPr>
          <w:rFonts w:ascii="Times New Roman" w:hAnsi="Times New Roman" w:cs="Times New Roman"/>
        </w:rPr>
      </w:pPr>
    </w:p>
    <w:p w14:paraId="4BAFB943" w14:textId="234C34FD" w:rsidR="006D6FE3" w:rsidRDefault="00B13651" w:rsidP="006D6F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36601" wp14:editId="2D8F6003">
                <wp:simplePos x="0" y="0"/>
                <wp:positionH relativeFrom="column">
                  <wp:posOffset>3429000</wp:posOffset>
                </wp:positionH>
                <wp:positionV relativeFrom="paragraph">
                  <wp:posOffset>327660</wp:posOffset>
                </wp:positionV>
                <wp:extent cx="3429000" cy="571500"/>
                <wp:effectExtent l="0" t="0" r="0" b="12700"/>
                <wp:wrapTight wrapText="bothSides">
                  <wp:wrapPolygon edited="0">
                    <wp:start x="160" y="0"/>
                    <wp:lineTo x="160" y="21120"/>
                    <wp:lineTo x="21280" y="21120"/>
                    <wp:lineTo x="21280" y="0"/>
                    <wp:lineTo x="16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ED3A3" w14:textId="6FAE0D34" w:rsidR="001A3243" w:rsidRDefault="001A3243" w:rsidP="00E90606">
                            <w:pPr>
                              <w:pStyle w:val="NoSpacing"/>
                              <w:jc w:val="center"/>
                              <w:rPr>
                                <w:rFonts w:ascii="Times" w:hAnsi="Times"/>
                                <w:sz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</w:rPr>
                              <w:t xml:space="preserve">The number of crimes reported at Temple decreased by 27.6 percent. </w:t>
                            </w:r>
                          </w:p>
                          <w:p w14:paraId="78CBEAE9" w14:textId="4199EBCE" w:rsidR="001A3243" w:rsidRPr="00E90606" w:rsidRDefault="001A3243" w:rsidP="00E90606">
                            <w:pPr>
                              <w:pStyle w:val="NoSpacing"/>
                              <w:jc w:val="center"/>
                              <w:rPr>
                                <w:rFonts w:ascii="Times" w:hAnsi="Time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</w:rPr>
                              <w:t xml:space="preserve"> </w:t>
                            </w:r>
                            <w:r w:rsidRPr="00E90606">
                              <w:rPr>
                                <w:rFonts w:ascii="Times" w:hAnsi="Times"/>
                                <w:i/>
                                <w:sz w:val="18"/>
                              </w:rPr>
                              <w:t>Source: Temple’s Annual Security and Fire Safety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270pt;margin-top:25.8pt;width:270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4o69ACAAAV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" filled="f" stroked="f">
                <v:textbox>
                  <w:txbxContent>
                    <w:p w14:paraId="48CED3A3" w14:textId="6FAE0D34" w:rsidR="001A3243" w:rsidRDefault="001A3243" w:rsidP="00E90606">
                      <w:pPr>
                        <w:pStyle w:val="NoSpacing"/>
                        <w:jc w:val="center"/>
                        <w:rPr>
                          <w:rFonts w:ascii="Times" w:hAnsi="Times"/>
                          <w:sz w:val="18"/>
                        </w:rPr>
                      </w:pPr>
                      <w:r>
                        <w:rPr>
                          <w:rFonts w:ascii="Times" w:hAnsi="Times"/>
                          <w:sz w:val="18"/>
                        </w:rPr>
                        <w:t xml:space="preserve">The number of crimes reported at Temple decreased by 27.6 percent. </w:t>
                      </w:r>
                    </w:p>
                    <w:p w14:paraId="78CBEAE9" w14:textId="4199EBCE" w:rsidR="001A3243" w:rsidRPr="00E90606" w:rsidRDefault="001A3243" w:rsidP="00E90606">
                      <w:pPr>
                        <w:pStyle w:val="NoSpacing"/>
                        <w:jc w:val="center"/>
                        <w:rPr>
                          <w:rFonts w:ascii="Times" w:hAnsi="Times"/>
                          <w:i/>
                          <w:sz w:val="18"/>
                        </w:rPr>
                      </w:pPr>
                      <w:r>
                        <w:rPr>
                          <w:rFonts w:ascii="Times" w:hAnsi="Times"/>
                          <w:sz w:val="18"/>
                        </w:rPr>
                        <w:t xml:space="preserve"> </w:t>
                      </w:r>
                      <w:r w:rsidRPr="00E90606">
                        <w:rPr>
                          <w:rFonts w:ascii="Times" w:hAnsi="Times"/>
                          <w:i/>
                          <w:sz w:val="18"/>
                        </w:rPr>
                        <w:t>Source: Temple’s Annual Security and Fire Safety Report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A058E">
        <w:rPr>
          <w:rFonts w:ascii="Times New Roman" w:hAnsi="Times New Roman" w:cs="Times New Roman"/>
        </w:rPr>
        <w:t xml:space="preserve">In comparison to the largest </w:t>
      </w:r>
      <w:r w:rsidR="00D93687">
        <w:rPr>
          <w:rFonts w:ascii="Times New Roman" w:hAnsi="Times New Roman" w:cs="Times New Roman"/>
        </w:rPr>
        <w:t xml:space="preserve">Philadelphia colleges, </w:t>
      </w:r>
      <w:r w:rsidR="0065498A">
        <w:rPr>
          <w:rFonts w:ascii="Times New Roman" w:hAnsi="Times New Roman" w:cs="Times New Roman"/>
        </w:rPr>
        <w:t xml:space="preserve">Temple has </w:t>
      </w:r>
      <w:r w:rsidR="00B84D8F">
        <w:rPr>
          <w:rFonts w:ascii="Times New Roman" w:hAnsi="Times New Roman" w:cs="Times New Roman"/>
        </w:rPr>
        <w:t>the lowest rate of sexual assaults</w:t>
      </w:r>
      <w:r w:rsidR="00A03EF8">
        <w:rPr>
          <w:rFonts w:ascii="Times New Roman" w:hAnsi="Times New Roman" w:cs="Times New Roman"/>
        </w:rPr>
        <w:t xml:space="preserve">. </w:t>
      </w:r>
      <w:r w:rsidR="006D6FE3">
        <w:rPr>
          <w:rFonts w:ascii="Times New Roman" w:hAnsi="Times New Roman" w:cs="Times New Roman"/>
        </w:rPr>
        <w:t>Sexual assault includes rape, fondling, incest and statutory rape.</w:t>
      </w:r>
    </w:p>
    <w:p w14:paraId="2F632C23" w14:textId="44866B34" w:rsidR="006D6FE3" w:rsidRDefault="006D6FE3" w:rsidP="0034118F">
      <w:pPr>
        <w:pStyle w:val="NoSpacing"/>
        <w:rPr>
          <w:rFonts w:ascii="Times New Roman" w:hAnsi="Times New Roman" w:cs="Times New Roman"/>
        </w:rPr>
      </w:pPr>
    </w:p>
    <w:p w14:paraId="0AA10AAB" w14:textId="4F79EC6A" w:rsidR="00382689" w:rsidRDefault="0065498A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AEE42C9" wp14:editId="4520536C">
            <wp:simplePos x="0" y="0"/>
            <wp:positionH relativeFrom="column">
              <wp:posOffset>3657600</wp:posOffset>
            </wp:positionH>
            <wp:positionV relativeFrom="paragraph">
              <wp:posOffset>74295</wp:posOffset>
            </wp:positionV>
            <wp:extent cx="2971800" cy="3086100"/>
            <wp:effectExtent l="0" t="0" r="0" b="12700"/>
            <wp:wrapTight wrapText="bothSides">
              <wp:wrapPolygon edited="0">
                <wp:start x="0" y="0"/>
                <wp:lineTo x="0" y="21511"/>
                <wp:lineTo x="21415" y="21511"/>
                <wp:lineTo x="21415" y="0"/>
                <wp:lineTo x="0" y="0"/>
              </wp:wrapPolygon>
            </wp:wrapTight>
            <wp:docPr id="9" name="Picture 9" descr="Macintosh HD:Users:amonteleone:Desktop:Screen Shot 2015-11-30 at 10.01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monteleone:Desktop:Screen Shot 2015-11-30 at 10.01.0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EF8">
        <w:rPr>
          <w:rFonts w:ascii="Times New Roman" w:hAnsi="Times New Roman" w:cs="Times New Roman"/>
        </w:rPr>
        <w:t>Similar to crime rat</w:t>
      </w:r>
      <w:r w:rsidR="00B84D8F">
        <w:rPr>
          <w:rFonts w:ascii="Times New Roman" w:hAnsi="Times New Roman" w:cs="Times New Roman"/>
        </w:rPr>
        <w:t>es, Villanova and St. Joseph’s U</w:t>
      </w:r>
      <w:r w:rsidR="00A03EF8">
        <w:rPr>
          <w:rFonts w:ascii="Times New Roman" w:hAnsi="Times New Roman" w:cs="Times New Roman"/>
        </w:rPr>
        <w:t xml:space="preserve">niversity have </w:t>
      </w:r>
      <w:r w:rsidR="005373A8">
        <w:rPr>
          <w:rFonts w:ascii="Times New Roman" w:hAnsi="Times New Roman" w:cs="Times New Roman"/>
        </w:rPr>
        <w:t xml:space="preserve">reported the </w:t>
      </w:r>
      <w:r w:rsidR="00B84D8F">
        <w:rPr>
          <w:rFonts w:ascii="Times New Roman" w:hAnsi="Times New Roman" w:cs="Times New Roman"/>
        </w:rPr>
        <w:t xml:space="preserve">highest </w:t>
      </w:r>
      <w:r w:rsidR="009D6BBC">
        <w:rPr>
          <w:rFonts w:ascii="Times New Roman" w:hAnsi="Times New Roman" w:cs="Times New Roman"/>
        </w:rPr>
        <w:t xml:space="preserve">sexual assault </w:t>
      </w:r>
      <w:r w:rsidR="00B84D8F">
        <w:rPr>
          <w:rFonts w:ascii="Times New Roman" w:hAnsi="Times New Roman" w:cs="Times New Roman"/>
        </w:rPr>
        <w:t xml:space="preserve">rates. </w:t>
      </w:r>
      <w:r w:rsidR="005373A8">
        <w:rPr>
          <w:rFonts w:ascii="Times New Roman" w:hAnsi="Times New Roman" w:cs="Times New Roman"/>
        </w:rPr>
        <w:t xml:space="preserve"> </w:t>
      </w:r>
    </w:p>
    <w:p w14:paraId="5F22EE54" w14:textId="77777777" w:rsidR="007358C7" w:rsidRDefault="007358C7" w:rsidP="0034118F">
      <w:pPr>
        <w:pStyle w:val="NoSpacing"/>
        <w:rPr>
          <w:rFonts w:ascii="Times New Roman" w:hAnsi="Times New Roman" w:cs="Times New Roman"/>
        </w:rPr>
      </w:pPr>
    </w:p>
    <w:p w14:paraId="5A1DECCC" w14:textId="77777777" w:rsidR="00AD7BDB" w:rsidRDefault="001D0953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r w:rsidR="007358C7">
        <w:rPr>
          <w:rFonts w:ascii="Times New Roman" w:hAnsi="Times New Roman" w:cs="Times New Roman"/>
        </w:rPr>
        <w:t xml:space="preserve">David G. </w:t>
      </w:r>
      <w:proofErr w:type="spellStart"/>
      <w:r w:rsidR="007358C7">
        <w:rPr>
          <w:rFonts w:ascii="Times New Roman" w:hAnsi="Times New Roman" w:cs="Times New Roman"/>
        </w:rPr>
        <w:t>Tedjeske</w:t>
      </w:r>
      <w:proofErr w:type="spellEnd"/>
      <w:r w:rsidR="007358C7">
        <w:rPr>
          <w:rFonts w:ascii="Times New Roman" w:hAnsi="Times New Roman" w:cs="Times New Roman"/>
        </w:rPr>
        <w:t xml:space="preserve">, </w:t>
      </w:r>
      <w:r w:rsidR="009E6ADA">
        <w:rPr>
          <w:rFonts w:ascii="Times New Roman" w:hAnsi="Times New Roman" w:cs="Times New Roman"/>
        </w:rPr>
        <w:t xml:space="preserve">director of public </w:t>
      </w:r>
      <w:r>
        <w:rPr>
          <w:rFonts w:ascii="Times New Roman" w:hAnsi="Times New Roman" w:cs="Times New Roman"/>
        </w:rPr>
        <w:t xml:space="preserve">safety at Villanova University, </w:t>
      </w:r>
      <w:r w:rsidR="00CA3802">
        <w:rPr>
          <w:rFonts w:ascii="Times New Roman" w:hAnsi="Times New Roman" w:cs="Times New Roman"/>
        </w:rPr>
        <w:t>there are</w:t>
      </w:r>
      <w:r w:rsidR="00A00F21">
        <w:rPr>
          <w:rFonts w:ascii="Times New Roman" w:hAnsi="Times New Roman" w:cs="Times New Roman"/>
        </w:rPr>
        <w:t xml:space="preserve"> multiple</w:t>
      </w:r>
      <w:r w:rsidR="00CA3802">
        <w:rPr>
          <w:rFonts w:ascii="Times New Roman" w:hAnsi="Times New Roman" w:cs="Times New Roman"/>
        </w:rPr>
        <w:t xml:space="preserve"> programs and campaigns designed to pro</w:t>
      </w:r>
      <w:r w:rsidR="009071F8">
        <w:rPr>
          <w:rFonts w:ascii="Times New Roman" w:hAnsi="Times New Roman" w:cs="Times New Roman"/>
        </w:rPr>
        <w:t>mote sexual violence awareness.</w:t>
      </w:r>
      <w:r w:rsidR="00403E2E">
        <w:rPr>
          <w:rFonts w:ascii="Times New Roman" w:hAnsi="Times New Roman" w:cs="Times New Roman"/>
        </w:rPr>
        <w:t xml:space="preserve"> </w:t>
      </w:r>
    </w:p>
    <w:p w14:paraId="4912379C" w14:textId="77777777" w:rsidR="00AD7BDB" w:rsidRDefault="00AD7BDB" w:rsidP="0034118F">
      <w:pPr>
        <w:pStyle w:val="NoSpacing"/>
        <w:rPr>
          <w:rFonts w:ascii="Times New Roman" w:hAnsi="Times New Roman" w:cs="Times New Roman"/>
        </w:rPr>
      </w:pPr>
    </w:p>
    <w:p w14:paraId="5AEC2BEB" w14:textId="3942DF28" w:rsidR="007358C7" w:rsidRDefault="000D3C67" w:rsidP="0034118F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Tedjeke</w:t>
      </w:r>
      <w:proofErr w:type="spellEnd"/>
      <w:r>
        <w:rPr>
          <w:rFonts w:ascii="Times New Roman" w:hAnsi="Times New Roman" w:cs="Times New Roman"/>
        </w:rPr>
        <w:t xml:space="preserve"> said in an email, t</w:t>
      </w:r>
      <w:r w:rsidR="00AD7BDB">
        <w:rPr>
          <w:rFonts w:ascii="Times New Roman" w:hAnsi="Times New Roman" w:cs="Times New Roman"/>
        </w:rPr>
        <w:t xml:space="preserve">he most popular campaign </w:t>
      </w:r>
      <w:r w:rsidR="00A00F21">
        <w:rPr>
          <w:rFonts w:ascii="Times New Roman" w:hAnsi="Times New Roman" w:cs="Times New Roman"/>
        </w:rPr>
        <w:t>at Villanova is “Where is the Love</w:t>
      </w:r>
      <w:r w:rsidR="00AD7BDB">
        <w:rPr>
          <w:rFonts w:ascii="Times New Roman" w:hAnsi="Times New Roman" w:cs="Times New Roman"/>
        </w:rPr>
        <w:t xml:space="preserve">?” </w:t>
      </w:r>
      <w:r>
        <w:rPr>
          <w:rFonts w:ascii="Times New Roman" w:hAnsi="Times New Roman" w:cs="Times New Roman"/>
        </w:rPr>
        <w:t xml:space="preserve">This </w:t>
      </w:r>
      <w:r w:rsidR="00C674C9">
        <w:rPr>
          <w:rFonts w:ascii="Times New Roman" w:hAnsi="Times New Roman" w:cs="Times New Roman"/>
        </w:rPr>
        <w:t>campaign</w:t>
      </w:r>
      <w:r>
        <w:rPr>
          <w:rFonts w:ascii="Times New Roman" w:hAnsi="Times New Roman" w:cs="Times New Roman"/>
        </w:rPr>
        <w:t xml:space="preserve"> provides</w:t>
      </w:r>
      <w:r w:rsidR="00AD7BDB">
        <w:rPr>
          <w:rFonts w:ascii="Times New Roman" w:hAnsi="Times New Roman" w:cs="Times New Roman"/>
        </w:rPr>
        <w:t xml:space="preserve"> informatio</w:t>
      </w:r>
      <w:r w:rsidR="009D6BBC">
        <w:rPr>
          <w:rFonts w:ascii="Times New Roman" w:hAnsi="Times New Roman" w:cs="Times New Roman"/>
        </w:rPr>
        <w:t>n on a variety of health-related</w:t>
      </w:r>
      <w:r w:rsidR="00AD7BDB">
        <w:rPr>
          <w:rFonts w:ascii="Times New Roman" w:hAnsi="Times New Roman" w:cs="Times New Roman"/>
        </w:rPr>
        <w:t xml:space="preserve"> issues, but focuses largely on alcohol and sexual </w:t>
      </w:r>
      <w:r w:rsidR="00A00F21">
        <w:rPr>
          <w:rFonts w:ascii="Times New Roman" w:hAnsi="Times New Roman" w:cs="Times New Roman"/>
        </w:rPr>
        <w:t>violence</w:t>
      </w:r>
      <w:r w:rsidR="00ED0CE7">
        <w:rPr>
          <w:rFonts w:ascii="Times New Roman" w:hAnsi="Times New Roman" w:cs="Times New Roman"/>
        </w:rPr>
        <w:t xml:space="preserve"> related</w:t>
      </w:r>
      <w:r w:rsidR="00AD7BDB">
        <w:rPr>
          <w:rFonts w:ascii="Times New Roman" w:hAnsi="Times New Roman" w:cs="Times New Roman"/>
        </w:rPr>
        <w:t xml:space="preserve"> issues and how to safely</w:t>
      </w:r>
      <w:r w:rsidR="00A00F21">
        <w:rPr>
          <w:rFonts w:ascii="Times New Roman" w:hAnsi="Times New Roman" w:cs="Times New Roman"/>
        </w:rPr>
        <w:t xml:space="preserve"> and effectively intervene </w:t>
      </w:r>
      <w:r w:rsidR="00934EA5">
        <w:rPr>
          <w:rFonts w:ascii="Times New Roman" w:hAnsi="Times New Roman" w:cs="Times New Roman"/>
        </w:rPr>
        <w:t xml:space="preserve">in order </w:t>
      </w:r>
      <w:r w:rsidR="00A00F21">
        <w:rPr>
          <w:rFonts w:ascii="Times New Roman" w:hAnsi="Times New Roman" w:cs="Times New Roman"/>
        </w:rPr>
        <w:t>to prevent them.</w:t>
      </w:r>
    </w:p>
    <w:p w14:paraId="315DC4D1" w14:textId="77777777" w:rsidR="00A00F21" w:rsidRDefault="00A00F21" w:rsidP="0034118F">
      <w:pPr>
        <w:pStyle w:val="NoSpacing"/>
        <w:rPr>
          <w:rFonts w:ascii="Times New Roman" w:hAnsi="Times New Roman" w:cs="Times New Roman"/>
        </w:rPr>
      </w:pPr>
    </w:p>
    <w:p w14:paraId="755455B9" w14:textId="212761F4" w:rsidR="00B35C90" w:rsidRDefault="009071F8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8A65ED">
        <w:rPr>
          <w:rFonts w:ascii="Times New Roman" w:hAnsi="Times New Roman" w:cs="Times New Roman"/>
        </w:rPr>
        <w:t xml:space="preserve">We believe that love is essential to the life of our community,” </w:t>
      </w:r>
      <w:proofErr w:type="spellStart"/>
      <w:r w:rsidR="008A65ED">
        <w:rPr>
          <w:rFonts w:ascii="Times New Roman" w:hAnsi="Times New Roman" w:cs="Times New Roman"/>
        </w:rPr>
        <w:t>Tedjeske</w:t>
      </w:r>
      <w:proofErr w:type="spellEnd"/>
      <w:r w:rsidR="008A65ED">
        <w:rPr>
          <w:rFonts w:ascii="Times New Roman" w:hAnsi="Times New Roman" w:cs="Times New Roman"/>
        </w:rPr>
        <w:t xml:space="preserve"> said in an email. “</w:t>
      </w:r>
      <w:r w:rsidR="00C6171E">
        <w:rPr>
          <w:rFonts w:ascii="Times New Roman" w:hAnsi="Times New Roman" w:cs="Times New Roman"/>
        </w:rPr>
        <w:t>W</w:t>
      </w:r>
      <w:r w:rsidR="00ED0CE7">
        <w:rPr>
          <w:rFonts w:ascii="Times New Roman" w:hAnsi="Times New Roman" w:cs="Times New Roman"/>
        </w:rPr>
        <w:t xml:space="preserve">e </w:t>
      </w:r>
      <w:r w:rsidR="00A350E4">
        <w:rPr>
          <w:rFonts w:ascii="Times New Roman" w:hAnsi="Times New Roman" w:cs="Times New Roman"/>
        </w:rPr>
        <w:t>are committed to supporting the rights if a person reporting an incident of sexual assault.”</w:t>
      </w:r>
    </w:p>
    <w:p w14:paraId="3F698534" w14:textId="77777777" w:rsidR="00A4723B" w:rsidRDefault="00A4723B" w:rsidP="00B35C90">
      <w:pPr>
        <w:pStyle w:val="NoSpacing"/>
        <w:rPr>
          <w:rFonts w:ascii="Times New Roman" w:hAnsi="Times New Roman" w:cs="Times New Roman"/>
        </w:rPr>
      </w:pPr>
    </w:p>
    <w:p w14:paraId="3C3C3B82" w14:textId="6DC3D0F3" w:rsidR="00D32CD4" w:rsidRDefault="00B13651" w:rsidP="00B35C9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57787" wp14:editId="1D5EA629">
                <wp:simplePos x="0" y="0"/>
                <wp:positionH relativeFrom="column">
                  <wp:posOffset>3543300</wp:posOffset>
                </wp:positionH>
                <wp:positionV relativeFrom="paragraph">
                  <wp:posOffset>154305</wp:posOffset>
                </wp:positionV>
                <wp:extent cx="3200400" cy="685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82D7B" w14:textId="77777777" w:rsidR="001A3243" w:rsidRPr="00B30860" w:rsidRDefault="001A3243" w:rsidP="00C275C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B3086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To compare them accurately, the rates are calculated by dividing the totals by each university FTE (full-time enrollment of students and faculty), based upon population of 1,000 students.</w:t>
                            </w:r>
                          </w:p>
                          <w:p w14:paraId="5439A5AF" w14:textId="5323BA92" w:rsidR="001A3243" w:rsidRPr="000D256E" w:rsidRDefault="001A3243" w:rsidP="008F426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Source: 2009-2014</w:t>
                            </w:r>
                            <w:r w:rsidRPr="000D256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 xml:space="preserve"> Annual </w:t>
                            </w:r>
                            <w:proofErr w:type="gramStart"/>
                            <w:r w:rsidRPr="000D256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Security</w:t>
                            </w:r>
                            <w:proofErr w:type="gramEnd"/>
                            <w:r w:rsidRPr="000D256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 xml:space="preserve"> and Fire Safety Report</w:t>
                            </w:r>
                          </w:p>
                          <w:p w14:paraId="73558EDD" w14:textId="5ECF5D42" w:rsidR="001A3243" w:rsidRPr="00B30860" w:rsidRDefault="001A3243" w:rsidP="008F4268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79pt;margin-top:12.15pt;width:252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" filled="f" stroked="f">
                <v:textbox>
                  <w:txbxContent>
                    <w:p w14:paraId="0FD82D7B" w14:textId="77777777" w:rsidR="001A3243" w:rsidRPr="00B30860" w:rsidRDefault="001A3243" w:rsidP="00C275C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B30860">
                        <w:rPr>
                          <w:rFonts w:ascii="Times New Roman" w:hAnsi="Times New Roman" w:cs="Times New Roman"/>
                          <w:sz w:val="18"/>
                        </w:rPr>
                        <w:t>To compare them accurately, the rates are calculated by dividing the totals by each university FTE (full-time enrollment of students and faculty), based upon population of 1,000 students.</w:t>
                      </w:r>
                    </w:p>
                    <w:p w14:paraId="5439A5AF" w14:textId="5323BA92" w:rsidR="001A3243" w:rsidRPr="000D256E" w:rsidRDefault="001A3243" w:rsidP="008F426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Source: 2009-2014</w:t>
                      </w:r>
                      <w:r w:rsidRPr="000D256E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 xml:space="preserve"> Annual </w:t>
                      </w:r>
                      <w:proofErr w:type="gramStart"/>
                      <w:r w:rsidRPr="000D256E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Security</w:t>
                      </w:r>
                      <w:proofErr w:type="gramEnd"/>
                      <w:r w:rsidRPr="000D256E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 xml:space="preserve"> and Fire Safety Report</w:t>
                      </w:r>
                    </w:p>
                    <w:p w14:paraId="73558EDD" w14:textId="5ECF5D42" w:rsidR="001A3243" w:rsidRPr="00B30860" w:rsidRDefault="001A3243" w:rsidP="008F4268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171E">
        <w:rPr>
          <w:rFonts w:ascii="Times New Roman" w:hAnsi="Times New Roman" w:cs="Times New Roman"/>
        </w:rPr>
        <w:t>At Temple, b</w:t>
      </w:r>
      <w:r w:rsidR="00382689">
        <w:rPr>
          <w:rFonts w:ascii="Times New Roman" w:hAnsi="Times New Roman" w:cs="Times New Roman"/>
        </w:rPr>
        <w:t xml:space="preserve">etween </w:t>
      </w:r>
      <w:r w:rsidR="00C6171E">
        <w:rPr>
          <w:rFonts w:ascii="Times New Roman" w:hAnsi="Times New Roman" w:cs="Times New Roman"/>
        </w:rPr>
        <w:t>2013, 2014 and 2015</w:t>
      </w:r>
      <w:r w:rsidR="00A4723B">
        <w:rPr>
          <w:rFonts w:ascii="Times New Roman" w:hAnsi="Times New Roman" w:cs="Times New Roman"/>
        </w:rPr>
        <w:t xml:space="preserve">, there was decrease of 8 percent, 12 percent, and 25 percent in </w:t>
      </w:r>
      <w:r w:rsidR="00A4723B">
        <w:rPr>
          <w:rFonts w:ascii="Times New Roman" w:hAnsi="Times New Roman" w:cs="Times New Roman"/>
        </w:rPr>
        <w:lastRenderedPageBreak/>
        <w:t>robberies</w:t>
      </w:r>
      <w:r w:rsidR="00382689">
        <w:rPr>
          <w:rFonts w:ascii="Times New Roman" w:hAnsi="Times New Roman" w:cs="Times New Roman"/>
        </w:rPr>
        <w:t>. There was also</w:t>
      </w:r>
      <w:r w:rsidR="00A4723B">
        <w:rPr>
          <w:rFonts w:ascii="Times New Roman" w:hAnsi="Times New Roman" w:cs="Times New Roman"/>
        </w:rPr>
        <w:t xml:space="preserve"> a 71 perc</w:t>
      </w:r>
      <w:r w:rsidR="00382689">
        <w:rPr>
          <w:rFonts w:ascii="Times New Roman" w:hAnsi="Times New Roman" w:cs="Times New Roman"/>
        </w:rPr>
        <w:t xml:space="preserve">ent decrease in sexual assault. </w:t>
      </w:r>
      <w:r w:rsidR="00B35C90">
        <w:rPr>
          <w:rFonts w:ascii="Times New Roman" w:hAnsi="Times New Roman" w:cs="Times New Roman"/>
        </w:rPr>
        <w:t xml:space="preserve">The sexual assaults were almost all in residence halls with known accused persons and/or social settings. </w:t>
      </w:r>
    </w:p>
    <w:p w14:paraId="7ACE3CB9" w14:textId="77777777" w:rsidR="001A3243" w:rsidRDefault="001A3243" w:rsidP="00B35C90">
      <w:pPr>
        <w:pStyle w:val="NoSpacing"/>
        <w:rPr>
          <w:rFonts w:ascii="Times New Roman" w:hAnsi="Times New Roman" w:cs="Times New Roman"/>
        </w:rPr>
      </w:pPr>
    </w:p>
    <w:p w14:paraId="1F0D9E45" w14:textId="77777777" w:rsidR="00B35C90" w:rsidRDefault="00B35C90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“Our reduction may be due to the large awareness campaign, collaboration with residential life, student code of conduct and coordinating resources,” Leone said.</w:t>
      </w:r>
    </w:p>
    <w:p w14:paraId="687D8811" w14:textId="77777777" w:rsidR="00EF5ED7" w:rsidRDefault="00EF5ED7" w:rsidP="0034118F">
      <w:pPr>
        <w:pStyle w:val="NoSpacing"/>
        <w:rPr>
          <w:rFonts w:ascii="Times New Roman" w:hAnsi="Times New Roman" w:cs="Times New Roman"/>
        </w:rPr>
      </w:pPr>
    </w:p>
    <w:p w14:paraId="32D9ED90" w14:textId="77777777" w:rsidR="00EF5ED7" w:rsidRDefault="00E259DA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Temple University</w:t>
      </w:r>
      <w:r w:rsidR="00844FF3">
        <w:rPr>
          <w:rFonts w:ascii="Times New Roman" w:hAnsi="Times New Roman" w:cs="Times New Roman"/>
        </w:rPr>
        <w:t xml:space="preserve">’s campus has several systems to </w:t>
      </w:r>
      <w:r w:rsidR="00976978">
        <w:rPr>
          <w:rFonts w:ascii="Times New Roman" w:hAnsi="Times New Roman" w:cs="Times New Roman"/>
        </w:rPr>
        <w:t>foster</w:t>
      </w:r>
      <w:r w:rsidR="00844FF3">
        <w:rPr>
          <w:rFonts w:ascii="Times New Roman" w:hAnsi="Times New Roman" w:cs="Times New Roman"/>
        </w:rPr>
        <w:t xml:space="preserve"> crime prevention</w:t>
      </w:r>
      <w:r w:rsidR="00976978">
        <w:rPr>
          <w:rFonts w:ascii="Times New Roman" w:hAnsi="Times New Roman" w:cs="Times New Roman"/>
        </w:rPr>
        <w:t xml:space="preserve">. Temple instills an </w:t>
      </w:r>
      <w:r>
        <w:rPr>
          <w:rFonts w:ascii="Times New Roman" w:hAnsi="Times New Roman" w:cs="Times New Roman"/>
        </w:rPr>
        <w:t>inte</w:t>
      </w:r>
      <w:r w:rsidR="0050574B">
        <w:rPr>
          <w:rFonts w:ascii="Times New Roman" w:hAnsi="Times New Roman" w:cs="Times New Roman"/>
        </w:rPr>
        <w:t>grated computer-aided dispatch system directly linked with the Philadelp</w:t>
      </w:r>
      <w:r w:rsidR="00094243">
        <w:rPr>
          <w:rFonts w:ascii="Times New Roman" w:hAnsi="Times New Roman" w:cs="Times New Roman"/>
        </w:rPr>
        <w:t xml:space="preserve">hia Police Communication Center. Computer-aided dispatch </w:t>
      </w:r>
      <w:r w:rsidR="0050574B">
        <w:rPr>
          <w:rFonts w:ascii="Times New Roman" w:hAnsi="Times New Roman" w:cs="Times New Roman"/>
        </w:rPr>
        <w:t>system</w:t>
      </w:r>
      <w:r w:rsidR="00094243">
        <w:rPr>
          <w:rFonts w:ascii="Times New Roman" w:hAnsi="Times New Roman" w:cs="Times New Roman"/>
        </w:rPr>
        <w:t>s</w:t>
      </w:r>
      <w:r w:rsidR="0050574B">
        <w:rPr>
          <w:rFonts w:ascii="Times New Roman" w:hAnsi="Times New Roman" w:cs="Times New Roman"/>
        </w:rPr>
        <w:t xml:space="preserve"> </w:t>
      </w:r>
      <w:r w:rsidR="00094243">
        <w:rPr>
          <w:rFonts w:ascii="Times New Roman" w:hAnsi="Times New Roman" w:cs="Times New Roman"/>
        </w:rPr>
        <w:t>a</w:t>
      </w:r>
      <w:r w:rsidR="0050574B">
        <w:rPr>
          <w:rFonts w:ascii="Times New Roman" w:hAnsi="Times New Roman" w:cs="Times New Roman"/>
        </w:rPr>
        <w:t xml:space="preserve">ssist in the coordination of </w:t>
      </w:r>
      <w:r w:rsidR="00094243">
        <w:rPr>
          <w:rFonts w:ascii="Times New Roman" w:hAnsi="Times New Roman" w:cs="Times New Roman"/>
        </w:rPr>
        <w:t>service</w:t>
      </w:r>
      <w:r w:rsidR="0050574B">
        <w:rPr>
          <w:rFonts w:ascii="Times New Roman" w:hAnsi="Times New Roman" w:cs="Times New Roman"/>
        </w:rPr>
        <w:t xml:space="preserve"> in t</w:t>
      </w:r>
      <w:r w:rsidR="00094243">
        <w:rPr>
          <w:rFonts w:ascii="Times New Roman" w:hAnsi="Times New Roman" w:cs="Times New Roman"/>
        </w:rPr>
        <w:t xml:space="preserve">he area of university campuses, Leone said. </w:t>
      </w:r>
    </w:p>
    <w:p w14:paraId="6D7B6AAD" w14:textId="77777777" w:rsidR="00094243" w:rsidRDefault="00094243" w:rsidP="0034118F">
      <w:pPr>
        <w:pStyle w:val="NoSpacing"/>
        <w:rPr>
          <w:rFonts w:ascii="Times New Roman" w:hAnsi="Times New Roman" w:cs="Times New Roman"/>
        </w:rPr>
      </w:pPr>
    </w:p>
    <w:p w14:paraId="32B865FC" w14:textId="77777777" w:rsidR="00F07728" w:rsidRDefault="00094243" w:rsidP="00892F3D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Temple’s </w:t>
      </w:r>
      <w:r w:rsidR="00892F3D">
        <w:rPr>
          <w:rFonts w:ascii="Times New Roman" w:hAnsi="Times New Roman" w:cs="Times New Roman"/>
        </w:rPr>
        <w:t>campus also has code blue e</w:t>
      </w:r>
      <w:r w:rsidR="00B20B9C">
        <w:rPr>
          <w:rFonts w:ascii="Times New Roman" w:hAnsi="Times New Roman" w:cs="Times New Roman"/>
        </w:rPr>
        <w:t>mergency phones located throughout campus, which</w:t>
      </w:r>
      <w:r w:rsidR="00892F3D">
        <w:rPr>
          <w:rFonts w:ascii="Times New Roman" w:hAnsi="Times New Roman" w:cs="Times New Roman"/>
        </w:rPr>
        <w:t xml:space="preserve"> receive</w:t>
      </w:r>
      <w:r w:rsidR="00B20B9C">
        <w:rPr>
          <w:rFonts w:ascii="Times New Roman" w:hAnsi="Times New Roman" w:cs="Times New Roman"/>
        </w:rPr>
        <w:t xml:space="preserve"> and process calls the same way a phone would </w:t>
      </w:r>
      <w:r w:rsidR="00892F3D">
        <w:rPr>
          <w:rFonts w:ascii="Times New Roman" w:hAnsi="Times New Roman" w:cs="Times New Roman"/>
        </w:rPr>
        <w:t xml:space="preserve">if </w:t>
      </w:r>
      <w:r w:rsidR="00892F3D">
        <w:rPr>
          <w:rFonts w:ascii="Times New Roman" w:eastAsia="Times New Roman" w:hAnsi="Times New Roman" w:cs="Times New Roman"/>
        </w:rPr>
        <w:t>someone call</w:t>
      </w:r>
      <w:r w:rsidR="008B0CFD">
        <w:rPr>
          <w:rFonts w:ascii="Times New Roman" w:eastAsia="Times New Roman" w:hAnsi="Times New Roman" w:cs="Times New Roman"/>
        </w:rPr>
        <w:t>ed 911. Additionally, Temple has</w:t>
      </w:r>
      <w:r w:rsidR="00892F3D">
        <w:rPr>
          <w:rFonts w:ascii="Times New Roman" w:eastAsia="Times New Roman" w:hAnsi="Times New Roman" w:cs="Times New Roman"/>
        </w:rPr>
        <w:t xml:space="preserve"> high intensity lights to increase visibility on campus, a campus-wide camera system, and shuttle services</w:t>
      </w:r>
      <w:r w:rsidR="00AC7183">
        <w:rPr>
          <w:rFonts w:ascii="Times New Roman" w:eastAsia="Times New Roman" w:hAnsi="Times New Roman" w:cs="Times New Roman"/>
        </w:rPr>
        <w:t xml:space="preserve">, </w:t>
      </w:r>
      <w:r w:rsidR="00976978">
        <w:rPr>
          <w:rFonts w:ascii="Times New Roman" w:eastAsia="Times New Roman" w:hAnsi="Times New Roman" w:cs="Times New Roman"/>
        </w:rPr>
        <w:t xml:space="preserve">Leone said. </w:t>
      </w:r>
    </w:p>
    <w:p w14:paraId="672D4731" w14:textId="77777777" w:rsidR="00F07728" w:rsidRDefault="00F07728" w:rsidP="00892F3D">
      <w:pPr>
        <w:pStyle w:val="NoSpacing"/>
        <w:rPr>
          <w:rFonts w:ascii="Times New Roman" w:eastAsia="Times New Roman" w:hAnsi="Times New Roman" w:cs="Times New Roman"/>
        </w:rPr>
      </w:pPr>
    </w:p>
    <w:p w14:paraId="4F110A0D" w14:textId="41483091" w:rsidR="00AC5EAE" w:rsidRDefault="00F07728" w:rsidP="0034118F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many services provided to Temple s</w:t>
      </w:r>
      <w:r w:rsidR="00307BC8">
        <w:rPr>
          <w:rFonts w:ascii="Times New Roman" w:eastAsia="Times New Roman" w:hAnsi="Times New Roman" w:cs="Times New Roman"/>
        </w:rPr>
        <w:t>tudents to ensure their</w:t>
      </w:r>
      <w:r w:rsidR="00D945E6">
        <w:rPr>
          <w:rFonts w:ascii="Times New Roman" w:eastAsia="Times New Roman" w:hAnsi="Times New Roman" w:cs="Times New Roman"/>
        </w:rPr>
        <w:t xml:space="preserve"> safety. Student can request a police </w:t>
      </w:r>
      <w:r w:rsidR="00307BC8">
        <w:rPr>
          <w:rFonts w:ascii="Times New Roman" w:eastAsia="Times New Roman" w:hAnsi="Times New Roman" w:cs="Times New Roman"/>
        </w:rPr>
        <w:t xml:space="preserve">escort by a phone call </w:t>
      </w:r>
      <w:r w:rsidR="00D945E6">
        <w:rPr>
          <w:rFonts w:ascii="Times New Roman" w:eastAsia="Times New Roman" w:hAnsi="Times New Roman" w:cs="Times New Roman"/>
        </w:rPr>
        <w:t>through</w:t>
      </w:r>
      <w:r w:rsidR="00307BC8">
        <w:rPr>
          <w:rFonts w:ascii="Times New Roman" w:eastAsia="Times New Roman" w:hAnsi="Times New Roman" w:cs="Times New Roman"/>
        </w:rPr>
        <w:t xml:space="preserve"> </w:t>
      </w:r>
      <w:r w:rsidR="00D945E6">
        <w:rPr>
          <w:rFonts w:ascii="Times New Roman" w:eastAsia="Times New Roman" w:hAnsi="Times New Roman" w:cs="Times New Roman"/>
        </w:rPr>
        <w:t>Temple’s walking escort program. Services are available daily from 4 p.m. to 6 a.m.</w:t>
      </w:r>
      <w:r w:rsidR="00BF1FA1">
        <w:rPr>
          <w:rFonts w:ascii="Times New Roman" w:eastAsia="Times New Roman" w:hAnsi="Times New Roman" w:cs="Times New Roman"/>
        </w:rPr>
        <w:t xml:space="preserve"> </w:t>
      </w:r>
      <w:r w:rsidR="00D32CD4">
        <w:rPr>
          <w:rFonts w:ascii="Times New Roman" w:eastAsia="Times New Roman" w:hAnsi="Times New Roman" w:cs="Times New Roman"/>
        </w:rPr>
        <w:t>where</w:t>
      </w:r>
      <w:r w:rsidR="00BF1FA1">
        <w:rPr>
          <w:rFonts w:ascii="Times New Roman" w:eastAsia="Times New Roman" w:hAnsi="Times New Roman" w:cs="Times New Roman"/>
        </w:rPr>
        <w:t xml:space="preserve"> s</w:t>
      </w:r>
      <w:r w:rsidR="00307BC8">
        <w:rPr>
          <w:rFonts w:ascii="Times New Roman" w:eastAsia="Times New Roman" w:hAnsi="Times New Roman" w:cs="Times New Roman"/>
        </w:rPr>
        <w:t>ecurity bike officers maintain communication with Temple police</w:t>
      </w:r>
      <w:r w:rsidR="00BF1FA1">
        <w:rPr>
          <w:rFonts w:ascii="Times New Roman" w:eastAsia="Times New Roman" w:hAnsi="Times New Roman" w:cs="Times New Roman"/>
        </w:rPr>
        <w:t>.</w:t>
      </w:r>
    </w:p>
    <w:p w14:paraId="5BBB7A19" w14:textId="77777777" w:rsidR="00BF1FA1" w:rsidRDefault="00BF1FA1" w:rsidP="0034118F">
      <w:pPr>
        <w:pStyle w:val="NoSpacing"/>
        <w:rPr>
          <w:rFonts w:ascii="Times New Roman" w:eastAsia="Times New Roman" w:hAnsi="Times New Roman" w:cs="Times New Roman"/>
        </w:rPr>
      </w:pPr>
    </w:p>
    <w:p w14:paraId="42480811" w14:textId="07426224" w:rsidR="00125B94" w:rsidRDefault="00D22E72" w:rsidP="0034118F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According to George </w:t>
      </w:r>
      <w:r w:rsidR="00061209">
        <w:rPr>
          <w:rFonts w:ascii="Times New Roman" w:eastAsia="Times New Roman" w:hAnsi="Times New Roman" w:cs="Times New Roman"/>
        </w:rPr>
        <w:t>Meyer</w:t>
      </w:r>
      <w:r w:rsidR="00E52B9D">
        <w:rPr>
          <w:rFonts w:ascii="Times New Roman" w:eastAsia="Times New Roman" w:hAnsi="Times New Roman" w:cs="Times New Roman"/>
        </w:rPr>
        <w:t>, a safety service officer for</w:t>
      </w:r>
      <w:r w:rsidR="00E52B9D" w:rsidRPr="00E52B9D">
        <w:rPr>
          <w:rFonts w:ascii="Times New Roman" w:eastAsia="Times New Roman" w:hAnsi="Times New Roman" w:cs="Times New Roman"/>
        </w:rPr>
        <w:t xml:space="preserve"> bicycle patrols</w:t>
      </w:r>
      <w:r w:rsidR="00155CA4">
        <w:rPr>
          <w:rFonts w:ascii="Times New Roman" w:eastAsia="Times New Roman" w:hAnsi="Times New Roman" w:cs="Times New Roman"/>
        </w:rPr>
        <w:t xml:space="preserve">, </w:t>
      </w:r>
      <w:r w:rsidR="00C24586">
        <w:rPr>
          <w:rFonts w:ascii="Times New Roman" w:eastAsia="Times New Roman" w:hAnsi="Times New Roman" w:cs="Times New Roman"/>
        </w:rPr>
        <w:t>there hav</w:t>
      </w:r>
      <w:r w:rsidR="00155CA4">
        <w:rPr>
          <w:rFonts w:ascii="Times New Roman" w:eastAsia="Times New Roman" w:hAnsi="Times New Roman" w:cs="Times New Roman"/>
        </w:rPr>
        <w:t xml:space="preserve">e been less than fifty calls made this semester to request a walking escort. </w:t>
      </w:r>
    </w:p>
    <w:p w14:paraId="606A5F19" w14:textId="77777777" w:rsidR="007469FD" w:rsidRDefault="007469FD" w:rsidP="0034118F">
      <w:pPr>
        <w:pStyle w:val="NoSpacing"/>
        <w:rPr>
          <w:rFonts w:ascii="Times New Roman" w:eastAsia="Times New Roman" w:hAnsi="Times New Roman" w:cs="Times New Roman"/>
        </w:rPr>
      </w:pPr>
    </w:p>
    <w:p w14:paraId="6BCF23A3" w14:textId="77777777" w:rsidR="007469FD" w:rsidRDefault="007469FD" w:rsidP="0034118F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“I’m surprised more students don’t use the walking</w:t>
      </w:r>
      <w:r w:rsidR="008E0251">
        <w:rPr>
          <w:rFonts w:ascii="Times New Roman" w:eastAsia="Times New Roman" w:hAnsi="Times New Roman" w:cs="Times New Roman"/>
        </w:rPr>
        <w:t xml:space="preserve"> escort program,” </w:t>
      </w:r>
      <w:r w:rsidR="00061209">
        <w:rPr>
          <w:rFonts w:ascii="Times New Roman" w:eastAsia="Times New Roman" w:hAnsi="Times New Roman" w:cs="Times New Roman"/>
        </w:rPr>
        <w:t>Meyer</w:t>
      </w:r>
      <w:r w:rsidR="008E0251">
        <w:rPr>
          <w:rFonts w:ascii="Times New Roman" w:eastAsia="Times New Roman" w:hAnsi="Times New Roman" w:cs="Times New Roman"/>
        </w:rPr>
        <w:t xml:space="preserve"> said. “</w:t>
      </w:r>
      <w:r w:rsidR="00F47C58">
        <w:rPr>
          <w:rFonts w:ascii="Times New Roman" w:eastAsia="Times New Roman" w:hAnsi="Times New Roman" w:cs="Times New Roman"/>
        </w:rPr>
        <w:t>I hate seeing students walk home alone late at night.”</w:t>
      </w:r>
    </w:p>
    <w:p w14:paraId="04971117" w14:textId="77777777" w:rsidR="00F47C58" w:rsidRDefault="00F47C58" w:rsidP="0034118F">
      <w:pPr>
        <w:pStyle w:val="NoSpacing"/>
        <w:rPr>
          <w:rFonts w:ascii="Times New Roman" w:eastAsia="Times New Roman" w:hAnsi="Times New Roman" w:cs="Times New Roman"/>
        </w:rPr>
      </w:pPr>
    </w:p>
    <w:p w14:paraId="32774FFC" w14:textId="77777777" w:rsidR="00A67C1C" w:rsidRDefault="00F47C58" w:rsidP="00A67C1C">
      <w:pPr>
        <w:pStyle w:val="NoSpacing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Among the multiple services provided at Temple to reduce and prevent crime, </w:t>
      </w:r>
      <w:r w:rsidR="00F54EFE">
        <w:rPr>
          <w:rFonts w:ascii="Times New Roman" w:hAnsi="Times New Roman" w:cs="Times New Roman"/>
        </w:rPr>
        <w:t>campus safety s</w:t>
      </w:r>
      <w:r w:rsidR="00A67C1C">
        <w:rPr>
          <w:rFonts w:ascii="Times New Roman" w:hAnsi="Times New Roman" w:cs="Times New Roman"/>
        </w:rPr>
        <w:t xml:space="preserve">ervices predicts the new library and added green space on main campus will also assist in reducing campus violence, Leone said. </w:t>
      </w:r>
    </w:p>
    <w:p w14:paraId="26444BF8" w14:textId="77777777" w:rsidR="00A67C1C" w:rsidRDefault="00A67C1C" w:rsidP="00A67C1C">
      <w:pPr>
        <w:pStyle w:val="NoSpacing"/>
        <w:rPr>
          <w:rFonts w:ascii="Times New Roman" w:hAnsi="Times New Roman" w:cs="Times New Roman"/>
        </w:rPr>
      </w:pPr>
    </w:p>
    <w:p w14:paraId="25231F45" w14:textId="77777777" w:rsidR="00F47C58" w:rsidRDefault="00A67C1C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“The more vibrant our campus, the more safe it will be,” Leone said. “With the number of students walking about our well-kept and well-lit campus, the more safe our community will be.”</w:t>
      </w:r>
    </w:p>
    <w:p w14:paraId="4F735A0E" w14:textId="77777777" w:rsidR="00982026" w:rsidRDefault="00982026" w:rsidP="0034118F">
      <w:pPr>
        <w:pStyle w:val="NoSpacing"/>
        <w:rPr>
          <w:rFonts w:ascii="Times New Roman" w:hAnsi="Times New Roman" w:cs="Times New Roman"/>
          <w:b/>
        </w:rPr>
      </w:pPr>
    </w:p>
    <w:p w14:paraId="1752A993" w14:textId="77777777" w:rsidR="00FB62EB" w:rsidRDefault="00FB62EB" w:rsidP="0034118F">
      <w:pPr>
        <w:pStyle w:val="NoSpacing"/>
        <w:rPr>
          <w:rFonts w:ascii="Times New Roman" w:hAnsi="Times New Roman" w:cs="Times New Roman"/>
          <w:b/>
        </w:rPr>
      </w:pPr>
      <w:r w:rsidRPr="00FB62EB">
        <w:rPr>
          <w:rFonts w:ascii="Times New Roman" w:hAnsi="Times New Roman" w:cs="Times New Roman"/>
          <w:b/>
        </w:rPr>
        <w:t>Quoted sources</w:t>
      </w:r>
    </w:p>
    <w:p w14:paraId="637AB367" w14:textId="6945AAE9" w:rsidR="000A1DB5" w:rsidRDefault="000A1DB5" w:rsidP="0034118F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Machel</w:t>
      </w:r>
      <w:proofErr w:type="spellEnd"/>
      <w:r>
        <w:rPr>
          <w:rFonts w:ascii="Times New Roman" w:hAnsi="Times New Roman" w:cs="Times New Roman"/>
        </w:rPr>
        <w:t xml:space="preserve"> Jenkins, </w:t>
      </w:r>
      <w:r w:rsidR="004861D8">
        <w:rPr>
          <w:rFonts w:ascii="Times New Roman" w:hAnsi="Times New Roman" w:cs="Times New Roman"/>
        </w:rPr>
        <w:t>973-736-3338</w:t>
      </w:r>
    </w:p>
    <w:p w14:paraId="594021C0" w14:textId="77777777" w:rsidR="00FB62EB" w:rsidRDefault="00092D16" w:rsidP="00FB62E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Charles Leone</w:t>
      </w:r>
      <w:r w:rsidR="000B537B">
        <w:rPr>
          <w:rFonts w:ascii="Times New Roman" w:hAnsi="Times New Roman" w:cs="Times New Roman"/>
        </w:rPr>
        <w:t xml:space="preserve">, 215-204-7900, </w:t>
      </w:r>
      <w:hyperlink r:id="rId11" w:history="1">
        <w:r w:rsidR="000B537B" w:rsidRPr="000959FE">
          <w:rPr>
            <w:rStyle w:val="Hyperlink"/>
            <w:rFonts w:ascii="Times New Roman" w:hAnsi="Times New Roman" w:cs="Times New Roman"/>
          </w:rPr>
          <w:t>cleone01@temple.edu</w:t>
        </w:r>
      </w:hyperlink>
      <w:r w:rsidR="000B537B">
        <w:rPr>
          <w:rFonts w:ascii="Times New Roman" w:hAnsi="Times New Roman" w:cs="Times New Roman"/>
        </w:rPr>
        <w:t xml:space="preserve"> </w:t>
      </w:r>
    </w:p>
    <w:p w14:paraId="0C5BA92E" w14:textId="77777777" w:rsidR="00FB62EB" w:rsidRDefault="003361FB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Gallagher</w:t>
      </w:r>
      <w:r w:rsidRPr="003361FB">
        <w:rPr>
          <w:rFonts w:ascii="Times New Roman" w:hAnsi="Times New Roman" w:cs="Times New Roman"/>
        </w:rPr>
        <w:t xml:space="preserve">, 610-660-1164, </w:t>
      </w:r>
      <w:hyperlink r:id="rId12" w:history="1">
        <w:r w:rsidRPr="000959FE">
          <w:rPr>
            <w:rStyle w:val="Hyperlink"/>
            <w:rFonts w:ascii="Times New Roman" w:hAnsi="Times New Roman" w:cs="Times New Roman"/>
          </w:rPr>
          <w:t>jgalla02@sju.edu</w:t>
        </w:r>
      </w:hyperlink>
      <w:r>
        <w:rPr>
          <w:rFonts w:ascii="Times New Roman" w:hAnsi="Times New Roman" w:cs="Times New Roman"/>
        </w:rPr>
        <w:t xml:space="preserve"> </w:t>
      </w:r>
    </w:p>
    <w:p w14:paraId="337608CD" w14:textId="77777777" w:rsidR="00CE6252" w:rsidRDefault="00CE6252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Denise Wilhelm, 215-204-2122</w:t>
      </w:r>
    </w:p>
    <w:p w14:paraId="523C7810" w14:textId="77777777" w:rsidR="00777DE0" w:rsidRDefault="00777DE0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David G. </w:t>
      </w:r>
      <w:proofErr w:type="spellStart"/>
      <w:r>
        <w:rPr>
          <w:rFonts w:ascii="Times New Roman" w:hAnsi="Times New Roman" w:cs="Times New Roman"/>
        </w:rPr>
        <w:t>Tedjeske</w:t>
      </w:r>
      <w:proofErr w:type="spellEnd"/>
      <w:r w:rsidR="00546BE5">
        <w:rPr>
          <w:rFonts w:ascii="Times New Roman" w:hAnsi="Times New Roman" w:cs="Times New Roman"/>
        </w:rPr>
        <w:t xml:space="preserve">, 610-519-6982, </w:t>
      </w:r>
      <w:hyperlink r:id="rId13" w:history="1">
        <w:r w:rsidR="00982026" w:rsidRPr="000959FE">
          <w:rPr>
            <w:rStyle w:val="Hyperlink"/>
            <w:rFonts w:ascii="Times New Roman" w:hAnsi="Times New Roman" w:cs="Times New Roman"/>
          </w:rPr>
          <w:t>david.tedjeske@villanova.edu</w:t>
        </w:r>
      </w:hyperlink>
    </w:p>
    <w:p w14:paraId="74D6E49C" w14:textId="77777777" w:rsidR="00982026" w:rsidRPr="00FB62EB" w:rsidRDefault="00982026" w:rsidP="0034118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George Meyer, 215-777-9244</w:t>
      </w:r>
    </w:p>
    <w:p w14:paraId="730D3CF7" w14:textId="77777777" w:rsidR="00546BE5" w:rsidRDefault="00546BE5" w:rsidP="0034118F">
      <w:pPr>
        <w:pStyle w:val="NoSpacing"/>
        <w:rPr>
          <w:rFonts w:ascii="Times New Roman" w:hAnsi="Times New Roman" w:cs="Times New Roman"/>
          <w:b/>
        </w:rPr>
      </w:pPr>
    </w:p>
    <w:p w14:paraId="5DE8B927" w14:textId="77777777" w:rsidR="00FB62EB" w:rsidRDefault="00FB62EB" w:rsidP="0034118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Invisible</w:t>
      </w:r>
      <w:r w:rsidRPr="00FB62EB">
        <w:rPr>
          <w:rFonts w:ascii="Times New Roman" w:hAnsi="Times New Roman" w:cs="Times New Roman"/>
          <w:b/>
        </w:rPr>
        <w:t xml:space="preserve"> sources</w:t>
      </w:r>
    </w:p>
    <w:p w14:paraId="5578DC75" w14:textId="77777777" w:rsidR="00C0236C" w:rsidRDefault="00612067" w:rsidP="0034118F">
      <w:pPr>
        <w:pStyle w:val="NoSpacing"/>
        <w:rPr>
          <w:rFonts w:ascii="Times New Roman" w:hAnsi="Times New Roman" w:cs="Times New Roman"/>
        </w:rPr>
      </w:pPr>
      <w:hyperlink r:id="rId14" w:history="1">
        <w:r w:rsidR="00611E72" w:rsidRPr="00C0236C">
          <w:rPr>
            <w:rStyle w:val="Hyperlink"/>
            <w:rFonts w:ascii="Times New Roman" w:hAnsi="Times New Roman" w:cs="Times New Roman"/>
          </w:rPr>
          <w:t>http://www.temple.edu/safety/asfr/documents/TU_ASFSR2015_FINAL_508_Chartspdf.pdf</w:t>
        </w:r>
      </w:hyperlink>
    </w:p>
    <w:p w14:paraId="4B5EB91D" w14:textId="7958B7E1" w:rsidR="00611E72" w:rsidRDefault="00C0236C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0236C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Temple’s </w:t>
      </w:r>
      <w:r w:rsidRPr="00C0236C">
        <w:rPr>
          <w:rFonts w:ascii="Times New Roman" w:hAnsi="Times New Roman" w:cs="Times New Roman"/>
        </w:rPr>
        <w:t>Annual Security</w:t>
      </w:r>
      <w:r w:rsidR="00611E72" w:rsidRPr="00C0236C">
        <w:rPr>
          <w:rFonts w:ascii="Times New Roman" w:hAnsi="Times New Roman" w:cs="Times New Roman"/>
        </w:rPr>
        <w:t xml:space="preserve"> and </w:t>
      </w:r>
      <w:r w:rsidRPr="00C0236C">
        <w:rPr>
          <w:rFonts w:ascii="Times New Roman" w:hAnsi="Times New Roman" w:cs="Times New Roman"/>
        </w:rPr>
        <w:t xml:space="preserve">Fire Safety Report </w:t>
      </w:r>
    </w:p>
    <w:p w14:paraId="4AAA0412" w14:textId="53E6A64B" w:rsidR="00DA3451" w:rsidRDefault="00612067" w:rsidP="0034118F">
      <w:pPr>
        <w:pStyle w:val="NoSpacing"/>
        <w:rPr>
          <w:rFonts w:ascii="Times New Roman" w:hAnsi="Times New Roman" w:cs="Times New Roman"/>
        </w:rPr>
      </w:pPr>
      <w:hyperlink r:id="rId15" w:history="1">
        <w:r w:rsidR="00DA3451" w:rsidRPr="000959FE">
          <w:rPr>
            <w:rStyle w:val="Hyperlink"/>
            <w:rFonts w:ascii="Times New Roman" w:hAnsi="Times New Roman" w:cs="Times New Roman"/>
          </w:rPr>
          <w:t>https://www.publicsafety.upenn.edu/clery/annual-security-fire-safety-report/</w:t>
        </w:r>
      </w:hyperlink>
      <w:r w:rsidR="00DA3451">
        <w:rPr>
          <w:rFonts w:ascii="Times New Roman" w:hAnsi="Times New Roman" w:cs="Times New Roman"/>
        </w:rPr>
        <w:t xml:space="preserve"> </w:t>
      </w:r>
    </w:p>
    <w:p w14:paraId="52865C65" w14:textId="6911E1EF" w:rsidR="00DA3451" w:rsidRDefault="00DA3451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Penn’s Annual Security and Fire </w:t>
      </w:r>
      <w:r w:rsidR="00E246CE">
        <w:rPr>
          <w:rFonts w:ascii="Times New Roman" w:hAnsi="Times New Roman" w:cs="Times New Roman"/>
        </w:rPr>
        <w:t>Safety</w:t>
      </w:r>
      <w:r>
        <w:rPr>
          <w:rFonts w:ascii="Times New Roman" w:hAnsi="Times New Roman" w:cs="Times New Roman"/>
        </w:rPr>
        <w:t xml:space="preserve"> Report</w:t>
      </w:r>
    </w:p>
    <w:p w14:paraId="4F9718DB" w14:textId="7A9AA3C1" w:rsidR="00DA3451" w:rsidRDefault="00612067" w:rsidP="0034118F">
      <w:pPr>
        <w:pStyle w:val="NoSpacing"/>
        <w:rPr>
          <w:rFonts w:ascii="Times New Roman" w:hAnsi="Times New Roman" w:cs="Times New Roman"/>
        </w:rPr>
      </w:pPr>
      <w:hyperlink r:id="rId16" w:history="1">
        <w:r w:rsidR="00E246CE" w:rsidRPr="000959FE">
          <w:rPr>
            <w:rStyle w:val="Hyperlink"/>
            <w:rFonts w:ascii="Times New Roman" w:hAnsi="Times New Roman" w:cs="Times New Roman"/>
          </w:rPr>
          <w:t>http://www1.villanova.edu/villanova/publicsafety/securityreport.html</w:t>
        </w:r>
      </w:hyperlink>
    </w:p>
    <w:p w14:paraId="6E156CAE" w14:textId="77777777" w:rsidR="00E246CE" w:rsidRDefault="00E246CE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Villanova’s Annual Security and Fire Safety Report</w:t>
      </w:r>
    </w:p>
    <w:p w14:paraId="4DBFFBCD" w14:textId="3446A4CA" w:rsidR="00E246CE" w:rsidRDefault="00E246CE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17" w:history="1">
        <w:r w:rsidRPr="000959FE">
          <w:rPr>
            <w:rStyle w:val="Hyperlink"/>
            <w:rFonts w:ascii="Times New Roman" w:hAnsi="Times New Roman" w:cs="Times New Roman"/>
          </w:rPr>
          <w:t>http://www.sju.edu/int/resources/security/annualreport.html</w:t>
        </w:r>
      </w:hyperlink>
    </w:p>
    <w:p w14:paraId="14E99866" w14:textId="55711557" w:rsidR="00E246CE" w:rsidRDefault="00E246CE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St. Joseph’s Annual Security and Fire Safety Report</w:t>
      </w:r>
    </w:p>
    <w:p w14:paraId="19F13453" w14:textId="164E0353" w:rsidR="00E246CE" w:rsidRDefault="00612067" w:rsidP="0034118F">
      <w:pPr>
        <w:pStyle w:val="NoSpacing"/>
        <w:rPr>
          <w:rFonts w:ascii="Times New Roman" w:hAnsi="Times New Roman" w:cs="Times New Roman"/>
        </w:rPr>
      </w:pPr>
      <w:hyperlink r:id="rId18" w:history="1">
        <w:r w:rsidR="00464A21" w:rsidRPr="000959FE">
          <w:rPr>
            <w:rStyle w:val="Hyperlink"/>
            <w:rFonts w:ascii="Times New Roman" w:hAnsi="Times New Roman" w:cs="Times New Roman"/>
          </w:rPr>
          <w:t>http://www.lasalle.edu/financeadmin/security/safety_report.php</w:t>
        </w:r>
      </w:hyperlink>
    </w:p>
    <w:p w14:paraId="0102A580" w14:textId="49E248F0" w:rsidR="00464A21" w:rsidRPr="00C0236C" w:rsidRDefault="00464A21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LaSalle Annual Security and Fire Safety Report</w:t>
      </w:r>
    </w:p>
    <w:p w14:paraId="6381E715" w14:textId="77777777" w:rsidR="00C0236C" w:rsidRDefault="00612067" w:rsidP="0034118F">
      <w:pPr>
        <w:pStyle w:val="NoSpacing"/>
        <w:rPr>
          <w:rFonts w:ascii="Times New Roman" w:hAnsi="Times New Roman" w:cs="Times New Roman"/>
        </w:rPr>
      </w:pPr>
      <w:hyperlink r:id="rId19" w:history="1">
        <w:r w:rsidR="00611E72" w:rsidRPr="00C0236C">
          <w:rPr>
            <w:rStyle w:val="Hyperlink"/>
            <w:rFonts w:ascii="Times New Roman" w:hAnsi="Times New Roman" w:cs="Times New Roman"/>
          </w:rPr>
          <w:t>http://knowyourix.org/the-clery-act-in-detail/</w:t>
        </w:r>
      </w:hyperlink>
    </w:p>
    <w:p w14:paraId="4413FCE3" w14:textId="5B932DB2" w:rsidR="00FB62EB" w:rsidRPr="00C0236C" w:rsidRDefault="00C0236C" w:rsidP="00341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11E72" w:rsidRPr="00C0236C">
        <w:rPr>
          <w:rFonts w:ascii="Times New Roman" w:hAnsi="Times New Roman" w:cs="Times New Roman"/>
        </w:rPr>
        <w:t xml:space="preserve">- </w:t>
      </w:r>
      <w:proofErr w:type="spellStart"/>
      <w:r w:rsidR="00611E72" w:rsidRPr="00C0236C">
        <w:rPr>
          <w:rFonts w:ascii="Times New Roman" w:hAnsi="Times New Roman" w:cs="Times New Roman"/>
        </w:rPr>
        <w:t>Clery</w:t>
      </w:r>
      <w:proofErr w:type="spellEnd"/>
      <w:r w:rsidR="00611E72" w:rsidRPr="00C0236C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ersu</w:t>
      </w:r>
      <w:r w:rsidR="00611E72" w:rsidRPr="00C0236C">
        <w:rPr>
          <w:rFonts w:ascii="Times New Roman" w:hAnsi="Times New Roman" w:cs="Times New Roman"/>
        </w:rPr>
        <w:t>s Non-</w:t>
      </w:r>
      <w:proofErr w:type="spellStart"/>
      <w:r w:rsidR="00611E72" w:rsidRPr="00C0236C">
        <w:rPr>
          <w:rFonts w:ascii="Times New Roman" w:hAnsi="Times New Roman" w:cs="Times New Roman"/>
        </w:rPr>
        <w:t>clery</w:t>
      </w:r>
      <w:proofErr w:type="spellEnd"/>
      <w:r w:rsidR="00611E72" w:rsidRPr="00C0236C">
        <w:rPr>
          <w:rFonts w:ascii="Times New Roman" w:hAnsi="Times New Roman" w:cs="Times New Roman"/>
        </w:rPr>
        <w:t xml:space="preserve"> crimes </w:t>
      </w:r>
    </w:p>
    <w:sectPr w:rsidR="00FB62EB" w:rsidRPr="00C0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18F"/>
    <w:rsid w:val="00000630"/>
    <w:rsid w:val="00004A25"/>
    <w:rsid w:val="000115FA"/>
    <w:rsid w:val="00017193"/>
    <w:rsid w:val="00027C61"/>
    <w:rsid w:val="000467C5"/>
    <w:rsid w:val="00053D2A"/>
    <w:rsid w:val="00061209"/>
    <w:rsid w:val="00066F27"/>
    <w:rsid w:val="0008183E"/>
    <w:rsid w:val="00092D16"/>
    <w:rsid w:val="00094243"/>
    <w:rsid w:val="00097AC3"/>
    <w:rsid w:val="000A1DB5"/>
    <w:rsid w:val="000A75AA"/>
    <w:rsid w:val="000B537B"/>
    <w:rsid w:val="000C7461"/>
    <w:rsid w:val="000D256E"/>
    <w:rsid w:val="000D25E0"/>
    <w:rsid w:val="000D3C67"/>
    <w:rsid w:val="000F1BF2"/>
    <w:rsid w:val="000F7E27"/>
    <w:rsid w:val="0010681E"/>
    <w:rsid w:val="0012343C"/>
    <w:rsid w:val="00123E78"/>
    <w:rsid w:val="00125B94"/>
    <w:rsid w:val="001336C1"/>
    <w:rsid w:val="00155CA4"/>
    <w:rsid w:val="001601FA"/>
    <w:rsid w:val="0017460A"/>
    <w:rsid w:val="00181301"/>
    <w:rsid w:val="00183D97"/>
    <w:rsid w:val="001A3243"/>
    <w:rsid w:val="001A7D9E"/>
    <w:rsid w:val="001D0953"/>
    <w:rsid w:val="001F0025"/>
    <w:rsid w:val="001F55C1"/>
    <w:rsid w:val="001F7A19"/>
    <w:rsid w:val="0020558D"/>
    <w:rsid w:val="0023103B"/>
    <w:rsid w:val="002402F5"/>
    <w:rsid w:val="00281D33"/>
    <w:rsid w:val="002A1D8E"/>
    <w:rsid w:val="002B4E4C"/>
    <w:rsid w:val="002B6DFE"/>
    <w:rsid w:val="002E30BD"/>
    <w:rsid w:val="002F1DB6"/>
    <w:rsid w:val="00301A2A"/>
    <w:rsid w:val="00307BC8"/>
    <w:rsid w:val="00311FCA"/>
    <w:rsid w:val="003136E2"/>
    <w:rsid w:val="00325FB5"/>
    <w:rsid w:val="003361FB"/>
    <w:rsid w:val="0034118F"/>
    <w:rsid w:val="00377125"/>
    <w:rsid w:val="00382689"/>
    <w:rsid w:val="003952D5"/>
    <w:rsid w:val="003C4311"/>
    <w:rsid w:val="003D686F"/>
    <w:rsid w:val="003E22E1"/>
    <w:rsid w:val="003E359E"/>
    <w:rsid w:val="00403E2E"/>
    <w:rsid w:val="00404EF4"/>
    <w:rsid w:val="00443A7B"/>
    <w:rsid w:val="00464A21"/>
    <w:rsid w:val="004861D8"/>
    <w:rsid w:val="00487C41"/>
    <w:rsid w:val="004A030B"/>
    <w:rsid w:val="004A7ABB"/>
    <w:rsid w:val="004C7893"/>
    <w:rsid w:val="004D31E5"/>
    <w:rsid w:val="004D38DB"/>
    <w:rsid w:val="004F2B8C"/>
    <w:rsid w:val="00503298"/>
    <w:rsid w:val="0050574B"/>
    <w:rsid w:val="005119DB"/>
    <w:rsid w:val="005314EE"/>
    <w:rsid w:val="005373A8"/>
    <w:rsid w:val="00546BE5"/>
    <w:rsid w:val="00547D87"/>
    <w:rsid w:val="00550CA9"/>
    <w:rsid w:val="00561A8A"/>
    <w:rsid w:val="005765DF"/>
    <w:rsid w:val="005826F9"/>
    <w:rsid w:val="00583AC9"/>
    <w:rsid w:val="0058450F"/>
    <w:rsid w:val="005A7DC5"/>
    <w:rsid w:val="005B28F0"/>
    <w:rsid w:val="005B32EF"/>
    <w:rsid w:val="005C141A"/>
    <w:rsid w:val="005C45FF"/>
    <w:rsid w:val="005D1209"/>
    <w:rsid w:val="005D2F84"/>
    <w:rsid w:val="005E0A61"/>
    <w:rsid w:val="0060075E"/>
    <w:rsid w:val="00611E72"/>
    <w:rsid w:val="00612067"/>
    <w:rsid w:val="00626653"/>
    <w:rsid w:val="00652505"/>
    <w:rsid w:val="0065498A"/>
    <w:rsid w:val="006766C2"/>
    <w:rsid w:val="00686F0E"/>
    <w:rsid w:val="00697D5B"/>
    <w:rsid w:val="006A4BB3"/>
    <w:rsid w:val="006B0070"/>
    <w:rsid w:val="006C627D"/>
    <w:rsid w:val="006D4F0F"/>
    <w:rsid w:val="006D67E0"/>
    <w:rsid w:val="006D6983"/>
    <w:rsid w:val="006D6FE3"/>
    <w:rsid w:val="006E25E3"/>
    <w:rsid w:val="006E637C"/>
    <w:rsid w:val="006F7FAF"/>
    <w:rsid w:val="007231CD"/>
    <w:rsid w:val="007358C7"/>
    <w:rsid w:val="00735D97"/>
    <w:rsid w:val="00744392"/>
    <w:rsid w:val="007469FD"/>
    <w:rsid w:val="007518B2"/>
    <w:rsid w:val="00777DE0"/>
    <w:rsid w:val="00781021"/>
    <w:rsid w:val="007921F2"/>
    <w:rsid w:val="007A5372"/>
    <w:rsid w:val="007B02D3"/>
    <w:rsid w:val="007B7468"/>
    <w:rsid w:val="007D2A3E"/>
    <w:rsid w:val="007D2FD4"/>
    <w:rsid w:val="007D570F"/>
    <w:rsid w:val="007F346D"/>
    <w:rsid w:val="007F6D61"/>
    <w:rsid w:val="0081581B"/>
    <w:rsid w:val="0083737E"/>
    <w:rsid w:val="00840F6B"/>
    <w:rsid w:val="00844089"/>
    <w:rsid w:val="00844FF3"/>
    <w:rsid w:val="00866013"/>
    <w:rsid w:val="00866AC1"/>
    <w:rsid w:val="00884BDF"/>
    <w:rsid w:val="00886794"/>
    <w:rsid w:val="00892F3D"/>
    <w:rsid w:val="00895E06"/>
    <w:rsid w:val="008A4627"/>
    <w:rsid w:val="008A65ED"/>
    <w:rsid w:val="008A7383"/>
    <w:rsid w:val="008B0CFD"/>
    <w:rsid w:val="008C28D3"/>
    <w:rsid w:val="008E0251"/>
    <w:rsid w:val="008F1D3B"/>
    <w:rsid w:val="008F4268"/>
    <w:rsid w:val="009002C8"/>
    <w:rsid w:val="009010D7"/>
    <w:rsid w:val="009071F8"/>
    <w:rsid w:val="00907A75"/>
    <w:rsid w:val="0091055B"/>
    <w:rsid w:val="00913334"/>
    <w:rsid w:val="00922C51"/>
    <w:rsid w:val="00924B50"/>
    <w:rsid w:val="009279BB"/>
    <w:rsid w:val="00934CC4"/>
    <w:rsid w:val="00934EA5"/>
    <w:rsid w:val="00976978"/>
    <w:rsid w:val="00982026"/>
    <w:rsid w:val="009B2F42"/>
    <w:rsid w:val="009D6BBC"/>
    <w:rsid w:val="009D7AC0"/>
    <w:rsid w:val="009E6ADA"/>
    <w:rsid w:val="009F5432"/>
    <w:rsid w:val="00A00F21"/>
    <w:rsid w:val="00A02A44"/>
    <w:rsid w:val="00A03EF8"/>
    <w:rsid w:val="00A316CF"/>
    <w:rsid w:val="00A350E4"/>
    <w:rsid w:val="00A37C43"/>
    <w:rsid w:val="00A4723B"/>
    <w:rsid w:val="00A65FA8"/>
    <w:rsid w:val="00A667D8"/>
    <w:rsid w:val="00A67C1C"/>
    <w:rsid w:val="00A765E0"/>
    <w:rsid w:val="00A86DBE"/>
    <w:rsid w:val="00A93FB6"/>
    <w:rsid w:val="00A95551"/>
    <w:rsid w:val="00AA0041"/>
    <w:rsid w:val="00AB00A8"/>
    <w:rsid w:val="00AC2202"/>
    <w:rsid w:val="00AC4B30"/>
    <w:rsid w:val="00AC5EAE"/>
    <w:rsid w:val="00AC7183"/>
    <w:rsid w:val="00AD52AA"/>
    <w:rsid w:val="00AD7BDB"/>
    <w:rsid w:val="00AF0605"/>
    <w:rsid w:val="00B01B40"/>
    <w:rsid w:val="00B1320A"/>
    <w:rsid w:val="00B13651"/>
    <w:rsid w:val="00B20B9C"/>
    <w:rsid w:val="00B3068D"/>
    <w:rsid w:val="00B307B2"/>
    <w:rsid w:val="00B30860"/>
    <w:rsid w:val="00B344C4"/>
    <w:rsid w:val="00B35C90"/>
    <w:rsid w:val="00B401A4"/>
    <w:rsid w:val="00B61554"/>
    <w:rsid w:val="00B639A8"/>
    <w:rsid w:val="00B645B9"/>
    <w:rsid w:val="00B73057"/>
    <w:rsid w:val="00B8311E"/>
    <w:rsid w:val="00B84D8F"/>
    <w:rsid w:val="00B85161"/>
    <w:rsid w:val="00BA058E"/>
    <w:rsid w:val="00BB2BA9"/>
    <w:rsid w:val="00BB371C"/>
    <w:rsid w:val="00BB716F"/>
    <w:rsid w:val="00BD2D3C"/>
    <w:rsid w:val="00BF1FA1"/>
    <w:rsid w:val="00C0236C"/>
    <w:rsid w:val="00C110AA"/>
    <w:rsid w:val="00C20B3B"/>
    <w:rsid w:val="00C24586"/>
    <w:rsid w:val="00C275C9"/>
    <w:rsid w:val="00C323DF"/>
    <w:rsid w:val="00C40E82"/>
    <w:rsid w:val="00C54B61"/>
    <w:rsid w:val="00C6171E"/>
    <w:rsid w:val="00C63939"/>
    <w:rsid w:val="00C674C9"/>
    <w:rsid w:val="00C74057"/>
    <w:rsid w:val="00C742A3"/>
    <w:rsid w:val="00C85A44"/>
    <w:rsid w:val="00C94E1C"/>
    <w:rsid w:val="00C960B5"/>
    <w:rsid w:val="00CA3802"/>
    <w:rsid w:val="00CB4167"/>
    <w:rsid w:val="00CC1951"/>
    <w:rsid w:val="00CD425B"/>
    <w:rsid w:val="00CD4329"/>
    <w:rsid w:val="00CD5EDE"/>
    <w:rsid w:val="00CE3492"/>
    <w:rsid w:val="00CE6252"/>
    <w:rsid w:val="00CF4AD1"/>
    <w:rsid w:val="00CF5A80"/>
    <w:rsid w:val="00D051BE"/>
    <w:rsid w:val="00D07EEB"/>
    <w:rsid w:val="00D201AB"/>
    <w:rsid w:val="00D20227"/>
    <w:rsid w:val="00D2044B"/>
    <w:rsid w:val="00D22E72"/>
    <w:rsid w:val="00D25CC0"/>
    <w:rsid w:val="00D32CD4"/>
    <w:rsid w:val="00D52E44"/>
    <w:rsid w:val="00D81152"/>
    <w:rsid w:val="00D87D31"/>
    <w:rsid w:val="00D93687"/>
    <w:rsid w:val="00D945E6"/>
    <w:rsid w:val="00DA3451"/>
    <w:rsid w:val="00DA452D"/>
    <w:rsid w:val="00DA5983"/>
    <w:rsid w:val="00E10411"/>
    <w:rsid w:val="00E246CE"/>
    <w:rsid w:val="00E259DA"/>
    <w:rsid w:val="00E50EAE"/>
    <w:rsid w:val="00E52399"/>
    <w:rsid w:val="00E52B9D"/>
    <w:rsid w:val="00E657ED"/>
    <w:rsid w:val="00E75DDA"/>
    <w:rsid w:val="00E90606"/>
    <w:rsid w:val="00E96AA0"/>
    <w:rsid w:val="00EA0452"/>
    <w:rsid w:val="00EA4FE5"/>
    <w:rsid w:val="00ED0953"/>
    <w:rsid w:val="00ED0CE7"/>
    <w:rsid w:val="00EF5ED7"/>
    <w:rsid w:val="00F07728"/>
    <w:rsid w:val="00F46018"/>
    <w:rsid w:val="00F47C58"/>
    <w:rsid w:val="00F54EFE"/>
    <w:rsid w:val="00F60495"/>
    <w:rsid w:val="00F6205E"/>
    <w:rsid w:val="00F65E47"/>
    <w:rsid w:val="00F70E72"/>
    <w:rsid w:val="00F772A1"/>
    <w:rsid w:val="00FA7467"/>
    <w:rsid w:val="00FB62EB"/>
    <w:rsid w:val="00FC4EDF"/>
    <w:rsid w:val="00FD25A2"/>
    <w:rsid w:val="00FE5696"/>
    <w:rsid w:val="00FE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CF06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1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62E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1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6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mailto:cleone01@temple.edu" TargetMode="External"/><Relationship Id="rId12" Type="http://schemas.openxmlformats.org/officeDocument/2006/relationships/hyperlink" Target="mailto:jgalla02@sju.edu" TargetMode="External"/><Relationship Id="rId13" Type="http://schemas.openxmlformats.org/officeDocument/2006/relationships/hyperlink" Target="mailto:david.tedjeske@villanova.edu" TargetMode="External"/><Relationship Id="rId14" Type="http://schemas.openxmlformats.org/officeDocument/2006/relationships/hyperlink" Target="http://www.temple.edu/safety/asfr/documents/TU_ASFSR2015_FINAL_508_Chartspdf.pdf" TargetMode="External"/><Relationship Id="rId15" Type="http://schemas.openxmlformats.org/officeDocument/2006/relationships/hyperlink" Target="https://www.publicsafety.upenn.edu/clery/annual-security-fire-safety-report/" TargetMode="External"/><Relationship Id="rId16" Type="http://schemas.openxmlformats.org/officeDocument/2006/relationships/hyperlink" Target="http://www1.villanova.edu/villanova/publicsafety/securityreport.html" TargetMode="External"/><Relationship Id="rId17" Type="http://schemas.openxmlformats.org/officeDocument/2006/relationships/hyperlink" Target="http://www.sju.edu/int/resources/security/annualreport.html" TargetMode="External"/><Relationship Id="rId18" Type="http://schemas.openxmlformats.org/officeDocument/2006/relationships/hyperlink" Target="http://www.lasalle.edu/financeadmin/security/safety_report.php" TargetMode="External"/><Relationship Id="rId19" Type="http://schemas.openxmlformats.org/officeDocument/2006/relationships/hyperlink" Target="http://knowyourix.org/the-clery-act-in-detail/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7073491-3809-2348-8164-51FD3C092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1056</Words>
  <Characters>6023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Client Services</Company>
  <LinksUpToDate>false</LinksUpToDate>
  <CharactersWithSpaces>7065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Molyneux</dc:creator>
  <cp:keywords/>
  <dc:description/>
  <cp:lastModifiedBy>Alexa Monteleone</cp:lastModifiedBy>
  <cp:revision>2</cp:revision>
  <dcterms:created xsi:type="dcterms:W3CDTF">2016-12-20T20:46:00Z</dcterms:created>
  <dcterms:modified xsi:type="dcterms:W3CDTF">2016-12-20T20:46:00Z</dcterms:modified>
</cp:coreProperties>
</file>