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E64" w:rsidRPr="0038448E" w:rsidRDefault="0038448E" w:rsidP="0038448E">
      <w:pPr>
        <w:jc w:val="center"/>
        <w:rPr>
          <w:b/>
        </w:rPr>
      </w:pPr>
      <w:r w:rsidRPr="0038448E">
        <w:rPr>
          <w:b/>
        </w:rPr>
        <w:t>Lista Chequeo Codificación</w:t>
      </w:r>
    </w:p>
    <w:p w:rsidR="0038448E" w:rsidRDefault="0038448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8448E" w:rsidTr="005B5F57">
        <w:tc>
          <w:tcPr>
            <w:tcW w:w="2207" w:type="dxa"/>
          </w:tcPr>
          <w:p w:rsidR="0038448E" w:rsidRPr="0038448E" w:rsidRDefault="0038448E" w:rsidP="005B5F57">
            <w:pPr>
              <w:rPr>
                <w:b/>
              </w:rPr>
            </w:pPr>
            <w:r w:rsidRPr="0038448E">
              <w:rPr>
                <w:b/>
              </w:rPr>
              <w:t>Estudiante</w:t>
            </w:r>
          </w:p>
        </w:tc>
        <w:tc>
          <w:tcPr>
            <w:tcW w:w="2207" w:type="dxa"/>
          </w:tcPr>
          <w:p w:rsidR="0038448E" w:rsidRDefault="0038448E" w:rsidP="0038448E">
            <w:r>
              <w:t>Edgar Alexander Aguilar</w:t>
            </w:r>
          </w:p>
        </w:tc>
        <w:tc>
          <w:tcPr>
            <w:tcW w:w="2207" w:type="dxa"/>
          </w:tcPr>
          <w:p w:rsidR="0038448E" w:rsidRPr="0038448E" w:rsidRDefault="0038448E" w:rsidP="005B5F57">
            <w:pPr>
              <w:rPr>
                <w:b/>
              </w:rPr>
            </w:pPr>
            <w:r w:rsidRPr="0038448E">
              <w:rPr>
                <w:b/>
              </w:rPr>
              <w:t>Fecha</w:t>
            </w:r>
          </w:p>
        </w:tc>
        <w:tc>
          <w:tcPr>
            <w:tcW w:w="2207" w:type="dxa"/>
          </w:tcPr>
          <w:p w:rsidR="0038448E" w:rsidRDefault="0038448E" w:rsidP="005B5F57">
            <w:r>
              <w:t>07/03/2017</w:t>
            </w:r>
          </w:p>
        </w:tc>
      </w:tr>
      <w:tr w:rsidR="0038448E" w:rsidTr="005B5F57">
        <w:tc>
          <w:tcPr>
            <w:tcW w:w="2207" w:type="dxa"/>
          </w:tcPr>
          <w:p w:rsidR="0038448E" w:rsidRPr="0038448E" w:rsidRDefault="0038448E" w:rsidP="005B5F57">
            <w:pPr>
              <w:rPr>
                <w:b/>
              </w:rPr>
            </w:pPr>
            <w:r w:rsidRPr="0038448E">
              <w:rPr>
                <w:b/>
              </w:rPr>
              <w:t>Programa</w:t>
            </w:r>
          </w:p>
        </w:tc>
        <w:tc>
          <w:tcPr>
            <w:tcW w:w="2207" w:type="dxa"/>
          </w:tcPr>
          <w:p w:rsidR="0038448E" w:rsidRDefault="0038448E" w:rsidP="005B5F57">
            <w:r>
              <w:t xml:space="preserve">PSP </w:t>
            </w:r>
            <w:proofErr w:type="spellStart"/>
            <w:r>
              <w:t>Program</w:t>
            </w:r>
            <w:proofErr w:type="spellEnd"/>
            <w:r>
              <w:t xml:space="preserve"> 3</w:t>
            </w:r>
          </w:p>
        </w:tc>
        <w:tc>
          <w:tcPr>
            <w:tcW w:w="2207" w:type="dxa"/>
          </w:tcPr>
          <w:p w:rsidR="0038448E" w:rsidRPr="0038448E" w:rsidRDefault="0038448E" w:rsidP="005B5F57">
            <w:pPr>
              <w:rPr>
                <w:b/>
              </w:rPr>
            </w:pPr>
            <w:r w:rsidRPr="0038448E">
              <w:rPr>
                <w:b/>
              </w:rPr>
              <w:t>Lenguaje</w:t>
            </w:r>
          </w:p>
        </w:tc>
        <w:tc>
          <w:tcPr>
            <w:tcW w:w="2207" w:type="dxa"/>
          </w:tcPr>
          <w:p w:rsidR="0038448E" w:rsidRDefault="0038448E" w:rsidP="005B5F57">
            <w:r>
              <w:t>Java</w:t>
            </w:r>
          </w:p>
        </w:tc>
      </w:tr>
    </w:tbl>
    <w:p w:rsidR="0038448E" w:rsidRDefault="0038448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8"/>
        <w:gridCol w:w="1765"/>
        <w:gridCol w:w="1765"/>
        <w:gridCol w:w="1765"/>
      </w:tblGrid>
      <w:tr w:rsidR="0038448E" w:rsidTr="00A20185">
        <w:tc>
          <w:tcPr>
            <w:tcW w:w="1765" w:type="dxa"/>
            <w:vMerge w:val="restart"/>
          </w:tcPr>
          <w:p w:rsidR="0038448E" w:rsidRPr="0038448E" w:rsidRDefault="0038448E" w:rsidP="0038448E">
            <w:pPr>
              <w:jc w:val="center"/>
              <w:rPr>
                <w:b/>
              </w:rPr>
            </w:pPr>
            <w:r w:rsidRPr="0038448E">
              <w:rPr>
                <w:b/>
              </w:rPr>
              <w:t>Categoría</w:t>
            </w:r>
          </w:p>
        </w:tc>
        <w:tc>
          <w:tcPr>
            <w:tcW w:w="1765" w:type="dxa"/>
            <w:vMerge w:val="restart"/>
          </w:tcPr>
          <w:p w:rsidR="0038448E" w:rsidRPr="0038448E" w:rsidRDefault="0038448E" w:rsidP="0038448E">
            <w:pPr>
              <w:jc w:val="center"/>
              <w:rPr>
                <w:b/>
              </w:rPr>
            </w:pPr>
            <w:r w:rsidRPr="0038448E">
              <w:rPr>
                <w:b/>
              </w:rPr>
              <w:t>Descripción</w:t>
            </w:r>
          </w:p>
        </w:tc>
        <w:tc>
          <w:tcPr>
            <w:tcW w:w="5298" w:type="dxa"/>
            <w:gridSpan w:val="3"/>
          </w:tcPr>
          <w:p w:rsidR="0038448E" w:rsidRPr="0038448E" w:rsidRDefault="0038448E" w:rsidP="0038448E">
            <w:pPr>
              <w:jc w:val="center"/>
              <w:rPr>
                <w:b/>
              </w:rPr>
            </w:pPr>
            <w:r w:rsidRPr="0038448E">
              <w:rPr>
                <w:b/>
              </w:rPr>
              <w:t>Evaluación</w:t>
            </w:r>
          </w:p>
        </w:tc>
      </w:tr>
      <w:tr w:rsidR="0038448E" w:rsidTr="0038448E">
        <w:tc>
          <w:tcPr>
            <w:tcW w:w="1765" w:type="dxa"/>
            <w:vMerge/>
          </w:tcPr>
          <w:p w:rsidR="0038448E" w:rsidRPr="0038448E" w:rsidRDefault="0038448E" w:rsidP="0038448E">
            <w:pPr>
              <w:jc w:val="center"/>
              <w:rPr>
                <w:b/>
              </w:rPr>
            </w:pPr>
          </w:p>
        </w:tc>
        <w:tc>
          <w:tcPr>
            <w:tcW w:w="1765" w:type="dxa"/>
            <w:vMerge/>
          </w:tcPr>
          <w:p w:rsidR="0038448E" w:rsidRPr="0038448E" w:rsidRDefault="0038448E" w:rsidP="0038448E">
            <w:pPr>
              <w:jc w:val="center"/>
              <w:rPr>
                <w:b/>
              </w:rPr>
            </w:pPr>
          </w:p>
        </w:tc>
        <w:tc>
          <w:tcPr>
            <w:tcW w:w="1766" w:type="dxa"/>
          </w:tcPr>
          <w:p w:rsidR="0038448E" w:rsidRPr="0038448E" w:rsidRDefault="0038448E" w:rsidP="0038448E">
            <w:pPr>
              <w:jc w:val="center"/>
              <w:rPr>
                <w:b/>
              </w:rPr>
            </w:pPr>
            <w:r>
              <w:rPr>
                <w:b/>
              </w:rPr>
              <w:t>Cumple</w:t>
            </w:r>
          </w:p>
        </w:tc>
        <w:tc>
          <w:tcPr>
            <w:tcW w:w="1766" w:type="dxa"/>
          </w:tcPr>
          <w:p w:rsidR="0038448E" w:rsidRPr="0038448E" w:rsidRDefault="0038448E" w:rsidP="0038448E">
            <w:pPr>
              <w:jc w:val="center"/>
              <w:rPr>
                <w:b/>
              </w:rPr>
            </w:pPr>
            <w:r>
              <w:rPr>
                <w:b/>
              </w:rPr>
              <w:t>No Cumple</w:t>
            </w:r>
          </w:p>
        </w:tc>
        <w:tc>
          <w:tcPr>
            <w:tcW w:w="1766" w:type="dxa"/>
          </w:tcPr>
          <w:p w:rsidR="0038448E" w:rsidRPr="0038448E" w:rsidRDefault="0038448E" w:rsidP="0038448E">
            <w:pPr>
              <w:jc w:val="center"/>
              <w:rPr>
                <w:b/>
              </w:rPr>
            </w:pPr>
            <w:r w:rsidRPr="0038448E">
              <w:rPr>
                <w:b/>
              </w:rPr>
              <w:t>No Aplica</w:t>
            </w:r>
          </w:p>
        </w:tc>
      </w:tr>
      <w:tr w:rsidR="0038448E" w:rsidTr="0038448E">
        <w:tc>
          <w:tcPr>
            <w:tcW w:w="1765" w:type="dxa"/>
          </w:tcPr>
          <w:p w:rsidR="0038448E" w:rsidRPr="0038448E" w:rsidRDefault="0038448E">
            <w:pPr>
              <w:rPr>
                <w:b/>
              </w:rPr>
            </w:pPr>
            <w:r w:rsidRPr="0038448E">
              <w:rPr>
                <w:b/>
              </w:rPr>
              <w:t>Completitud</w:t>
            </w:r>
          </w:p>
        </w:tc>
        <w:tc>
          <w:tcPr>
            <w:tcW w:w="1765" w:type="dxa"/>
          </w:tcPr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¿El código implementa completamente el diseño?</w:t>
            </w:r>
          </w:p>
          <w:p w:rsidR="0038448E" w:rsidRDefault="0038448E"/>
        </w:tc>
        <w:tc>
          <w:tcPr>
            <w:tcW w:w="1766" w:type="dxa"/>
          </w:tcPr>
          <w:p w:rsidR="0038448E" w:rsidRDefault="00CC5444">
            <w:r>
              <w:t>x</w:t>
            </w:r>
          </w:p>
        </w:tc>
        <w:tc>
          <w:tcPr>
            <w:tcW w:w="1766" w:type="dxa"/>
          </w:tcPr>
          <w:p w:rsidR="0038448E" w:rsidRDefault="0038448E"/>
        </w:tc>
        <w:tc>
          <w:tcPr>
            <w:tcW w:w="1766" w:type="dxa"/>
          </w:tcPr>
          <w:p w:rsidR="0038448E" w:rsidRDefault="0038448E" w:rsidP="0038448E"/>
        </w:tc>
      </w:tr>
      <w:tr w:rsidR="0038448E" w:rsidTr="0038448E">
        <w:tc>
          <w:tcPr>
            <w:tcW w:w="1765" w:type="dxa"/>
          </w:tcPr>
          <w:p w:rsidR="0038448E" w:rsidRPr="0038448E" w:rsidRDefault="0038448E">
            <w:pPr>
              <w:rPr>
                <w:b/>
              </w:rPr>
            </w:pPr>
            <w:r w:rsidRPr="0038448E">
              <w:rPr>
                <w:b/>
              </w:rPr>
              <w:t>Declaración de Variables y Constantes</w:t>
            </w:r>
          </w:p>
        </w:tc>
        <w:tc>
          <w:tcPr>
            <w:tcW w:w="1765" w:type="dxa"/>
          </w:tcPr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</w:t>
            </w:r>
            <w:r>
              <w:rPr>
                <w:rFonts w:ascii="Calibri" w:hAnsi="Calibri" w:cs="Calibri"/>
                <w:color w:val="000000"/>
              </w:rPr>
              <w:t>Las variables y contantes tienen nombres descriptivo</w:t>
            </w:r>
            <w:r>
              <w:rPr>
                <w:rFonts w:ascii="Calibri" w:hAnsi="Calibri" w:cs="Calibri"/>
                <w:color w:val="000000"/>
              </w:rPr>
              <w:t>s</w:t>
            </w:r>
            <w:r>
              <w:rPr>
                <w:rFonts w:ascii="Calibri" w:hAnsi="Calibri" w:cs="Calibri"/>
                <w:color w:val="000000"/>
              </w:rPr>
              <w:t>?</w:t>
            </w:r>
          </w:p>
          <w:p w:rsidR="0038448E" w:rsidRDefault="0038448E"/>
        </w:tc>
        <w:tc>
          <w:tcPr>
            <w:tcW w:w="1766" w:type="dxa"/>
          </w:tcPr>
          <w:p w:rsidR="0038448E" w:rsidRDefault="00CC5444">
            <w:r>
              <w:t>x</w:t>
            </w:r>
          </w:p>
        </w:tc>
        <w:tc>
          <w:tcPr>
            <w:tcW w:w="1766" w:type="dxa"/>
          </w:tcPr>
          <w:p w:rsidR="0038448E" w:rsidRDefault="0038448E"/>
        </w:tc>
        <w:tc>
          <w:tcPr>
            <w:tcW w:w="1766" w:type="dxa"/>
          </w:tcPr>
          <w:p w:rsidR="0038448E" w:rsidRDefault="0038448E" w:rsidP="0038448E"/>
        </w:tc>
      </w:tr>
      <w:tr w:rsidR="0038448E" w:rsidTr="0038448E">
        <w:tc>
          <w:tcPr>
            <w:tcW w:w="1765" w:type="dxa"/>
          </w:tcPr>
          <w:p w:rsidR="0038448E" w:rsidRDefault="0038448E"/>
        </w:tc>
        <w:tc>
          <w:tcPr>
            <w:tcW w:w="1765" w:type="dxa"/>
          </w:tcPr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</w:t>
            </w:r>
            <w:r>
              <w:rPr>
                <w:rFonts w:ascii="Calibri" w:hAnsi="Calibri" w:cs="Calibri"/>
                <w:color w:val="000000"/>
              </w:rPr>
              <w:t>Cada variable es inicializada adecuadamente?</w:t>
            </w:r>
          </w:p>
          <w:p w:rsidR="0038448E" w:rsidRDefault="0038448E"/>
        </w:tc>
        <w:tc>
          <w:tcPr>
            <w:tcW w:w="1766" w:type="dxa"/>
          </w:tcPr>
          <w:p w:rsidR="0038448E" w:rsidRDefault="00CC5444">
            <w:r>
              <w:t>x</w:t>
            </w:r>
          </w:p>
        </w:tc>
        <w:tc>
          <w:tcPr>
            <w:tcW w:w="1766" w:type="dxa"/>
          </w:tcPr>
          <w:p w:rsidR="0038448E" w:rsidRDefault="0038448E"/>
        </w:tc>
        <w:tc>
          <w:tcPr>
            <w:tcW w:w="1766" w:type="dxa"/>
          </w:tcPr>
          <w:p w:rsidR="0038448E" w:rsidRDefault="0038448E" w:rsidP="0038448E"/>
        </w:tc>
      </w:tr>
      <w:tr w:rsidR="0038448E" w:rsidTr="0038448E">
        <w:tc>
          <w:tcPr>
            <w:tcW w:w="1765" w:type="dxa"/>
          </w:tcPr>
          <w:p w:rsidR="0038448E" w:rsidRDefault="0038448E"/>
        </w:tc>
        <w:tc>
          <w:tcPr>
            <w:tcW w:w="1765" w:type="dxa"/>
          </w:tcPr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</w:t>
            </w:r>
            <w:r>
              <w:rPr>
                <w:rFonts w:ascii="Calibri" w:hAnsi="Calibri" w:cs="Calibri"/>
                <w:color w:val="000000"/>
              </w:rPr>
              <w:t>Todos los atributos tienen los modificadores de acceso apropiados (</w:t>
            </w:r>
            <w:proofErr w:type="spellStart"/>
            <w:r>
              <w:rPr>
                <w:rFonts w:ascii="Calibri" w:hAnsi="Calibri" w:cs="Calibri"/>
                <w:color w:val="000000"/>
              </w:rPr>
              <w:t>private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protected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public</w:t>
            </w:r>
            <w:proofErr w:type="spellEnd"/>
            <w:r>
              <w:rPr>
                <w:rFonts w:ascii="Calibri" w:hAnsi="Calibri" w:cs="Calibri"/>
                <w:color w:val="000000"/>
              </w:rPr>
              <w:t>)?</w:t>
            </w:r>
          </w:p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38448E" w:rsidRDefault="00CC5444">
            <w:r>
              <w:t>x</w:t>
            </w:r>
          </w:p>
        </w:tc>
        <w:tc>
          <w:tcPr>
            <w:tcW w:w="1766" w:type="dxa"/>
          </w:tcPr>
          <w:p w:rsidR="0038448E" w:rsidRDefault="0038448E"/>
        </w:tc>
        <w:tc>
          <w:tcPr>
            <w:tcW w:w="1766" w:type="dxa"/>
          </w:tcPr>
          <w:p w:rsidR="0038448E" w:rsidRDefault="0038448E" w:rsidP="0038448E"/>
        </w:tc>
      </w:tr>
      <w:tr w:rsidR="0038448E" w:rsidTr="0038448E">
        <w:tc>
          <w:tcPr>
            <w:tcW w:w="1765" w:type="dxa"/>
          </w:tcPr>
          <w:p w:rsidR="0038448E" w:rsidRDefault="0038448E"/>
        </w:tc>
        <w:tc>
          <w:tcPr>
            <w:tcW w:w="1765" w:type="dxa"/>
          </w:tcPr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¿Existen atributos </w:t>
            </w:r>
            <w:r>
              <w:rPr>
                <w:rFonts w:ascii="Calibri" w:hAnsi="Calibri" w:cs="Calibri"/>
                <w:color w:val="000000"/>
              </w:rPr>
              <w:t>estáticos</w:t>
            </w:r>
            <w:r>
              <w:rPr>
                <w:rFonts w:ascii="Calibri" w:hAnsi="Calibri" w:cs="Calibri"/>
                <w:color w:val="000000"/>
              </w:rPr>
              <w:t xml:space="preserve"> que </w:t>
            </w:r>
            <w:r>
              <w:rPr>
                <w:rFonts w:ascii="Calibri" w:hAnsi="Calibri" w:cs="Calibri"/>
                <w:color w:val="000000"/>
              </w:rPr>
              <w:t>deberían</w:t>
            </w:r>
            <w:r>
              <w:rPr>
                <w:rFonts w:ascii="Calibri" w:hAnsi="Calibri" w:cs="Calibri"/>
                <w:color w:val="000000"/>
              </w:rPr>
              <w:t xml:space="preserve"> ser no </w:t>
            </w:r>
            <w:r>
              <w:rPr>
                <w:rFonts w:ascii="Calibri" w:hAnsi="Calibri" w:cs="Calibri"/>
                <w:color w:val="000000"/>
              </w:rPr>
              <w:t>estáticos y vice-versa</w:t>
            </w:r>
            <w:r>
              <w:rPr>
                <w:rFonts w:ascii="Calibri" w:hAnsi="Calibri" w:cs="Calibri"/>
                <w:color w:val="000000"/>
              </w:rPr>
              <w:t>?</w:t>
            </w:r>
          </w:p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38448E" w:rsidRDefault="0038448E"/>
        </w:tc>
        <w:tc>
          <w:tcPr>
            <w:tcW w:w="1766" w:type="dxa"/>
          </w:tcPr>
          <w:p w:rsidR="0038448E" w:rsidRDefault="000B0AA8">
            <w:r>
              <w:t>x</w:t>
            </w:r>
          </w:p>
        </w:tc>
        <w:tc>
          <w:tcPr>
            <w:tcW w:w="1766" w:type="dxa"/>
          </w:tcPr>
          <w:p w:rsidR="0038448E" w:rsidRDefault="0038448E" w:rsidP="0038448E"/>
        </w:tc>
      </w:tr>
      <w:tr w:rsidR="0038448E" w:rsidTr="0038448E">
        <w:tc>
          <w:tcPr>
            <w:tcW w:w="1765" w:type="dxa"/>
          </w:tcPr>
          <w:p w:rsidR="0038448E" w:rsidRDefault="0038448E" w:rsidP="003844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Declaración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de </w:t>
            </w:r>
            <w:r>
              <w:rPr>
                <w:rFonts w:ascii="Calibri" w:hAnsi="Calibri" w:cs="Calibri"/>
                <w:b/>
                <w:bCs/>
                <w:color w:val="000000"/>
              </w:rPr>
              <w:t>Métodos</w:t>
            </w:r>
          </w:p>
          <w:p w:rsidR="0038448E" w:rsidRDefault="0038448E"/>
        </w:tc>
        <w:tc>
          <w:tcPr>
            <w:tcW w:w="1765" w:type="dxa"/>
          </w:tcPr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</w:t>
            </w:r>
            <w:r>
              <w:rPr>
                <w:rFonts w:ascii="Calibri" w:hAnsi="Calibri" w:cs="Calibri"/>
                <w:color w:val="000000"/>
              </w:rPr>
              <w:t xml:space="preserve">Los </w:t>
            </w:r>
            <w:r>
              <w:rPr>
                <w:rFonts w:ascii="Calibri" w:hAnsi="Calibri" w:cs="Calibri"/>
                <w:color w:val="000000"/>
              </w:rPr>
              <w:t>métodos</w:t>
            </w:r>
            <w:r>
              <w:rPr>
                <w:rFonts w:ascii="Calibri" w:hAnsi="Calibri" w:cs="Calibri"/>
                <w:color w:val="000000"/>
              </w:rPr>
              <w:t xml:space="preserve"> tienen nombres descriptivos?</w:t>
            </w:r>
          </w:p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38448E" w:rsidRDefault="000B0AA8">
            <w:r>
              <w:t>x</w:t>
            </w:r>
          </w:p>
        </w:tc>
        <w:tc>
          <w:tcPr>
            <w:tcW w:w="1766" w:type="dxa"/>
          </w:tcPr>
          <w:p w:rsidR="0038448E" w:rsidRDefault="0038448E"/>
        </w:tc>
        <w:tc>
          <w:tcPr>
            <w:tcW w:w="1766" w:type="dxa"/>
          </w:tcPr>
          <w:p w:rsidR="0038448E" w:rsidRDefault="0038448E" w:rsidP="0038448E"/>
        </w:tc>
      </w:tr>
      <w:tr w:rsidR="0038448E" w:rsidTr="0038448E">
        <w:tc>
          <w:tcPr>
            <w:tcW w:w="1765" w:type="dxa"/>
          </w:tcPr>
          <w:p w:rsidR="0038448E" w:rsidRDefault="0038448E" w:rsidP="0038448E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</w:t>
            </w:r>
            <w:r>
              <w:rPr>
                <w:rFonts w:ascii="Calibri" w:hAnsi="Calibri" w:cs="Calibri"/>
                <w:color w:val="000000"/>
              </w:rPr>
              <w:t xml:space="preserve">Todos los </w:t>
            </w:r>
            <w:r>
              <w:rPr>
                <w:rFonts w:ascii="Calibri" w:hAnsi="Calibri" w:cs="Calibri"/>
                <w:color w:val="000000"/>
              </w:rPr>
              <w:t>métodos</w:t>
            </w:r>
            <w:r>
              <w:rPr>
                <w:rFonts w:ascii="Calibri" w:hAnsi="Calibri" w:cs="Calibri"/>
                <w:color w:val="000000"/>
              </w:rPr>
              <w:t xml:space="preserve"> tienen   </w:t>
            </w:r>
            <w:r>
              <w:rPr>
                <w:rFonts w:ascii="Calibri" w:hAnsi="Calibri" w:cs="Calibri"/>
                <w:color w:val="000000"/>
              </w:rPr>
              <w:lastRenderedPageBreak/>
              <w:t>modificadores de acceso apropiados (</w:t>
            </w:r>
            <w:proofErr w:type="spellStart"/>
            <w:r>
              <w:rPr>
                <w:rFonts w:ascii="Calibri" w:hAnsi="Calibri" w:cs="Calibri"/>
                <w:color w:val="000000"/>
              </w:rPr>
              <w:t>private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protected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public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  <w:r w:rsidR="00E9578A">
              <w:rPr>
                <w:rFonts w:ascii="Calibri" w:hAnsi="Calibri" w:cs="Calibri"/>
                <w:color w:val="000000"/>
              </w:rPr>
              <w:t>?</w:t>
            </w:r>
          </w:p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38448E" w:rsidRDefault="000B0AA8">
            <w:r>
              <w:lastRenderedPageBreak/>
              <w:t>x</w:t>
            </w:r>
          </w:p>
        </w:tc>
        <w:tc>
          <w:tcPr>
            <w:tcW w:w="1766" w:type="dxa"/>
          </w:tcPr>
          <w:p w:rsidR="0038448E" w:rsidRDefault="0038448E"/>
        </w:tc>
        <w:tc>
          <w:tcPr>
            <w:tcW w:w="1766" w:type="dxa"/>
          </w:tcPr>
          <w:p w:rsidR="0038448E" w:rsidRDefault="0038448E" w:rsidP="0038448E"/>
        </w:tc>
      </w:tr>
      <w:tr w:rsidR="00E9578A" w:rsidTr="0038448E">
        <w:tc>
          <w:tcPr>
            <w:tcW w:w="1765" w:type="dxa"/>
          </w:tcPr>
          <w:p w:rsidR="00E9578A" w:rsidRDefault="00E9578A" w:rsidP="0038448E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</w:t>
            </w:r>
            <w:r>
              <w:rPr>
                <w:rFonts w:ascii="Calibri" w:hAnsi="Calibri" w:cs="Calibri"/>
                <w:color w:val="000000"/>
              </w:rPr>
              <w:t xml:space="preserve">Cada valor de </w:t>
            </w:r>
            <w:r>
              <w:rPr>
                <w:rFonts w:ascii="Calibri" w:hAnsi="Calibri" w:cs="Calibri"/>
                <w:color w:val="000000"/>
              </w:rPr>
              <w:t>parámetro</w:t>
            </w:r>
            <w:r>
              <w:rPr>
                <w:rFonts w:ascii="Calibri" w:hAnsi="Calibri" w:cs="Calibri"/>
                <w:color w:val="000000"/>
              </w:rPr>
              <w:t xml:space="preserve"> es verificado antes de ser usado</w:t>
            </w:r>
          </w:p>
          <w:p w:rsidR="00E9578A" w:rsidRDefault="00E9578A" w:rsidP="0038448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E9578A" w:rsidRDefault="000B0AA8">
            <w:r>
              <w:t>x</w:t>
            </w:r>
          </w:p>
        </w:tc>
        <w:tc>
          <w:tcPr>
            <w:tcW w:w="1766" w:type="dxa"/>
          </w:tcPr>
          <w:p w:rsidR="00E9578A" w:rsidRDefault="00E9578A"/>
        </w:tc>
        <w:tc>
          <w:tcPr>
            <w:tcW w:w="1766" w:type="dxa"/>
          </w:tcPr>
          <w:p w:rsidR="00E9578A" w:rsidRDefault="00E9578A" w:rsidP="0038448E"/>
        </w:tc>
      </w:tr>
      <w:tr w:rsidR="00E9578A" w:rsidTr="0038448E">
        <w:tc>
          <w:tcPr>
            <w:tcW w:w="1765" w:type="dxa"/>
          </w:tcPr>
          <w:p w:rsidR="00E9578A" w:rsidRDefault="00E9578A" w:rsidP="0038448E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¿Existen métodos estáticos que deberían ser no estáticos y vice-versa?</w:t>
            </w:r>
          </w:p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E9578A" w:rsidRDefault="00E9578A"/>
        </w:tc>
        <w:tc>
          <w:tcPr>
            <w:tcW w:w="1766" w:type="dxa"/>
          </w:tcPr>
          <w:p w:rsidR="00E9578A" w:rsidRDefault="000B0AA8">
            <w:r>
              <w:t>x</w:t>
            </w:r>
          </w:p>
        </w:tc>
        <w:tc>
          <w:tcPr>
            <w:tcW w:w="1766" w:type="dxa"/>
          </w:tcPr>
          <w:p w:rsidR="00E9578A" w:rsidRDefault="00E9578A" w:rsidP="0038448E"/>
        </w:tc>
      </w:tr>
      <w:tr w:rsidR="00E9578A" w:rsidTr="0038448E">
        <w:tc>
          <w:tcPr>
            <w:tcW w:w="1765" w:type="dxa"/>
          </w:tcPr>
          <w:p w:rsidR="00E9578A" w:rsidRDefault="00E9578A" w:rsidP="0038448E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</w:t>
            </w:r>
            <w:r>
              <w:rPr>
                <w:rFonts w:ascii="Calibri" w:hAnsi="Calibri" w:cs="Calibri"/>
                <w:color w:val="000000"/>
              </w:rPr>
              <w:t xml:space="preserve">Existen </w:t>
            </w:r>
            <w:r>
              <w:rPr>
                <w:rFonts w:ascii="Calibri" w:hAnsi="Calibri" w:cs="Calibri"/>
                <w:color w:val="000000"/>
              </w:rPr>
              <w:t>métodos</w:t>
            </w:r>
            <w:r>
              <w:rPr>
                <w:rFonts w:ascii="Calibri" w:hAnsi="Calibri" w:cs="Calibri"/>
                <w:color w:val="000000"/>
              </w:rPr>
              <w:t xml:space="preserve"> que no son llamados</w:t>
            </w:r>
            <w:r>
              <w:rPr>
                <w:rFonts w:ascii="Calibri" w:hAnsi="Calibri" w:cs="Calibri"/>
                <w:color w:val="000000"/>
              </w:rPr>
              <w:t>?</w:t>
            </w:r>
          </w:p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E9578A" w:rsidRDefault="00E9578A"/>
        </w:tc>
        <w:tc>
          <w:tcPr>
            <w:tcW w:w="1766" w:type="dxa"/>
          </w:tcPr>
          <w:p w:rsidR="00E9578A" w:rsidRDefault="000B0AA8">
            <w:r>
              <w:t>x</w:t>
            </w:r>
          </w:p>
        </w:tc>
        <w:tc>
          <w:tcPr>
            <w:tcW w:w="1766" w:type="dxa"/>
          </w:tcPr>
          <w:p w:rsidR="00E9578A" w:rsidRDefault="00E9578A" w:rsidP="0038448E"/>
        </w:tc>
      </w:tr>
      <w:tr w:rsidR="00E9578A" w:rsidTr="0038448E">
        <w:tc>
          <w:tcPr>
            <w:tcW w:w="1765" w:type="dxa"/>
          </w:tcPr>
          <w:p w:rsidR="00E9578A" w:rsidRDefault="00E9578A" w:rsidP="003844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Computación</w:t>
            </w:r>
          </w:p>
        </w:tc>
        <w:tc>
          <w:tcPr>
            <w:tcW w:w="1765" w:type="dxa"/>
          </w:tcPr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 valida</w:t>
            </w:r>
            <w:r>
              <w:rPr>
                <w:rFonts w:ascii="Calibri" w:hAnsi="Calibri" w:cs="Calibri"/>
                <w:color w:val="000000"/>
              </w:rPr>
              <w:t xml:space="preserve"> que no hay divisiones por cero</w:t>
            </w:r>
          </w:p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E9578A" w:rsidRDefault="000B0AA8">
            <w:r>
              <w:t>X</w:t>
            </w:r>
          </w:p>
        </w:tc>
        <w:tc>
          <w:tcPr>
            <w:tcW w:w="1766" w:type="dxa"/>
          </w:tcPr>
          <w:p w:rsidR="00E9578A" w:rsidRDefault="00E9578A"/>
        </w:tc>
        <w:tc>
          <w:tcPr>
            <w:tcW w:w="1766" w:type="dxa"/>
          </w:tcPr>
          <w:p w:rsidR="00E9578A" w:rsidRDefault="00E9578A" w:rsidP="0038448E"/>
        </w:tc>
      </w:tr>
      <w:tr w:rsidR="00E9578A" w:rsidTr="0038448E">
        <w:tc>
          <w:tcPr>
            <w:tcW w:w="1765" w:type="dxa"/>
          </w:tcPr>
          <w:p w:rsidR="00E9578A" w:rsidRDefault="00E9578A" w:rsidP="00E957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Control de Flujo</w:t>
            </w:r>
          </w:p>
          <w:p w:rsidR="00E9578A" w:rsidRDefault="00E9578A" w:rsidP="0038448E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</w:t>
            </w:r>
            <w:r>
              <w:rPr>
                <w:rFonts w:ascii="Calibri" w:hAnsi="Calibri" w:cs="Calibri"/>
                <w:color w:val="000000"/>
              </w:rPr>
              <w:t xml:space="preserve">Cada bloque </w:t>
            </w:r>
            <w:proofErr w:type="spellStart"/>
            <w:r>
              <w:rPr>
                <w:rFonts w:ascii="Calibri" w:hAnsi="Calibri" w:cs="Calibri"/>
                <w:color w:val="000000"/>
              </w:rPr>
              <w:t>switch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tiene un caso por </w:t>
            </w:r>
            <w:r>
              <w:rPr>
                <w:rFonts w:ascii="Calibri" w:hAnsi="Calibri" w:cs="Calibri"/>
                <w:color w:val="000000"/>
              </w:rPr>
              <w:t>defecto?</w:t>
            </w:r>
          </w:p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E9578A" w:rsidRDefault="00E9578A"/>
        </w:tc>
        <w:tc>
          <w:tcPr>
            <w:tcW w:w="1766" w:type="dxa"/>
          </w:tcPr>
          <w:p w:rsidR="00E9578A" w:rsidRDefault="00E9578A"/>
        </w:tc>
        <w:tc>
          <w:tcPr>
            <w:tcW w:w="1766" w:type="dxa"/>
          </w:tcPr>
          <w:p w:rsidR="00E9578A" w:rsidRDefault="000B0AA8" w:rsidP="0038448E">
            <w:r>
              <w:t>X</w:t>
            </w:r>
          </w:p>
        </w:tc>
      </w:tr>
      <w:tr w:rsidR="00E9578A" w:rsidTr="0038448E">
        <w:tc>
          <w:tcPr>
            <w:tcW w:w="1765" w:type="dxa"/>
          </w:tcPr>
          <w:p w:rsidR="00E9578A" w:rsidRDefault="00E9578A" w:rsidP="00E9578A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</w:t>
            </w:r>
            <w:r>
              <w:rPr>
                <w:rFonts w:ascii="Calibri" w:hAnsi="Calibri" w:cs="Calibri"/>
                <w:color w:val="000000"/>
              </w:rPr>
              <w:t>Todas las excepciones son manejadas adecuadamente</w:t>
            </w:r>
            <w:r>
              <w:rPr>
                <w:rFonts w:ascii="Calibri" w:hAnsi="Calibri" w:cs="Calibri"/>
                <w:color w:val="000000"/>
              </w:rPr>
              <w:t>?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E9578A" w:rsidRDefault="000B0AA8">
            <w:r>
              <w:t>x</w:t>
            </w:r>
          </w:p>
        </w:tc>
        <w:tc>
          <w:tcPr>
            <w:tcW w:w="1766" w:type="dxa"/>
          </w:tcPr>
          <w:p w:rsidR="00E9578A" w:rsidRDefault="00E9578A"/>
        </w:tc>
        <w:tc>
          <w:tcPr>
            <w:tcW w:w="1766" w:type="dxa"/>
          </w:tcPr>
          <w:p w:rsidR="00E9578A" w:rsidRDefault="00E9578A" w:rsidP="0038448E"/>
        </w:tc>
      </w:tr>
      <w:tr w:rsidR="00E9578A" w:rsidTr="0038448E">
        <w:tc>
          <w:tcPr>
            <w:tcW w:w="1765" w:type="dxa"/>
          </w:tcPr>
          <w:p w:rsidR="00E9578A" w:rsidRDefault="00A45B7C" w:rsidP="00E957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Entrada/Salida</w:t>
            </w:r>
          </w:p>
        </w:tc>
        <w:tc>
          <w:tcPr>
            <w:tcW w:w="1765" w:type="dxa"/>
          </w:tcPr>
          <w:p w:rsidR="00A45B7C" w:rsidRDefault="00A45B7C" w:rsidP="00A45B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¿Todos los archivos son abiertos antes de </w:t>
            </w:r>
            <w:proofErr w:type="spellStart"/>
            <w:r>
              <w:rPr>
                <w:rFonts w:ascii="Calibri" w:hAnsi="Calibri" w:cs="Calibri"/>
                <w:color w:val="000000"/>
              </w:rPr>
              <w:t>usuarlos</w:t>
            </w:r>
            <w:proofErr w:type="spellEnd"/>
            <w:r>
              <w:rPr>
                <w:rFonts w:ascii="Calibri" w:hAnsi="Calibri" w:cs="Calibri"/>
                <w:color w:val="000000"/>
              </w:rPr>
              <w:t>?</w:t>
            </w:r>
          </w:p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E9578A" w:rsidRDefault="000B0AA8">
            <w:r>
              <w:t>X</w:t>
            </w:r>
          </w:p>
        </w:tc>
        <w:tc>
          <w:tcPr>
            <w:tcW w:w="1766" w:type="dxa"/>
          </w:tcPr>
          <w:p w:rsidR="00E9578A" w:rsidRDefault="00E9578A"/>
        </w:tc>
        <w:tc>
          <w:tcPr>
            <w:tcW w:w="1766" w:type="dxa"/>
          </w:tcPr>
          <w:p w:rsidR="00E9578A" w:rsidRDefault="00E9578A" w:rsidP="0038448E"/>
        </w:tc>
      </w:tr>
      <w:tr w:rsidR="00A45B7C" w:rsidTr="0038448E">
        <w:tc>
          <w:tcPr>
            <w:tcW w:w="1765" w:type="dxa"/>
          </w:tcPr>
          <w:p w:rsidR="00A45B7C" w:rsidRDefault="00A45B7C" w:rsidP="00E9578A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A45B7C" w:rsidRDefault="00A45B7C" w:rsidP="00A45B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¿Todos los archivos son cerrados después de utilizados?</w:t>
            </w:r>
          </w:p>
          <w:p w:rsidR="00A45B7C" w:rsidRDefault="00A45B7C" w:rsidP="00A45B7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A45B7C" w:rsidRDefault="000B0AA8">
            <w:r>
              <w:t>x</w:t>
            </w:r>
          </w:p>
        </w:tc>
        <w:tc>
          <w:tcPr>
            <w:tcW w:w="1766" w:type="dxa"/>
          </w:tcPr>
          <w:p w:rsidR="00A45B7C" w:rsidRDefault="00A45B7C"/>
        </w:tc>
        <w:tc>
          <w:tcPr>
            <w:tcW w:w="1766" w:type="dxa"/>
          </w:tcPr>
          <w:p w:rsidR="00A45B7C" w:rsidRDefault="00A45B7C" w:rsidP="0038448E"/>
        </w:tc>
      </w:tr>
      <w:tr w:rsidR="00A45B7C" w:rsidTr="0038448E">
        <w:tc>
          <w:tcPr>
            <w:tcW w:w="1765" w:type="dxa"/>
          </w:tcPr>
          <w:p w:rsidR="00A45B7C" w:rsidRDefault="00A45B7C" w:rsidP="00E9578A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A45B7C" w:rsidRDefault="00A45B7C" w:rsidP="00A45B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¿Se valida la existencia del archivo antes de abrirlo?</w:t>
            </w:r>
          </w:p>
          <w:p w:rsidR="00A45B7C" w:rsidRDefault="00A45B7C" w:rsidP="00A45B7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A45B7C" w:rsidRDefault="000B0AA8">
            <w:r>
              <w:t>x</w:t>
            </w:r>
          </w:p>
        </w:tc>
        <w:tc>
          <w:tcPr>
            <w:tcW w:w="1766" w:type="dxa"/>
          </w:tcPr>
          <w:p w:rsidR="00A45B7C" w:rsidRDefault="00A45B7C"/>
        </w:tc>
        <w:tc>
          <w:tcPr>
            <w:tcW w:w="1766" w:type="dxa"/>
          </w:tcPr>
          <w:p w:rsidR="00A45B7C" w:rsidRDefault="00A45B7C" w:rsidP="0038448E"/>
        </w:tc>
      </w:tr>
      <w:tr w:rsidR="00A45B7C" w:rsidTr="0038448E">
        <w:tc>
          <w:tcPr>
            <w:tcW w:w="1765" w:type="dxa"/>
          </w:tcPr>
          <w:p w:rsidR="00A45B7C" w:rsidRDefault="00A45B7C" w:rsidP="00E9578A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A45B7C" w:rsidRDefault="00A45B7C" w:rsidP="00A45B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 exce</w:t>
            </w:r>
            <w:r>
              <w:rPr>
                <w:rFonts w:ascii="Calibri" w:hAnsi="Calibri" w:cs="Calibri"/>
                <w:color w:val="000000"/>
              </w:rPr>
              <w:t>pc</w:t>
            </w:r>
            <w:r>
              <w:rPr>
                <w:rFonts w:ascii="Calibri" w:hAnsi="Calibri" w:cs="Calibri"/>
                <w:color w:val="000000"/>
              </w:rPr>
              <w:t xml:space="preserve">iones de I/O son manejadas </w:t>
            </w:r>
            <w:r>
              <w:rPr>
                <w:rFonts w:ascii="Calibri" w:hAnsi="Calibri" w:cs="Calibri"/>
                <w:color w:val="000000"/>
              </w:rPr>
              <w:t>adecuadamente?</w:t>
            </w:r>
          </w:p>
          <w:p w:rsidR="00A45B7C" w:rsidRDefault="00A45B7C" w:rsidP="00A45B7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A45B7C" w:rsidRDefault="000B0AA8">
            <w:r>
              <w:t>x</w:t>
            </w:r>
          </w:p>
        </w:tc>
        <w:tc>
          <w:tcPr>
            <w:tcW w:w="1766" w:type="dxa"/>
          </w:tcPr>
          <w:p w:rsidR="00A45B7C" w:rsidRDefault="00A45B7C"/>
        </w:tc>
        <w:tc>
          <w:tcPr>
            <w:tcW w:w="1766" w:type="dxa"/>
          </w:tcPr>
          <w:p w:rsidR="00A45B7C" w:rsidRDefault="00A45B7C" w:rsidP="0038448E"/>
        </w:tc>
      </w:tr>
      <w:tr w:rsidR="00A45B7C" w:rsidTr="0038448E">
        <w:tc>
          <w:tcPr>
            <w:tcW w:w="1765" w:type="dxa"/>
          </w:tcPr>
          <w:p w:rsidR="00A45B7C" w:rsidRDefault="00A45B7C" w:rsidP="00A45B7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Modularidad</w:t>
            </w:r>
          </w:p>
          <w:p w:rsidR="00A45B7C" w:rsidRDefault="00A45B7C" w:rsidP="00E9578A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A45B7C" w:rsidRDefault="00A45B7C" w:rsidP="00A45B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</w:t>
            </w:r>
            <w:r>
              <w:rPr>
                <w:rFonts w:ascii="Calibri" w:hAnsi="Calibri" w:cs="Calibri"/>
                <w:color w:val="000000"/>
              </w:rPr>
              <w:t xml:space="preserve">Existe </w:t>
            </w:r>
            <w:r>
              <w:rPr>
                <w:rFonts w:ascii="Calibri" w:hAnsi="Calibri" w:cs="Calibri"/>
                <w:color w:val="000000"/>
              </w:rPr>
              <w:t>código</w:t>
            </w:r>
            <w:r>
              <w:rPr>
                <w:rFonts w:ascii="Calibri" w:hAnsi="Calibri" w:cs="Calibri"/>
                <w:color w:val="000000"/>
              </w:rPr>
              <w:t xml:space="preserve"> repetido que pudiera ce</w:t>
            </w:r>
            <w:r>
              <w:rPr>
                <w:rFonts w:ascii="Calibri" w:hAnsi="Calibri" w:cs="Calibri"/>
                <w:color w:val="000000"/>
              </w:rPr>
              <w:t>ntralizarse?</w:t>
            </w:r>
          </w:p>
          <w:p w:rsidR="00A45B7C" w:rsidRDefault="00A45B7C" w:rsidP="00A45B7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A45B7C" w:rsidRDefault="00A45B7C"/>
        </w:tc>
        <w:tc>
          <w:tcPr>
            <w:tcW w:w="1766" w:type="dxa"/>
          </w:tcPr>
          <w:p w:rsidR="00A45B7C" w:rsidRDefault="000B0AA8">
            <w:r>
              <w:t>x</w:t>
            </w:r>
            <w:bookmarkStart w:id="0" w:name="_GoBack"/>
            <w:bookmarkEnd w:id="0"/>
          </w:p>
        </w:tc>
        <w:tc>
          <w:tcPr>
            <w:tcW w:w="1766" w:type="dxa"/>
          </w:tcPr>
          <w:p w:rsidR="00A45B7C" w:rsidRDefault="00A45B7C" w:rsidP="0038448E"/>
        </w:tc>
      </w:tr>
    </w:tbl>
    <w:p w:rsidR="0038448E" w:rsidRDefault="0038448E"/>
    <w:sectPr w:rsidR="003844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48E"/>
    <w:rsid w:val="000B0AA8"/>
    <w:rsid w:val="0038448E"/>
    <w:rsid w:val="00A45B7C"/>
    <w:rsid w:val="00C22E64"/>
    <w:rsid w:val="00CC5444"/>
    <w:rsid w:val="00E9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2AAB2"/>
  <w15:chartTrackingRefBased/>
  <w15:docId w15:val="{102F09A5-90A3-44BC-9C08-83F34F8A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4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Aguilar</dc:creator>
  <cp:keywords/>
  <dc:description/>
  <cp:lastModifiedBy>Edgar Aguilar</cp:lastModifiedBy>
  <cp:revision>3</cp:revision>
  <dcterms:created xsi:type="dcterms:W3CDTF">2017-03-08T15:57:00Z</dcterms:created>
  <dcterms:modified xsi:type="dcterms:W3CDTF">2017-03-08T16:33:00Z</dcterms:modified>
</cp:coreProperties>
</file>