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91" w:rsidRDefault="00804891" w:rsidP="00804891">
      <w:pPr>
        <w:pStyle w:val="1"/>
      </w:pPr>
      <w:r>
        <w:t xml:space="preserve">Лабораторная работа </w:t>
      </w:r>
      <w:r w:rsidR="008204DC">
        <w:rPr>
          <w:lang w:val="en-US"/>
        </w:rPr>
        <w:t>2</w:t>
      </w:r>
      <w:bookmarkStart w:id="0" w:name="_GoBack"/>
      <w:bookmarkEnd w:id="0"/>
      <w:r>
        <w:t>.</w:t>
      </w:r>
    </w:p>
    <w:p w:rsidR="00804891" w:rsidRDefault="00804891" w:rsidP="00804891">
      <w:pPr>
        <w:pStyle w:val="1"/>
      </w:pPr>
      <w:r w:rsidRPr="004C095E">
        <w:t xml:space="preserve">Линейные системы. Изучение ПИД-регулятора. Настройка регулятора методом Зиглера-Николса. </w:t>
      </w:r>
    </w:p>
    <w:p w:rsidR="00804891" w:rsidRPr="00804891" w:rsidRDefault="00804891" w:rsidP="00804891">
      <w:pPr>
        <w:pStyle w:val="2"/>
      </w:pPr>
      <w:r>
        <w:t>Цель работы:</w:t>
      </w:r>
    </w:p>
    <w:p w:rsidR="00804891" w:rsidRPr="00804891" w:rsidRDefault="00804891" w:rsidP="00804891">
      <w:pPr>
        <w:jc w:val="both"/>
        <w:rPr>
          <w:rFonts w:cstheme="minorHAnsi"/>
          <w:sz w:val="28"/>
          <w:szCs w:val="28"/>
        </w:rPr>
      </w:pPr>
      <w:r w:rsidRPr="00804891">
        <w:rPr>
          <w:rFonts w:cstheme="minorHAnsi"/>
          <w:sz w:val="28"/>
          <w:szCs w:val="28"/>
        </w:rPr>
        <w:t>Изуч</w:t>
      </w:r>
      <w:r>
        <w:rPr>
          <w:rFonts w:cstheme="minorHAnsi"/>
          <w:sz w:val="28"/>
          <w:szCs w:val="28"/>
        </w:rPr>
        <w:t>ить</w:t>
      </w:r>
      <w:r w:rsidRPr="00804891">
        <w:rPr>
          <w:rFonts w:cstheme="minorHAnsi"/>
          <w:sz w:val="28"/>
          <w:szCs w:val="28"/>
        </w:rPr>
        <w:t xml:space="preserve"> структур</w:t>
      </w:r>
      <w:r>
        <w:rPr>
          <w:rFonts w:cstheme="minorHAnsi"/>
          <w:sz w:val="28"/>
          <w:szCs w:val="28"/>
        </w:rPr>
        <w:t>у</w:t>
      </w:r>
      <w:r w:rsidRPr="00804891">
        <w:rPr>
          <w:rFonts w:cstheme="minorHAnsi"/>
          <w:sz w:val="28"/>
          <w:szCs w:val="28"/>
        </w:rPr>
        <w:t xml:space="preserve"> и</w:t>
      </w:r>
      <w:r>
        <w:rPr>
          <w:rFonts w:cstheme="minorHAnsi"/>
          <w:sz w:val="28"/>
          <w:szCs w:val="28"/>
        </w:rPr>
        <w:t xml:space="preserve"> характеристики ПИД-регулятора и настройк</w:t>
      </w:r>
      <w:r w:rsidR="007A5663">
        <w:rPr>
          <w:rFonts w:cstheme="minorHAnsi"/>
          <w:sz w:val="28"/>
          <w:szCs w:val="28"/>
        </w:rPr>
        <w:t>у его параметров</w:t>
      </w:r>
      <w:r>
        <w:rPr>
          <w:rFonts w:cstheme="minorHAnsi"/>
          <w:sz w:val="28"/>
          <w:szCs w:val="28"/>
        </w:rPr>
        <w:t xml:space="preserve"> методом Зиглера-Николса.</w:t>
      </w:r>
    </w:p>
    <w:p w:rsidR="00433282" w:rsidRDefault="00804891" w:rsidP="00804891">
      <w:pPr>
        <w:pStyle w:val="2"/>
      </w:pPr>
      <w:r>
        <w:t>Теоретические сведения:</w:t>
      </w:r>
    </w:p>
    <w:p w:rsidR="00E80D01" w:rsidRDefault="00E80D01" w:rsidP="00F327D7">
      <w:pPr>
        <w:jc w:val="both"/>
      </w:pPr>
      <w:r w:rsidRPr="00E80D01">
        <w:t>Регулятор — это устройство, которое управляет величиной контролируемого параметра. Регуляторы используются в системах автоматического регулирования. Они следят за отклонением контролируемого параметра от заданного значения и формируют управляющие сигналы для минимизации этого отклонения.</w:t>
      </w:r>
    </w:p>
    <w:p w:rsidR="00E80D01" w:rsidRDefault="00E80D01" w:rsidP="00E80D01">
      <w:r>
        <w:t>На Рис.3.1 изображена типовая схема объекта управления с регулятором.</w:t>
      </w:r>
    </w:p>
    <w:p w:rsidR="00E80D01" w:rsidRDefault="00E80D01" w:rsidP="00E80D01">
      <w:pPr>
        <w:jc w:val="center"/>
      </w:pPr>
      <w:r>
        <w:object w:dxaOrig="6976" w:dyaOrig="2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26.75pt" o:ole="">
            <v:imagedata r:id="rId5" o:title=""/>
          </v:shape>
          <o:OLEObject Type="Embed" ProgID="Visio.Drawing.11" ShapeID="_x0000_i1025" DrawAspect="Content" ObjectID="_1536823787" r:id="rId6"/>
        </w:object>
      </w:r>
    </w:p>
    <w:p w:rsidR="00E80D01" w:rsidRPr="00E80D01" w:rsidRDefault="00E80D01" w:rsidP="00E80D01">
      <w:pPr>
        <w:jc w:val="center"/>
      </w:pPr>
      <w:r>
        <w:t>Рис.3.1. Типовая схема объекта управления с регулятором.</w:t>
      </w:r>
    </w:p>
    <w:p w:rsidR="00804891" w:rsidRDefault="00804891" w:rsidP="00F327D7">
      <w:pPr>
        <w:jc w:val="both"/>
      </w:pPr>
      <w:r>
        <w:t>Пропорционально-интегрально-дифференциальный (ПИД) регулятор – устройство, используемое в системах автоматического управления для формирования управляющего сигнала, являющегося суммой трёх слагаемых: первое – пропорциональное входному сигналу, второе – интеграл входного сигнала, третье – производная входного сигнала (Рис.3.</w:t>
      </w:r>
      <w:r w:rsidR="00E80D01">
        <w:t>2</w:t>
      </w:r>
      <w:r>
        <w:t>).</w:t>
      </w:r>
    </w:p>
    <w:p w:rsidR="00804891" w:rsidRDefault="007A5663" w:rsidP="00A70C29">
      <w:pPr>
        <w:jc w:val="center"/>
      </w:pPr>
      <w:r>
        <w:object w:dxaOrig="5383" w:dyaOrig="3074">
          <v:shape id="_x0000_i1026" type="#_x0000_t75" style="width:269.25pt;height:153.75pt" o:ole="">
            <v:imagedata r:id="rId7" o:title=""/>
          </v:shape>
          <o:OLEObject Type="Embed" ProgID="Visio.Drawing.11" ShapeID="_x0000_i1026" DrawAspect="Content" ObjectID="_1536823788" r:id="rId8"/>
        </w:object>
      </w:r>
    </w:p>
    <w:p w:rsidR="00A70C29" w:rsidRDefault="00A70C29" w:rsidP="00A70C29">
      <w:pPr>
        <w:jc w:val="center"/>
      </w:pPr>
      <w:r>
        <w:t>Рис.3.</w:t>
      </w:r>
      <w:r w:rsidR="00E80D01">
        <w:t>2</w:t>
      </w:r>
      <w:r>
        <w:t>. Структурно-функциональная схема ПИД-регулятора</w:t>
      </w:r>
    </w:p>
    <w:p w:rsidR="00A70C29" w:rsidRDefault="00A70C29" w:rsidP="00A70C29">
      <w:r>
        <w:lastRenderedPageBreak/>
        <w:t>Передаточная функция ПИД-регулятора:</w:t>
      </w:r>
    </w:p>
    <w:p w:rsidR="00A70C29" w:rsidRDefault="00BF4FD8" w:rsidP="00A70C29">
      <w:pPr>
        <w:jc w:val="center"/>
        <w:rPr>
          <w:lang w:val="uk-UA"/>
        </w:rPr>
      </w:pPr>
      <w:r w:rsidRPr="00A352E3">
        <w:rPr>
          <w:position w:val="-30"/>
          <w:lang w:val="uk-UA"/>
        </w:rPr>
        <w:object w:dxaOrig="2420" w:dyaOrig="680">
          <v:shape id="_x0000_i1027" type="#_x0000_t75" style="width:121.5pt;height:34.5pt" o:ole="" fillcolor="window">
            <v:imagedata r:id="rId9" o:title=""/>
          </v:shape>
          <o:OLEObject Type="Embed" ProgID="Equation.3" ShapeID="_x0000_i1027" DrawAspect="Content" ObjectID="_1536823789" r:id="rId10"/>
        </w:object>
      </w:r>
      <w:r w:rsidR="00A70C29">
        <w:rPr>
          <w:lang w:val="uk-UA"/>
        </w:rPr>
        <w:tab/>
      </w:r>
      <w:r w:rsidR="00A70C29">
        <w:rPr>
          <w:lang w:val="uk-UA"/>
        </w:rPr>
        <w:tab/>
      </w:r>
      <w:r w:rsidR="00A70C29">
        <w:rPr>
          <w:lang w:val="uk-UA"/>
        </w:rPr>
        <w:tab/>
        <w:t>(3.1)</w:t>
      </w:r>
    </w:p>
    <w:p w:rsidR="00A70C29" w:rsidRDefault="00BF4FD8" w:rsidP="00A70C29">
      <w:r w:rsidRPr="00573DA5">
        <w:rPr>
          <w:position w:val="-14"/>
        </w:rPr>
        <w:object w:dxaOrig="360" w:dyaOrig="380">
          <v:shape id="_x0000_i1028" type="#_x0000_t75" style="width:18pt;height:18.75pt" o:ole="">
            <v:imagedata r:id="rId11" o:title=""/>
          </v:shape>
          <o:OLEObject Type="Embed" ProgID="Equation.3" ShapeID="_x0000_i1028" DrawAspect="Content" ObjectID="_1536823790" r:id="rId12"/>
        </w:object>
      </w:r>
      <w:r w:rsidR="00A70C29">
        <w:t xml:space="preserve">, </w:t>
      </w:r>
      <w:r w:rsidR="00A352E3" w:rsidRPr="001B6A8D">
        <w:rPr>
          <w:position w:val="-12"/>
        </w:rPr>
        <w:object w:dxaOrig="240" w:dyaOrig="360">
          <v:shape id="_x0000_i1029" type="#_x0000_t75" style="width:12pt;height:18pt" o:ole="">
            <v:imagedata r:id="rId13" o:title=""/>
          </v:shape>
          <o:OLEObject Type="Embed" ProgID="Equation.3" ShapeID="_x0000_i1029" DrawAspect="Content" ObjectID="_1536823791" r:id="rId14"/>
        </w:object>
      </w:r>
      <w:r w:rsidR="00A70C29">
        <w:t xml:space="preserve"> и </w:t>
      </w:r>
      <w:r w:rsidR="00A352E3" w:rsidRPr="001B6A8D">
        <w:rPr>
          <w:position w:val="-12"/>
        </w:rPr>
        <w:object w:dxaOrig="260" w:dyaOrig="360">
          <v:shape id="_x0000_i1030" type="#_x0000_t75" style="width:13.5pt;height:18pt" o:ole="">
            <v:imagedata r:id="rId15" o:title=""/>
          </v:shape>
          <o:OLEObject Type="Embed" ProgID="Equation.3" ShapeID="_x0000_i1030" DrawAspect="Content" ObjectID="_1536823792" r:id="rId16"/>
        </w:object>
      </w:r>
      <w:r w:rsidR="00AA6BD7">
        <w:t xml:space="preserve"> </w:t>
      </w:r>
      <w:r w:rsidR="00A70C29">
        <w:t xml:space="preserve">- </w:t>
      </w:r>
      <w:r w:rsidR="00AA6BD7">
        <w:t xml:space="preserve">настраиваемые </w:t>
      </w:r>
      <w:r w:rsidR="00A352E3">
        <w:t>параметры</w:t>
      </w:r>
      <w:r w:rsidR="00A70C29">
        <w:t xml:space="preserve"> пропорциональной, интегральной и дифференциальной составляющих загона регулирования соответственно.</w:t>
      </w:r>
    </w:p>
    <w:p w:rsidR="00AA6BD7" w:rsidRDefault="00AA6BD7" w:rsidP="00F327D7">
      <w:pPr>
        <w:jc w:val="both"/>
      </w:pPr>
      <w:r>
        <w:t>Для настройки ПИД-регулятора</w:t>
      </w:r>
      <w:r w:rsidR="00EC02E0" w:rsidRPr="00EC02E0">
        <w:t xml:space="preserve"> </w:t>
      </w:r>
      <w:r w:rsidR="00EC02E0">
        <w:t xml:space="preserve">существуют два эмпирических метода, предложенные Зиглером </w:t>
      </w:r>
      <w:r w:rsidR="007A5663">
        <w:t>(</w:t>
      </w:r>
      <w:r w:rsidR="007A5663" w:rsidRPr="007A5663">
        <w:t>J. G. Ziegler</w:t>
      </w:r>
      <w:r w:rsidR="007A5663">
        <w:t xml:space="preserve">) </w:t>
      </w:r>
      <w:r w:rsidR="00EC02E0">
        <w:t>и Никольсом</w:t>
      </w:r>
      <w:r w:rsidR="007A5663">
        <w:t xml:space="preserve"> (</w:t>
      </w:r>
      <w:r w:rsidR="007A5663" w:rsidRPr="007A5663">
        <w:t>N. B. Nichols</w:t>
      </w:r>
      <w:r w:rsidR="007A5663">
        <w:t>)</w:t>
      </w:r>
      <w:r w:rsidR="00EC02E0">
        <w:t xml:space="preserve"> </w:t>
      </w:r>
      <w:r w:rsidR="007A5663">
        <w:t xml:space="preserve">в 1941 году </w:t>
      </w:r>
      <w:r w:rsidR="00EC02E0" w:rsidRPr="00EC02E0">
        <w:t>[1]</w:t>
      </w:r>
      <w:r w:rsidR="00EC02E0">
        <w:t>. Один из них основан на параметрах отклика объекта на единичный скачок</w:t>
      </w:r>
      <w:r w:rsidR="00C96E01">
        <w:t xml:space="preserve"> (используется для систем второго порядка)</w:t>
      </w:r>
      <w:r w:rsidR="00EC02E0">
        <w:t>. Для расчета параметров ПИД-регулятора исполь</w:t>
      </w:r>
      <w:r w:rsidR="000D4A94">
        <w:t>зуется два пар</w:t>
      </w:r>
      <w:r w:rsidR="00E80D01">
        <w:t>а</w:t>
      </w:r>
      <w:r w:rsidR="000D4A94">
        <w:t xml:space="preserve">метра </w:t>
      </w:r>
      <w:r w:rsidR="000D4A94" w:rsidRPr="000D4A94">
        <w:rPr>
          <w:position w:val="-6"/>
        </w:rPr>
        <w:object w:dxaOrig="200" w:dyaOrig="220">
          <v:shape id="_x0000_i1031" type="#_x0000_t75" style="width:9.75pt;height:11.25pt" o:ole="">
            <v:imagedata r:id="rId17" o:title=""/>
          </v:shape>
          <o:OLEObject Type="Embed" ProgID="Equation.3" ShapeID="_x0000_i1031" DrawAspect="Content" ObjectID="_1536823793" r:id="rId18"/>
        </w:object>
      </w:r>
      <w:r w:rsidR="000D4A94" w:rsidRPr="000D4A94">
        <w:t xml:space="preserve"> и </w:t>
      </w:r>
      <w:r w:rsidR="00E80D01" w:rsidRPr="00E80D01">
        <w:rPr>
          <w:position w:val="-6"/>
        </w:rPr>
        <w:object w:dxaOrig="200" w:dyaOrig="220">
          <v:shape id="_x0000_i1032" type="#_x0000_t75" style="width:9.75pt;height:11.25pt" o:ole="">
            <v:imagedata r:id="rId19" o:title=""/>
          </v:shape>
          <o:OLEObject Type="Embed" ProgID="Equation.3" ShapeID="_x0000_i1032" DrawAspect="Content" ObjectID="_1536823794" r:id="rId20"/>
        </w:object>
      </w:r>
      <w:r w:rsidR="00E80D01">
        <w:t xml:space="preserve"> (Рис. 3.3</w:t>
      </w:r>
      <w:r w:rsidR="000D4A94">
        <w:t>).</w:t>
      </w:r>
    </w:p>
    <w:p w:rsidR="000D4A94" w:rsidRDefault="00E80D01" w:rsidP="00E80D01">
      <w:pPr>
        <w:jc w:val="center"/>
      </w:pPr>
      <w:r>
        <w:rPr>
          <w:rFonts w:ascii="TimesNewRomanPSMT" w:hAnsi="TimesNewRomanPSMT" w:cs="TimesNewRomanPSMT"/>
          <w:noProof/>
          <w:sz w:val="19"/>
          <w:szCs w:val="19"/>
          <w:lang w:eastAsia="ru-RU"/>
        </w:rPr>
        <w:drawing>
          <wp:inline distT="0" distB="0" distL="0" distR="0" wp14:anchorId="506EACEC" wp14:editId="40ECCB8D">
            <wp:extent cx="4097195" cy="266090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80" cy="266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94" w:rsidRDefault="00E80D01" w:rsidP="00E80D01">
      <w:pPr>
        <w:jc w:val="center"/>
      </w:pPr>
      <w:r>
        <w:t>Рис.3.3</w:t>
      </w:r>
      <w:r w:rsidR="000D4A94">
        <w:t>. Переходная характеристика объекта и</w:t>
      </w:r>
      <w:r>
        <w:t xml:space="preserve"> параметры, необходимые для настройки ПИД-регулятора методом Зиглера-Николса.</w:t>
      </w:r>
    </w:p>
    <w:p w:rsidR="00E80D01" w:rsidRDefault="00E80D01" w:rsidP="00E80D01">
      <w:r>
        <w:t>Параметры ПИД-регулятора определяются по формулам:</w:t>
      </w:r>
    </w:p>
    <w:p w:rsidR="00E80D01" w:rsidRDefault="004013C0" w:rsidP="00E80D01">
      <w:pPr>
        <w:jc w:val="center"/>
      </w:pPr>
      <w:r w:rsidRPr="00E80D01">
        <w:rPr>
          <w:position w:val="-24"/>
        </w:rPr>
        <w:object w:dxaOrig="3120" w:dyaOrig="620">
          <v:shape id="_x0000_i1033" type="#_x0000_t75" style="width:156pt;height:30.75pt" o:ole="">
            <v:imagedata r:id="rId22" o:title=""/>
          </v:shape>
          <o:OLEObject Type="Embed" ProgID="Equation.3" ShapeID="_x0000_i1033" DrawAspect="Content" ObjectID="_1536823795" r:id="rId23"/>
        </w:object>
      </w:r>
      <w:r w:rsidR="00E80D01" w:rsidRPr="00E80D01">
        <w:tab/>
      </w:r>
      <w:r w:rsidR="00E80D01" w:rsidRPr="00E80D01">
        <w:tab/>
      </w:r>
      <w:r w:rsidR="00E80D01" w:rsidRPr="00E80D01">
        <w:tab/>
        <w:t>(3.3)</w:t>
      </w:r>
    </w:p>
    <w:p w:rsidR="00EC02E0" w:rsidRPr="00EC02E0" w:rsidRDefault="00EC02E0" w:rsidP="00F327D7">
      <w:pPr>
        <w:jc w:val="both"/>
      </w:pPr>
      <w:r>
        <w:t>Второй метод Зиглера-Никольса</w:t>
      </w:r>
      <w:r w:rsidR="00AC6F9B">
        <w:t xml:space="preserve"> (используется для систем выше второго порядка)</w:t>
      </w:r>
      <w:r>
        <w:t xml:space="preserve"> в качестве исходных даных для расчета использует частоту </w:t>
      </w:r>
      <w:r w:rsidRPr="00EC02E0">
        <w:rPr>
          <w:position w:val="-12"/>
        </w:rPr>
        <w:object w:dxaOrig="440" w:dyaOrig="360">
          <v:shape id="_x0000_i1034" type="#_x0000_t75" style="width:22.5pt;height:18pt" o:ole="">
            <v:imagedata r:id="rId24" o:title=""/>
          </v:shape>
          <o:OLEObject Type="Embed" ProgID="Equation.3" ShapeID="_x0000_i1034" DrawAspect="Content" ObjectID="_1536823796" r:id="rId25"/>
        </w:object>
      </w:r>
      <w:r w:rsidRPr="00EC02E0">
        <w:t xml:space="preserve">, на которой сдвиг фаз в разомкнутом контуре достигает 180°, и коэффициент усиления на этой частоте </w:t>
      </w:r>
      <w:r w:rsidR="00B466E0" w:rsidRPr="00FC4FC7">
        <w:rPr>
          <w:position w:val="-12"/>
        </w:rPr>
        <w:object w:dxaOrig="460" w:dyaOrig="360">
          <v:shape id="_x0000_i1035" type="#_x0000_t75" style="width:24pt;height:18pt" o:ole="">
            <v:imagedata r:id="rId26" o:title=""/>
          </v:shape>
          <o:OLEObject Type="Embed" ProgID="Equation.3" ShapeID="_x0000_i1035" DrawAspect="Content" ObjectID="_1536823797" r:id="rId27"/>
        </w:object>
      </w:r>
      <w:r w:rsidRPr="00EC02E0">
        <w:t xml:space="preserve">. Зная параметр </w:t>
      </w:r>
      <w:r w:rsidR="00FC4FC7" w:rsidRPr="00FC4FC7">
        <w:rPr>
          <w:position w:val="-12"/>
        </w:rPr>
        <w:object w:dxaOrig="440" w:dyaOrig="360">
          <v:shape id="_x0000_i1036" type="#_x0000_t75" style="width:22.5pt;height:18pt" o:ole="">
            <v:imagedata r:id="rId28" o:title=""/>
          </v:shape>
          <o:OLEObject Type="Embed" ProgID="Equation.3" ShapeID="_x0000_i1036" DrawAspect="Content" ObjectID="_1536823798" r:id="rId29"/>
        </w:object>
      </w:r>
      <w:r w:rsidRPr="00EC02E0">
        <w:t xml:space="preserve">, сначала находят период собственных колебаний системы </w:t>
      </w:r>
      <w:r w:rsidR="00FC4FC7" w:rsidRPr="00EC02E0">
        <w:rPr>
          <w:position w:val="-12"/>
        </w:rPr>
        <w:object w:dxaOrig="1440" w:dyaOrig="360">
          <v:shape id="_x0000_i1037" type="#_x0000_t75" style="width:75pt;height:18pt" o:ole="">
            <v:imagedata r:id="rId30" o:title=""/>
          </v:shape>
          <o:OLEObject Type="Embed" ProgID="Equation.3" ShapeID="_x0000_i1037" DrawAspect="Content" ObjectID="_1536823799" r:id="rId31"/>
        </w:object>
      </w:r>
      <w:r w:rsidRPr="00EC02E0">
        <w:t>, а затем определяют параметры регулятора по формулам:</w:t>
      </w:r>
    </w:p>
    <w:p w:rsidR="007A5663" w:rsidRDefault="00C96E01" w:rsidP="007A5663">
      <w:pPr>
        <w:ind w:left="708"/>
      </w:pPr>
      <w:r w:rsidRPr="00C96E01">
        <w:rPr>
          <w:position w:val="-14"/>
        </w:rPr>
        <w:object w:dxaOrig="4540" w:dyaOrig="380">
          <v:shape id="_x0000_i1038" type="#_x0000_t75" style="width:228pt;height:18.75pt" o:ole="">
            <v:imagedata r:id="rId32" o:title=""/>
          </v:shape>
          <o:OLEObject Type="Embed" ProgID="Equation.3" ShapeID="_x0000_i1038" DrawAspect="Content" ObjectID="_1536823800" r:id="rId33"/>
        </w:object>
      </w:r>
      <w:r w:rsidR="007A5663">
        <w:rPr>
          <w:position w:val="-14"/>
        </w:rPr>
        <w:t xml:space="preserve"> </w:t>
      </w:r>
      <w:r w:rsidR="007A5663" w:rsidRPr="007A5663">
        <w:t>- для</w:t>
      </w:r>
      <w:r w:rsidR="007A5663">
        <w:t xml:space="preserve"> быстрого ПП</w:t>
      </w:r>
      <w:r w:rsidR="007A5663">
        <w:rPr>
          <w:position w:val="-14"/>
        </w:rPr>
        <w:tab/>
      </w:r>
    </w:p>
    <w:p w:rsidR="007A5663" w:rsidRDefault="007A5663" w:rsidP="007A5663">
      <w:pPr>
        <w:ind w:left="708"/>
        <w:rPr>
          <w:position w:val="-14"/>
        </w:rPr>
      </w:pPr>
      <w:r w:rsidRPr="00C96E01">
        <w:rPr>
          <w:position w:val="-14"/>
        </w:rPr>
        <w:object w:dxaOrig="4500" w:dyaOrig="380">
          <v:shape id="_x0000_i1039" type="#_x0000_t75" style="width:225.75pt;height:18.75pt" o:ole="">
            <v:imagedata r:id="rId34" o:title=""/>
          </v:shape>
          <o:OLEObject Type="Embed" ProgID="Equation.3" ShapeID="_x0000_i1039" DrawAspect="Content" ObjectID="_1536823801" r:id="rId35"/>
        </w:object>
      </w:r>
      <w:r>
        <w:rPr>
          <w:position w:val="-14"/>
        </w:rPr>
        <w:t xml:space="preserve"> </w:t>
      </w:r>
      <w:r w:rsidRPr="007A5663">
        <w:t>- для</w:t>
      </w:r>
      <w:r>
        <w:t xml:space="preserve"> нормального ПП</w:t>
      </w:r>
      <w:r>
        <w:rPr>
          <w:position w:val="-14"/>
        </w:rPr>
        <w:tab/>
      </w:r>
      <w:r w:rsidRPr="00C96E01">
        <w:t>(3.4)</w:t>
      </w:r>
    </w:p>
    <w:p w:rsidR="00EC02E0" w:rsidRPr="00C96E01" w:rsidRDefault="007A5663" w:rsidP="007A5663">
      <w:pPr>
        <w:ind w:left="708"/>
      </w:pPr>
      <w:r w:rsidRPr="007A5663">
        <w:rPr>
          <w:position w:val="-14"/>
        </w:rPr>
        <w:object w:dxaOrig="4500" w:dyaOrig="380">
          <v:shape id="_x0000_i1040" type="#_x0000_t75" style="width:225.75pt;height:18.75pt" o:ole="">
            <v:imagedata r:id="rId36" o:title=""/>
          </v:shape>
          <o:OLEObject Type="Embed" ProgID="Equation.3" ShapeID="_x0000_i1040" DrawAspect="Content" ObjectID="_1536823802" r:id="rId37"/>
        </w:object>
      </w:r>
      <w:r w:rsidRPr="007A5663">
        <w:t>- для</w:t>
      </w:r>
      <w:r>
        <w:t xml:space="preserve"> медленного ПП</w:t>
      </w:r>
      <w:r w:rsidR="00B466E0" w:rsidRPr="00C96E01">
        <w:tab/>
      </w:r>
    </w:p>
    <w:p w:rsidR="00B466E0" w:rsidRPr="00C96E01" w:rsidRDefault="00B466E0" w:rsidP="00EC02E0">
      <w:r w:rsidRPr="00C96E01">
        <w:lastRenderedPageBreak/>
        <w:t xml:space="preserve">На практике </w:t>
      </w:r>
      <w:r w:rsidR="00C96E01" w:rsidRPr="00C96E01">
        <w:rPr>
          <w:position w:val="-12"/>
        </w:rPr>
        <w:object w:dxaOrig="460" w:dyaOrig="360">
          <v:shape id="_x0000_i1041" type="#_x0000_t75" style="width:24pt;height:18pt" o:ole="">
            <v:imagedata r:id="rId38" o:title=""/>
          </v:shape>
          <o:OLEObject Type="Embed" ProgID="Equation.3" ShapeID="_x0000_i1041" DrawAspect="Content" ObjectID="_1536823803" r:id="rId39"/>
        </w:object>
      </w:r>
      <w:r w:rsidRPr="00C96E01">
        <w:t xml:space="preserve"> и </w:t>
      </w:r>
      <w:r w:rsidR="00C96E01" w:rsidRPr="00C96E01">
        <w:rPr>
          <w:position w:val="-12"/>
        </w:rPr>
        <w:object w:dxaOrig="400" w:dyaOrig="360">
          <v:shape id="_x0000_i1042" type="#_x0000_t75" style="width:21pt;height:18pt" o:ole="">
            <v:imagedata r:id="rId40" o:title=""/>
          </v:shape>
          <o:OLEObject Type="Embed" ProgID="Equation.3" ShapeID="_x0000_i1042" DrawAspect="Content" ObjectID="_1536823804" r:id="rId41"/>
        </w:object>
      </w:r>
      <w:r w:rsidRPr="00C96E01">
        <w:t xml:space="preserve"> удобнее получать </w:t>
      </w:r>
      <w:r w:rsidR="00C96E01" w:rsidRPr="00C96E01">
        <w:t>по следующей методике</w:t>
      </w:r>
      <w:r w:rsidRPr="00C96E01">
        <w:t>:</w:t>
      </w:r>
    </w:p>
    <w:p w:rsidR="00B466E0" w:rsidRDefault="00B466E0" w:rsidP="004013C0">
      <w:pPr>
        <w:pStyle w:val="a3"/>
        <w:numPr>
          <w:ilvl w:val="0"/>
          <w:numId w:val="4"/>
        </w:numPr>
      </w:pPr>
      <w:r>
        <w:t xml:space="preserve">Выставить время интегрирования </w:t>
      </w:r>
      <w:r w:rsidR="007A5663">
        <w:t>и</w:t>
      </w:r>
      <w:r>
        <w:t xml:space="preserve"> время дифференцирования на 0.</w:t>
      </w:r>
    </w:p>
    <w:p w:rsidR="00B466E0" w:rsidRDefault="00C96E01" w:rsidP="004013C0">
      <w:pPr>
        <w:pStyle w:val="a3"/>
        <w:numPr>
          <w:ilvl w:val="0"/>
          <w:numId w:val="4"/>
        </w:numPr>
      </w:pPr>
      <w:r>
        <w:t xml:space="preserve">Выставить </w:t>
      </w:r>
      <w:r w:rsidR="004013C0">
        <w:t>небольшой пропорциональный коэффициент усиления</w:t>
      </w:r>
      <w:r>
        <w:t xml:space="preserve"> и наблюдать протекание переходного процесса САР.</w:t>
      </w:r>
    </w:p>
    <w:p w:rsidR="00C96E01" w:rsidRPr="004013C0" w:rsidRDefault="00C96E01" w:rsidP="004013C0">
      <w:pPr>
        <w:pStyle w:val="a3"/>
        <w:numPr>
          <w:ilvl w:val="0"/>
          <w:numId w:val="4"/>
        </w:numPr>
      </w:pPr>
      <w:r w:rsidRPr="004013C0">
        <w:t xml:space="preserve">Постепенно </w:t>
      </w:r>
      <w:r w:rsidR="004013C0" w:rsidRPr="004013C0">
        <w:t xml:space="preserve">увеличивая </w:t>
      </w:r>
      <w:r w:rsidR="004013C0" w:rsidRPr="004013C0">
        <w:rPr>
          <w:position w:val="-14"/>
        </w:rPr>
        <w:object w:dxaOrig="360" w:dyaOrig="380">
          <v:shape id="_x0000_i1043" type="#_x0000_t75" style="width:18pt;height:18.75pt" o:ole="">
            <v:imagedata r:id="rId42" o:title=""/>
          </v:shape>
          <o:OLEObject Type="Embed" ProgID="Equation.3" ShapeID="_x0000_i1043" DrawAspect="Content" ObjectID="_1536823805" r:id="rId43"/>
        </w:object>
      </w:r>
      <w:r w:rsidRPr="004013C0">
        <w:t>, найти пороговое значение, при котором начина</w:t>
      </w:r>
      <w:r w:rsidR="004013C0">
        <w:t>ются незатухающие колебания (система находится на границе устойчивости).</w:t>
      </w:r>
    </w:p>
    <w:p w:rsidR="00C96E01" w:rsidRPr="00C96E01" w:rsidRDefault="00C96E01" w:rsidP="004013C0">
      <w:pPr>
        <w:pStyle w:val="a3"/>
        <w:numPr>
          <w:ilvl w:val="0"/>
          <w:numId w:val="4"/>
        </w:numPr>
      </w:pPr>
      <w:r w:rsidRPr="00C96E01">
        <w:t xml:space="preserve">Принять текущий коэффициент усиления регулятора за </w:t>
      </w:r>
      <w:r w:rsidRPr="00C96E01">
        <w:rPr>
          <w:position w:val="-12"/>
        </w:rPr>
        <w:object w:dxaOrig="460" w:dyaOrig="360">
          <v:shape id="_x0000_i1044" type="#_x0000_t75" style="width:24pt;height:18pt" o:ole="">
            <v:imagedata r:id="rId44" o:title=""/>
          </v:shape>
          <o:OLEObject Type="Embed" ProgID="Equation.3" ShapeID="_x0000_i1044" DrawAspect="Content" ObjectID="_1536823806" r:id="rId45"/>
        </w:object>
      </w:r>
      <w:r w:rsidRPr="00C96E01">
        <w:t xml:space="preserve">, а период колебаний за </w:t>
      </w:r>
      <w:r w:rsidRPr="00C96E01">
        <w:rPr>
          <w:position w:val="-12"/>
        </w:rPr>
        <w:object w:dxaOrig="400" w:dyaOrig="360">
          <v:shape id="_x0000_i1045" type="#_x0000_t75" style="width:21pt;height:18pt" o:ole="">
            <v:imagedata r:id="rId46" o:title=""/>
          </v:shape>
          <o:OLEObject Type="Embed" ProgID="Equation.3" ShapeID="_x0000_i1045" DrawAspect="Content" ObjectID="_1536823807" r:id="rId47"/>
        </w:object>
      </w:r>
      <w:r w:rsidRPr="00C96E01">
        <w:t>.</w:t>
      </w:r>
    </w:p>
    <w:p w:rsidR="00C96E01" w:rsidRPr="00C96E01" w:rsidRDefault="00C96E01" w:rsidP="004013C0">
      <w:pPr>
        <w:pStyle w:val="a3"/>
        <w:numPr>
          <w:ilvl w:val="0"/>
          <w:numId w:val="4"/>
        </w:numPr>
      </w:pPr>
      <w:r w:rsidRPr="00C96E01">
        <w:t>По формулам (3.4) вы</w:t>
      </w:r>
      <w:r w:rsidR="00BF4FD8">
        <w:t>ч</w:t>
      </w:r>
      <w:r w:rsidRPr="00C96E01">
        <w:t>ислить параметры ПИД-регулятора</w:t>
      </w:r>
      <w:r w:rsidR="004013C0">
        <w:t xml:space="preserve"> для требуемой характеристики переходного процесса</w:t>
      </w:r>
      <w:r>
        <w:t>.</w:t>
      </w:r>
    </w:p>
    <w:p w:rsidR="00B466E0" w:rsidRPr="00EC02E0" w:rsidRDefault="00AF6853" w:rsidP="004013C0">
      <w:pPr>
        <w:jc w:val="both"/>
      </w:pPr>
      <w:r>
        <w:t>Недостатком методов  Зиглера-Никольса является то, что полученные параметры регулятора далеки от оптимальных, а также методы не учитывают требования к запасу устойчивости системы.</w:t>
      </w:r>
    </w:p>
    <w:p w:rsidR="00E80D01" w:rsidRDefault="00E80D01" w:rsidP="00E80D01">
      <w:pPr>
        <w:pStyle w:val="2"/>
      </w:pPr>
      <w:r>
        <w:t>Практическая часть.</w:t>
      </w:r>
    </w:p>
    <w:p w:rsidR="00E80D01" w:rsidRPr="00CE7A33" w:rsidRDefault="00E80D01" w:rsidP="00E80D01">
      <w:r>
        <w:t xml:space="preserve">Открыть программу </w:t>
      </w:r>
      <w:r w:rsidR="008204DC" w:rsidRPr="008204DC">
        <w:rPr>
          <w:lang w:val="en-US"/>
        </w:rPr>
        <w:t>SAU</w:t>
      </w:r>
      <w:r w:rsidR="008204DC" w:rsidRPr="008204DC">
        <w:t xml:space="preserve"> </w:t>
      </w:r>
      <w:r w:rsidR="008204DC" w:rsidRPr="008204DC">
        <w:rPr>
          <w:lang w:val="en-US"/>
        </w:rPr>
        <w:t>LAB</w:t>
      </w:r>
      <w:r w:rsidR="008204DC" w:rsidRPr="008204DC">
        <w:t xml:space="preserve"> 02</w:t>
      </w:r>
      <w:r w:rsidRPr="00E80D01">
        <w:t>.</w:t>
      </w:r>
      <w:r>
        <w:rPr>
          <w:lang w:val="en-US"/>
        </w:rPr>
        <w:t>exe</w:t>
      </w:r>
      <w:r w:rsidRPr="00E80D01">
        <w:t>.</w:t>
      </w:r>
    </w:p>
    <w:p w:rsidR="00A048CC" w:rsidRPr="00A048CC" w:rsidRDefault="00A048CC" w:rsidP="00E80D0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09925"/>
            <wp:effectExtent l="0" t="0" r="9525" b="9525"/>
            <wp:docPr id="1" name="Рисунок 1" descr="L:\Work\+Бауманка\ЛР_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:\Work\+Бауманка\ЛР_3\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01" w:rsidRDefault="00E80D01" w:rsidP="004013C0">
      <w:pPr>
        <w:pStyle w:val="a3"/>
        <w:numPr>
          <w:ilvl w:val="0"/>
          <w:numId w:val="5"/>
        </w:numPr>
      </w:pPr>
      <w:r>
        <w:t>Ввести числитель и знаменатель передаточной функции объекта управления.</w:t>
      </w:r>
      <w:r w:rsidR="004013C0">
        <w:t xml:space="preserve"> Значения соответствуют номеру варианта (таблица вариантов ниже в тексте).</w:t>
      </w:r>
    </w:p>
    <w:p w:rsidR="00AF6853" w:rsidRDefault="004013C0" w:rsidP="004013C0">
      <w:pPr>
        <w:pStyle w:val="a3"/>
        <w:numPr>
          <w:ilvl w:val="0"/>
          <w:numId w:val="5"/>
        </w:numPr>
      </w:pPr>
      <w:r>
        <w:t>Ввести</w:t>
      </w:r>
      <w:r w:rsidR="00AF6853">
        <w:t xml:space="preserve"> соответствующие коэффициенты регулятора</w:t>
      </w:r>
      <w:r>
        <w:t>.</w:t>
      </w:r>
      <w:r w:rsidR="00AF6853">
        <w:t xml:space="preserve"> </w:t>
      </w:r>
      <w:r>
        <w:t>И</w:t>
      </w:r>
      <w:r w:rsidR="00AF6853">
        <w:t>нтегральн</w:t>
      </w:r>
      <w:r>
        <w:t>ая</w:t>
      </w:r>
      <w:r w:rsidR="00AF6853">
        <w:t xml:space="preserve"> и дифференциальн</w:t>
      </w:r>
      <w:r>
        <w:t>ая</w:t>
      </w:r>
      <w:r w:rsidR="00AF6853">
        <w:t xml:space="preserve"> составляющие регулятора </w:t>
      </w:r>
      <w:r>
        <w:t xml:space="preserve">равны нулю, пропорциональная часть </w:t>
      </w:r>
      <w:r w:rsidRPr="00A048CC">
        <w:rPr>
          <w:position w:val="-14"/>
        </w:rPr>
        <w:object w:dxaOrig="360" w:dyaOrig="380">
          <v:shape id="_x0000_i1046" type="#_x0000_t75" style="width:18pt;height:18.75pt" o:ole="">
            <v:imagedata r:id="rId49" o:title=""/>
          </v:shape>
          <o:OLEObject Type="Embed" ProgID="Equation.3" ShapeID="_x0000_i1046" DrawAspect="Content" ObjectID="_1536823808" r:id="rId50"/>
        </w:object>
      </w:r>
      <w:r>
        <w:rPr>
          <w:position w:val="-14"/>
        </w:rPr>
        <w:t xml:space="preserve"> </w:t>
      </w:r>
      <w:r>
        <w:t>– отличное от нуля небольшое значение</w:t>
      </w:r>
      <w:r w:rsidR="00AF6853">
        <w:t>.</w:t>
      </w:r>
    </w:p>
    <w:p w:rsidR="00AF6853" w:rsidRPr="00A048CC" w:rsidRDefault="00AF6853" w:rsidP="004013C0">
      <w:pPr>
        <w:pStyle w:val="a3"/>
        <w:numPr>
          <w:ilvl w:val="0"/>
          <w:numId w:val="5"/>
        </w:numPr>
      </w:pPr>
      <w:r>
        <w:t xml:space="preserve">С помощью коэффициента регулятора </w:t>
      </w:r>
      <w:r w:rsidR="00A048CC" w:rsidRPr="00A048CC">
        <w:rPr>
          <w:position w:val="-14"/>
        </w:rPr>
        <w:object w:dxaOrig="360" w:dyaOrig="380">
          <v:shape id="_x0000_i1047" type="#_x0000_t75" style="width:18pt;height:18.75pt" o:ole="">
            <v:imagedata r:id="rId49" o:title=""/>
          </v:shape>
          <o:OLEObject Type="Embed" ProgID="Equation.3" ShapeID="_x0000_i1047" DrawAspect="Content" ObjectID="_1536823809" r:id="rId51"/>
        </w:object>
      </w:r>
      <w:r w:rsidRPr="00A048CC">
        <w:t xml:space="preserve"> </w:t>
      </w:r>
      <w:r w:rsidR="004013C0">
        <w:t>добиться незатухающих колебаний в системе</w:t>
      </w:r>
      <w:r w:rsidR="004941F1" w:rsidRPr="00A048CC">
        <w:t>.</w:t>
      </w:r>
    </w:p>
    <w:p w:rsidR="004941F1" w:rsidRDefault="004941F1" w:rsidP="004013C0">
      <w:pPr>
        <w:pStyle w:val="a3"/>
        <w:numPr>
          <w:ilvl w:val="0"/>
          <w:numId w:val="5"/>
        </w:numPr>
      </w:pPr>
      <w:r w:rsidRPr="00A048CC">
        <w:t xml:space="preserve">По текущему значению </w:t>
      </w:r>
      <w:r w:rsidR="00A048CC" w:rsidRPr="00A048CC">
        <w:rPr>
          <w:position w:val="-14"/>
        </w:rPr>
        <w:object w:dxaOrig="360" w:dyaOrig="380">
          <v:shape id="_x0000_i1048" type="#_x0000_t75" style="width:18pt;height:18.75pt" o:ole="">
            <v:imagedata r:id="rId52" o:title=""/>
          </v:shape>
          <o:OLEObject Type="Embed" ProgID="Equation.3" ShapeID="_x0000_i1048" DrawAspect="Content" ObjectID="_1536823810" r:id="rId53"/>
        </w:object>
      </w:r>
      <w:r w:rsidRPr="00A048CC">
        <w:t xml:space="preserve"> и периоду автоколебаний </w:t>
      </w:r>
      <w:r w:rsidR="00A048CC" w:rsidRPr="00A048CC">
        <w:rPr>
          <w:position w:val="-4"/>
        </w:rPr>
        <w:object w:dxaOrig="220" w:dyaOrig="260">
          <v:shape id="_x0000_i1049" type="#_x0000_t75" style="width:11.25pt;height:12.75pt" o:ole="">
            <v:imagedata r:id="rId54" o:title=""/>
          </v:shape>
          <o:OLEObject Type="Embed" ProgID="Equation.3" ShapeID="_x0000_i1049" DrawAspect="Content" ObjectID="_1536823811" r:id="rId55"/>
        </w:object>
      </w:r>
      <w:r>
        <w:t xml:space="preserve"> определить параметры ПИД-регулятора по формулам (3.4)</w:t>
      </w:r>
      <w:r w:rsidR="004013C0">
        <w:t xml:space="preserve"> для быстрого, нормального и медленного переходных процессов</w:t>
      </w:r>
      <w:r>
        <w:t>.</w:t>
      </w:r>
    </w:p>
    <w:p w:rsidR="004941F1" w:rsidRDefault="004941F1" w:rsidP="004013C0">
      <w:pPr>
        <w:pStyle w:val="a3"/>
        <w:numPr>
          <w:ilvl w:val="0"/>
          <w:numId w:val="5"/>
        </w:numPr>
      </w:pPr>
      <w:r>
        <w:t>Ввести вычисленные параметры ПИД-регулятор</w:t>
      </w:r>
      <w:r w:rsidR="00F2440C">
        <w:t>ов</w:t>
      </w:r>
      <w:r>
        <w:t xml:space="preserve"> </w:t>
      </w:r>
      <w:r w:rsidR="00F327D7">
        <w:t xml:space="preserve">в программу </w:t>
      </w:r>
      <w:r>
        <w:t>и оценить показатели качества переходного процесса</w:t>
      </w:r>
      <w:r w:rsidR="00F327D7">
        <w:t xml:space="preserve"> (время ПП, перерегулирование)</w:t>
      </w:r>
      <w:r>
        <w:t>.</w:t>
      </w:r>
    </w:p>
    <w:p w:rsidR="00F327D7" w:rsidRPr="004941F1" w:rsidRDefault="00F327D7" w:rsidP="004013C0">
      <w:pPr>
        <w:pStyle w:val="a3"/>
        <w:numPr>
          <w:ilvl w:val="0"/>
          <w:numId w:val="5"/>
        </w:numPr>
      </w:pPr>
      <w:r>
        <w:lastRenderedPageBreak/>
        <w:t>По показателям качества ПП  объяснить, почему варианты настроек называются «быстрый», «нормальный», «медленный».</w:t>
      </w:r>
    </w:p>
    <w:p w:rsidR="00E80D01" w:rsidRDefault="00F27B20" w:rsidP="00F27B20">
      <w:pPr>
        <w:pStyle w:val="2"/>
      </w:pPr>
      <w:r>
        <w:t>Список литературы</w:t>
      </w:r>
    </w:p>
    <w:p w:rsidR="00F27B20" w:rsidRDefault="00F27B20" w:rsidP="00F27B20">
      <w:pPr>
        <w:pStyle w:val="a3"/>
        <w:numPr>
          <w:ilvl w:val="0"/>
          <w:numId w:val="3"/>
        </w:numPr>
      </w:pPr>
      <w:r>
        <w:t>Журнал «Современные технологии автоматизации», 2008 г., №1. стр.86-99.</w:t>
      </w:r>
    </w:p>
    <w:p w:rsidR="00F27B20" w:rsidRPr="00F27B20" w:rsidRDefault="00F27B20" w:rsidP="00F27B20">
      <w:pPr>
        <w:pStyle w:val="a3"/>
      </w:pPr>
    </w:p>
    <w:p w:rsidR="00E80D01" w:rsidRDefault="00CE7A33" w:rsidP="00CE7A33">
      <w:pPr>
        <w:pStyle w:val="2"/>
      </w:pPr>
      <w:r>
        <w:t>Варианты:</w:t>
      </w:r>
    </w:p>
    <w:p w:rsidR="00CE7A33" w:rsidRPr="00CE7A33" w:rsidRDefault="00CE7A33" w:rsidP="00E80D01">
      <w:pPr>
        <w:jc w:val="center"/>
      </w:pPr>
      <w:r>
        <w:object w:dxaOrig="6041" w:dyaOrig="9008">
          <v:shape id="_x0000_i1050" type="#_x0000_t75" style="width:301.5pt;height:450.75pt" o:ole="">
            <v:imagedata r:id="rId56" o:title=""/>
          </v:shape>
          <o:OLEObject Type="Embed" ProgID="Excel.Sheet.12" ShapeID="_x0000_i1050" DrawAspect="Content" ObjectID="_1536823812" r:id="rId57"/>
        </w:object>
      </w:r>
    </w:p>
    <w:sectPr w:rsidR="00CE7A33" w:rsidRPr="00CE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B6E"/>
    <w:multiLevelType w:val="hybridMultilevel"/>
    <w:tmpl w:val="EDBA9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4631"/>
    <w:multiLevelType w:val="hybridMultilevel"/>
    <w:tmpl w:val="1CD0B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C774A"/>
    <w:multiLevelType w:val="hybridMultilevel"/>
    <w:tmpl w:val="F9DE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213AC"/>
    <w:multiLevelType w:val="hybridMultilevel"/>
    <w:tmpl w:val="AE20B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83885"/>
    <w:multiLevelType w:val="hybridMultilevel"/>
    <w:tmpl w:val="F948D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C0"/>
    <w:rsid w:val="000C682A"/>
    <w:rsid w:val="000D4A94"/>
    <w:rsid w:val="000F4DB4"/>
    <w:rsid w:val="004013C0"/>
    <w:rsid w:val="00433282"/>
    <w:rsid w:val="004941F1"/>
    <w:rsid w:val="004B3E5C"/>
    <w:rsid w:val="006220FD"/>
    <w:rsid w:val="007A5663"/>
    <w:rsid w:val="007C3E98"/>
    <w:rsid w:val="007F3FC0"/>
    <w:rsid w:val="00804891"/>
    <w:rsid w:val="008204DC"/>
    <w:rsid w:val="00A048CC"/>
    <w:rsid w:val="00A352E3"/>
    <w:rsid w:val="00A70C29"/>
    <w:rsid w:val="00AA6BD7"/>
    <w:rsid w:val="00AC65FD"/>
    <w:rsid w:val="00AC6F9B"/>
    <w:rsid w:val="00AF6853"/>
    <w:rsid w:val="00B466E0"/>
    <w:rsid w:val="00BF4FD8"/>
    <w:rsid w:val="00C96E01"/>
    <w:rsid w:val="00CE7A33"/>
    <w:rsid w:val="00D00AE8"/>
    <w:rsid w:val="00E80D01"/>
    <w:rsid w:val="00EC02E0"/>
    <w:rsid w:val="00F2440C"/>
    <w:rsid w:val="00F27B20"/>
    <w:rsid w:val="00F327D7"/>
    <w:rsid w:val="00FC4FC7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2A7A6A92"/>
  <w15:docId w15:val="{9BB90E50-449C-4F9C-A516-BE362013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8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4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04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0D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A9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22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401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image" Target="media/image1.e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56" Type="http://schemas.openxmlformats.org/officeDocument/2006/relationships/image" Target="media/image27.e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wmf"/><Relationship Id="rId57" Type="http://schemas.openxmlformats.org/officeDocument/2006/relationships/package" Target="embeddings/_____Microsoft_Excel.xlsx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Instructor</cp:lastModifiedBy>
  <cp:revision>5</cp:revision>
  <dcterms:created xsi:type="dcterms:W3CDTF">2012-04-06T18:20:00Z</dcterms:created>
  <dcterms:modified xsi:type="dcterms:W3CDTF">2016-10-01T07:43:00Z</dcterms:modified>
</cp:coreProperties>
</file>