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61417" w14:textId="77777777" w:rsidR="00FD74B9" w:rsidRDefault="00FD74B9" w:rsidP="00FB1A9D">
      <w:pPr>
        <w:autoSpaceDE w:val="0"/>
        <w:autoSpaceDN w:val="0"/>
        <w:adjustRightInd w:val="0"/>
        <w:spacing w:after="0"/>
        <w:rPr>
          <w:rFonts w:ascii="CenturySchoolbook" w:hAnsi="CenturySchoolbook" w:cs="CenturySchoolbook"/>
          <w:noProof w:val="0"/>
          <w:sz w:val="18"/>
          <w:szCs w:val="18"/>
          <w:lang w:val="en-US"/>
        </w:rPr>
      </w:pP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Foreword</w:t>
      </w:r>
    </w:p>
    <w:p w14:paraId="4669C03C" w14:textId="283F2FB6" w:rsidR="00FB1A9D" w:rsidRDefault="00453DB4" w:rsidP="00FB1A9D">
      <w:pPr>
        <w:autoSpaceDE w:val="0"/>
        <w:autoSpaceDN w:val="0"/>
        <w:adjustRightInd w:val="0"/>
        <w:spacing w:after="0"/>
        <w:rPr>
          <w:rFonts w:ascii="CenturySchoolbook" w:hAnsi="CenturySchoolbook" w:cs="CenturySchoolbook"/>
          <w:noProof w:val="0"/>
          <w:sz w:val="18"/>
          <w:szCs w:val="18"/>
          <w:lang w:val="en-US"/>
        </w:rPr>
      </w:pP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The research </w:t>
      </w: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results presented in this thes</w:t>
      </w:r>
      <w:r w:rsidR="00FB1A9D">
        <w:rPr>
          <w:rFonts w:ascii="CenturySchoolbook" w:hAnsi="CenturySchoolbook" w:cs="CenturySchoolbook"/>
          <w:noProof w:val="0"/>
          <w:sz w:val="18"/>
          <w:szCs w:val="18"/>
          <w:lang w:val="en-US"/>
        </w:rPr>
        <w:t>is</w:t>
      </w: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 were </w:t>
      </w:r>
      <w:r w:rsidR="00FB1A9D">
        <w:rPr>
          <w:rFonts w:ascii="CenturySchoolbook" w:hAnsi="CenturySchoolbook" w:cs="CenturySchoolbook"/>
          <w:noProof w:val="0"/>
          <w:sz w:val="18"/>
          <w:szCs w:val="18"/>
          <w:lang w:val="en-US"/>
        </w:rPr>
        <w:t>generated</w:t>
      </w: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 in the subproject </w:t>
      </w:r>
      <w:proofErr w:type="gramStart"/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“ “</w:t>
      </w:r>
      <w:proofErr w:type="gramEnd"/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 of the Advanced Wellbore Transport Modelling (AdWell) research project. The AdWell projected was initiated </w:t>
      </w:r>
      <w:r w:rsidR="00FB1A9D"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by a research </w:t>
      </w: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consortium </w:t>
      </w:r>
      <w:r w:rsidR="00FB1A9D">
        <w:rPr>
          <w:rFonts w:ascii="CenturySchoolbook" w:hAnsi="CenturySchoolbook" w:cs="CenturySchoolbook"/>
          <w:noProof w:val="0"/>
          <w:sz w:val="18"/>
          <w:szCs w:val="18"/>
          <w:lang w:val="en-US"/>
        </w:rPr>
        <w:t>(</w:t>
      </w: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NTNU IRIS, SINTEF, UiS, STATOIL and </w:t>
      </w:r>
      <w:proofErr w:type="spellStart"/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Neptun</w:t>
      </w:r>
      <w:proofErr w:type="spellEnd"/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 Energy</w:t>
      </w:r>
      <w:r w:rsidR="00FB1A9D"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) in 2012 and </w:t>
      </w:r>
      <w:r w:rsidR="00FB1A9D">
        <w:rPr>
          <w:rFonts w:ascii="CenturySchoolbook" w:hAnsi="CenturySchoolbook" w:cs="CenturySchoolbook"/>
          <w:noProof w:val="0"/>
          <w:sz w:val="18"/>
          <w:szCs w:val="18"/>
          <w:lang w:val="en-US"/>
        </w:rPr>
        <w:t>was mainly funded by the</w:t>
      </w:r>
      <w:r w:rsidR="00FB1A9D"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 </w:t>
      </w:r>
      <w:r w:rsidR="00FB1A9D">
        <w:rPr>
          <w:rFonts w:ascii="CenturySchoolbook" w:hAnsi="CenturySchoolbook" w:cs="CenturySchoolbook"/>
          <w:noProof w:val="0"/>
          <w:sz w:val="18"/>
          <w:szCs w:val="18"/>
          <w:lang w:val="en-US"/>
        </w:rPr>
        <w:t>Research Council of Norway</w:t>
      </w:r>
      <w:r w:rsidR="00FB1A9D"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 (RCN). The major objective was to enhance the understanding of the complex physics of cuttings transport by means of (partly intertwined) numerical and experimental investigations </w:t>
      </w:r>
      <w:proofErr w:type="gramStart"/>
      <w:r w:rsidR="00FB1A9D">
        <w:rPr>
          <w:rFonts w:ascii="CenturySchoolbook" w:hAnsi="CenturySchoolbook" w:cs="CenturySchoolbook"/>
          <w:noProof w:val="0"/>
          <w:sz w:val="18"/>
          <w:szCs w:val="18"/>
          <w:lang w:val="en-US"/>
        </w:rPr>
        <w:t>in order to</w:t>
      </w:r>
      <w:proofErr w:type="gramEnd"/>
      <w:r w:rsidR="00FB1A9D"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 gain knowledge to </w:t>
      </w:r>
      <w:proofErr w:type="spellStart"/>
      <w:r w:rsidR="00FB1A9D">
        <w:rPr>
          <w:rFonts w:ascii="CenturySchoolbook" w:hAnsi="CenturySchoolbook" w:cs="CenturySchoolbook"/>
          <w:noProof w:val="0"/>
          <w:sz w:val="18"/>
          <w:szCs w:val="18"/>
          <w:lang w:val="en-US"/>
        </w:rPr>
        <w:t>built</w:t>
      </w:r>
      <w:proofErr w:type="spellEnd"/>
      <w:r w:rsidR="00FB1A9D"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 improved Real-Time (RT) models relevant for the (Norwegian) drilling industry.</w:t>
      </w:r>
    </w:p>
    <w:p w14:paraId="624ADAD3" w14:textId="6CB9B295" w:rsidR="00FB1A9D" w:rsidRPr="00FB1A9D" w:rsidRDefault="00FB1A9D" w:rsidP="00453DB4">
      <w:pPr>
        <w:autoSpaceDE w:val="0"/>
        <w:autoSpaceDN w:val="0"/>
        <w:adjustRightInd w:val="0"/>
        <w:spacing w:after="0"/>
        <w:rPr>
          <w:rFonts w:ascii="CenturySchoolbook" w:hAnsi="CenturySchoolbook" w:cs="CenturySchoolbook"/>
          <w:noProof w:val="0"/>
          <w:color w:val="FF0000"/>
          <w:sz w:val="18"/>
          <w:szCs w:val="18"/>
          <w:lang w:val="en-US"/>
        </w:rPr>
      </w:pPr>
      <w:r w:rsidRPr="00FB1A9D">
        <w:rPr>
          <w:rFonts w:ascii="CenturySchoolbook" w:hAnsi="CenturySchoolbook" w:cs="CenturySchoolbook"/>
          <w:noProof w:val="0"/>
          <w:color w:val="FF0000"/>
          <w:sz w:val="18"/>
          <w:szCs w:val="18"/>
          <w:lang w:val="en-US"/>
        </w:rPr>
        <w:t>Fig xx shows the architecture of the AdWell project</w:t>
      </w:r>
      <w:proofErr w:type="gramStart"/>
      <w:r w:rsidRPr="00FB1A9D">
        <w:rPr>
          <w:rFonts w:ascii="CenturySchoolbook" w:hAnsi="CenturySchoolbook" w:cs="CenturySchoolbook"/>
          <w:noProof w:val="0"/>
          <w:color w:val="FF0000"/>
          <w:sz w:val="18"/>
          <w:szCs w:val="18"/>
          <w:lang w:val="en-US"/>
        </w:rPr>
        <w:t xml:space="preserve">. </w:t>
      </w:r>
      <w:proofErr w:type="gramEnd"/>
      <w:r w:rsidRPr="00FB1A9D">
        <w:rPr>
          <w:rFonts w:ascii="CenturySchoolbook" w:hAnsi="CenturySchoolbook" w:cs="CenturySchoolbook"/>
          <w:noProof w:val="0"/>
          <w:color w:val="FF0000"/>
          <w:sz w:val="18"/>
          <w:szCs w:val="18"/>
          <w:lang w:val="en-US"/>
        </w:rPr>
        <w:t xml:space="preserve">This thesis, </w:t>
      </w:r>
      <w:proofErr w:type="spellStart"/>
      <w:r w:rsidRPr="00FB1A9D">
        <w:rPr>
          <w:rFonts w:ascii="CenturySchoolbook" w:hAnsi="CenturySchoolbook" w:cs="CenturySchoolbook"/>
          <w:noProof w:val="0"/>
          <w:color w:val="FF0000"/>
          <w:sz w:val="18"/>
          <w:szCs w:val="18"/>
          <w:lang w:val="en-US"/>
        </w:rPr>
        <w:t>Milads</w:t>
      </w:r>
      <w:proofErr w:type="spellEnd"/>
      <w:r w:rsidRPr="00FB1A9D">
        <w:rPr>
          <w:rFonts w:ascii="CenturySchoolbook" w:hAnsi="CenturySchoolbook" w:cs="CenturySchoolbook"/>
          <w:noProof w:val="0"/>
          <w:color w:val="FF0000"/>
          <w:sz w:val="18"/>
          <w:szCs w:val="18"/>
          <w:lang w:val="en-US"/>
        </w:rPr>
        <w:t xml:space="preserve"> thesis, </w:t>
      </w:r>
      <w:proofErr w:type="spellStart"/>
      <w:r w:rsidRPr="00FB1A9D">
        <w:rPr>
          <w:rFonts w:ascii="CenturySchoolbook" w:hAnsi="CenturySchoolbook" w:cs="CenturySchoolbook"/>
          <w:noProof w:val="0"/>
          <w:color w:val="FF0000"/>
          <w:sz w:val="18"/>
          <w:szCs w:val="18"/>
          <w:lang w:val="en-US"/>
        </w:rPr>
        <w:t>IAsaks</w:t>
      </w:r>
      <w:proofErr w:type="spellEnd"/>
      <w:r w:rsidRPr="00FB1A9D">
        <w:rPr>
          <w:rFonts w:ascii="CenturySchoolbook" w:hAnsi="CenturySchoolbook" w:cs="CenturySchoolbook"/>
          <w:noProof w:val="0"/>
          <w:color w:val="FF0000"/>
          <w:sz w:val="18"/>
          <w:szCs w:val="18"/>
          <w:lang w:val="en-US"/>
        </w:rPr>
        <w:t xml:space="preserve"> </w:t>
      </w:r>
      <w:proofErr w:type="spellStart"/>
      <w:r w:rsidRPr="00FB1A9D">
        <w:rPr>
          <w:rFonts w:ascii="CenturySchoolbook" w:hAnsi="CenturySchoolbook" w:cs="CenturySchoolbook"/>
          <w:noProof w:val="0"/>
          <w:color w:val="FF0000"/>
          <w:sz w:val="18"/>
          <w:szCs w:val="18"/>
          <w:lang w:val="en-US"/>
        </w:rPr>
        <w:t>theis</w:t>
      </w:r>
      <w:proofErr w:type="spellEnd"/>
      <w:r w:rsidRPr="00FB1A9D">
        <w:rPr>
          <w:rFonts w:ascii="CenturySchoolbook" w:hAnsi="CenturySchoolbook" w:cs="CenturySchoolbook"/>
          <w:noProof w:val="0"/>
          <w:color w:val="FF0000"/>
          <w:sz w:val="18"/>
          <w:szCs w:val="18"/>
          <w:lang w:val="en-US"/>
        </w:rPr>
        <w:t xml:space="preserve">, </w:t>
      </w:r>
    </w:p>
    <w:p w14:paraId="41100BE1" w14:textId="720FC6CF" w:rsidR="00453DB4" w:rsidRDefault="00453DB4" w:rsidP="00453DB4">
      <w:pPr>
        <w:autoSpaceDE w:val="0"/>
        <w:autoSpaceDN w:val="0"/>
        <w:adjustRightInd w:val="0"/>
        <w:spacing w:after="0"/>
        <w:rPr>
          <w:rFonts w:ascii="CenturySchoolbook" w:hAnsi="CenturySchoolbook" w:cs="CenturySchoolbook"/>
          <w:noProof w:val="0"/>
          <w:sz w:val="18"/>
          <w:szCs w:val="18"/>
          <w:lang w:val="en-US"/>
        </w:rPr>
      </w:pP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Other activities in the AdWell project included experimental cuttings transport investigations (</w:t>
      </w:r>
      <w:r w:rsidRPr="00FB1A9D">
        <w:rPr>
          <w:rFonts w:ascii="CenturySchoolbook" w:hAnsi="CenturySchoolbook" w:cs="CenturySchoolbook"/>
          <w:noProof w:val="0"/>
          <w:color w:val="FF0000"/>
          <w:sz w:val="18"/>
          <w:szCs w:val="18"/>
          <w:lang w:val="en-US"/>
        </w:rPr>
        <w:t xml:space="preserve">cite </w:t>
      </w:r>
      <w:proofErr w:type="spellStart"/>
      <w:r w:rsidRPr="00FB1A9D">
        <w:rPr>
          <w:rFonts w:ascii="CenturySchoolbook" w:hAnsi="CenturySchoolbook" w:cs="CenturySchoolbook"/>
          <w:noProof w:val="0"/>
          <w:color w:val="FF0000"/>
          <w:sz w:val="18"/>
          <w:szCs w:val="18"/>
          <w:lang w:val="en-US"/>
        </w:rPr>
        <w:t>Milads</w:t>
      </w:r>
      <w:proofErr w:type="spellEnd"/>
      <w:r w:rsidRPr="00FB1A9D">
        <w:rPr>
          <w:rFonts w:ascii="CenturySchoolbook" w:hAnsi="CenturySchoolbook" w:cs="CenturySchoolbook"/>
          <w:noProof w:val="0"/>
          <w:color w:val="FF0000"/>
          <w:sz w:val="18"/>
          <w:szCs w:val="18"/>
          <w:lang w:val="en-US"/>
        </w:rPr>
        <w:t xml:space="preserve"> thesis</w:t>
      </w: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), the experimental and numerical modeling of drill string vibrations, as well as supporting activities such as Direct Numerical Simulations (DNS), modeling framework definitions, and development of coarser real-time (RT) models.</w:t>
      </w:r>
    </w:p>
    <w:p w14:paraId="08E93CD1" w14:textId="50914592" w:rsidR="00453DB4" w:rsidRDefault="00453DB4" w:rsidP="00453DB4">
      <w:pPr>
        <w:autoSpaceDE w:val="0"/>
        <w:autoSpaceDN w:val="0"/>
        <w:adjustRightInd w:val="0"/>
        <w:spacing w:after="0"/>
        <w:rPr>
          <w:rFonts w:ascii="CenturySchoolbook" w:hAnsi="CenturySchoolbook" w:cs="CenturySchoolbook"/>
          <w:noProof w:val="0"/>
          <w:sz w:val="18"/>
          <w:szCs w:val="18"/>
          <w:lang w:val="en-US"/>
        </w:rPr>
      </w:pP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The concept of the AdWell project was to link </w:t>
      </w:r>
      <w:r w:rsidR="00FB1A9D">
        <w:rPr>
          <w:rFonts w:ascii="CenturySchoolbook" w:hAnsi="CenturySchoolbook" w:cs="CenturySchoolbook"/>
          <w:noProof w:val="0"/>
          <w:sz w:val="18"/>
          <w:szCs w:val="18"/>
          <w:lang w:val="en-US"/>
        </w:rPr>
        <w:t>experimental</w:t>
      </w: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 and numerical </w:t>
      </w:r>
      <w:r w:rsidR="00FB1A9D">
        <w:rPr>
          <w:rFonts w:ascii="CenturySchoolbook" w:hAnsi="CenturySchoolbook" w:cs="CenturySchoolbook"/>
          <w:noProof w:val="0"/>
          <w:sz w:val="18"/>
          <w:szCs w:val="18"/>
          <w:lang w:val="en-US"/>
        </w:rPr>
        <w:t>approaches</w:t>
      </w: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 to investigate cuttings transport and generate a better physical </w:t>
      </w:r>
      <w:r w:rsidR="00FB1A9D"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understanding of the involved physical processes and effects. Hence, Phd2 and PhD3 had a close collaboration and worked jointly on some topics. </w:t>
      </w:r>
    </w:p>
    <w:p w14:paraId="78E00571" w14:textId="77777777" w:rsidR="00FD74B9" w:rsidRDefault="00453DB4" w:rsidP="00453DB4">
      <w:pPr>
        <w:autoSpaceDE w:val="0"/>
        <w:autoSpaceDN w:val="0"/>
        <w:adjustRightInd w:val="0"/>
        <w:spacing w:after="0"/>
        <w:rPr>
          <w:rFonts w:ascii="CenturySchoolbook" w:hAnsi="CenturySchoolbook" w:cs="CenturySchoolbook"/>
          <w:noProof w:val="0"/>
          <w:sz w:val="18"/>
          <w:szCs w:val="18"/>
          <w:lang w:val="en-US"/>
        </w:rPr>
      </w:pP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The work </w:t>
      </w:r>
      <w:r w:rsidR="00FB1A9D"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presented in this thesis </w:t>
      </w: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was mainly conducted at</w:t>
      </w:r>
      <w:r w:rsidR="00FB1A9D"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 the Fluid Mechanics Group of the Energy and Process Technology Department at </w:t>
      </w:r>
      <w:r w:rsidRPr="00FB1A9D">
        <w:rPr>
          <w:rFonts w:ascii="CenturySchoolbook" w:hAnsi="CenturySchoolbook" w:cs="CenturySchoolbook"/>
          <w:noProof w:val="0"/>
          <w:sz w:val="18"/>
          <w:szCs w:val="18"/>
          <w:lang w:val="en-US"/>
        </w:rPr>
        <w:t>NTNU</w:t>
      </w:r>
      <w:r w:rsidR="00FD74B9">
        <w:rPr>
          <w:rFonts w:ascii="CenturySchoolbook" w:hAnsi="CenturySchoolbook" w:cs="CenturySchoolbook"/>
          <w:noProof w:val="0"/>
          <w:sz w:val="18"/>
          <w:szCs w:val="18"/>
          <w:lang w:val="en-US"/>
        </w:rPr>
        <w:t>/Trondheim</w:t>
      </w:r>
      <w:r w:rsidRPr="00FB1A9D"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 and </w:t>
      </w:r>
      <w:r w:rsidR="00FD74B9">
        <w:rPr>
          <w:rFonts w:ascii="CenturySchoolbook" w:hAnsi="CenturySchoolbook" w:cs="CenturySchoolbook"/>
          <w:noProof w:val="0"/>
          <w:sz w:val="18"/>
          <w:szCs w:val="18"/>
          <w:lang w:val="en-US"/>
        </w:rPr>
        <w:t>SINTEF Industry</w:t>
      </w:r>
      <w:r w:rsidR="00FD74B9">
        <w:rPr>
          <w:rFonts w:ascii="CenturySchoolbook" w:hAnsi="CenturySchoolbook" w:cs="CenturySchoolbook"/>
          <w:noProof w:val="0"/>
          <w:sz w:val="18"/>
          <w:szCs w:val="18"/>
          <w:lang w:val="en-US"/>
        </w:rPr>
        <w:t>/Trondheim</w:t>
      </w:r>
      <w:r w:rsidR="00FD74B9"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. Some experimental data was generated in the laboratories of SINTEF Petroleum AS/Bergen and the NTNUS’s </w:t>
      </w:r>
      <w:proofErr w:type="spellStart"/>
      <w:r w:rsidR="00FD74B9">
        <w:rPr>
          <w:rFonts w:ascii="CenturySchoolbook" w:hAnsi="CenturySchoolbook" w:cs="CenturySchoolbook"/>
          <w:noProof w:val="0"/>
          <w:sz w:val="18"/>
          <w:szCs w:val="18"/>
          <w:lang w:val="en-US"/>
        </w:rPr>
        <w:t>Institure</w:t>
      </w:r>
      <w:proofErr w:type="spellEnd"/>
      <w:r w:rsidR="00FD74B9"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 for Petroleum technology/Trondheim, as well as the University of Stavanger (UiS).</w:t>
      </w:r>
    </w:p>
    <w:p w14:paraId="35EF36D9" w14:textId="5239DFB1" w:rsidR="00157C92" w:rsidRDefault="00157C92" w:rsidP="00453DB4">
      <w:pPr>
        <w:rPr>
          <w:rFonts w:ascii="CenturySchoolbook" w:hAnsi="CenturySchoolbook" w:cs="CenturySchoolbook"/>
          <w:noProof w:val="0"/>
          <w:sz w:val="18"/>
          <w:szCs w:val="18"/>
          <w:lang w:val="en-US"/>
        </w:rPr>
      </w:pPr>
    </w:p>
    <w:p w14:paraId="2B076CEF" w14:textId="77777777" w:rsidR="00FD74B9" w:rsidRDefault="00FD74B9" w:rsidP="00FD74B9">
      <w:pPr>
        <w:autoSpaceDE w:val="0"/>
        <w:autoSpaceDN w:val="0"/>
        <w:adjustRightInd w:val="0"/>
        <w:spacing w:after="0"/>
        <w:rPr>
          <w:rFonts w:ascii="CenturySchoolbook-Bold" w:hAnsi="CenturySchoolbook-Bold" w:cs="CenturySchoolbook-Bold"/>
          <w:b/>
          <w:bCs/>
          <w:noProof w:val="0"/>
          <w:sz w:val="40"/>
          <w:szCs w:val="40"/>
          <w:lang w:val="en-US"/>
        </w:rPr>
      </w:pPr>
      <w:r>
        <w:rPr>
          <w:rFonts w:ascii="CenturySchoolbook-Bold" w:hAnsi="CenturySchoolbook-Bold" w:cs="CenturySchoolbook-Bold"/>
          <w:b/>
          <w:bCs/>
          <w:noProof w:val="0"/>
          <w:sz w:val="40"/>
          <w:szCs w:val="40"/>
          <w:lang w:val="en-US"/>
        </w:rPr>
        <w:t>Acknowledgement</w:t>
      </w:r>
    </w:p>
    <w:p w14:paraId="56C085D0" w14:textId="6D006AA8" w:rsidR="00174C9F" w:rsidRDefault="00F45674" w:rsidP="00174C9F">
      <w:pPr>
        <w:autoSpaceDE w:val="0"/>
        <w:autoSpaceDN w:val="0"/>
        <w:adjustRightInd w:val="0"/>
        <w:spacing w:after="0"/>
        <w:rPr>
          <w:rFonts w:ascii="URWPalladioL-Roma" w:hAnsi="URWPalladioL-Roma" w:cs="URWPalladioL-Roma"/>
          <w:noProof w:val="0"/>
          <w:sz w:val="22"/>
          <w:lang w:val="en-US"/>
        </w:rPr>
      </w:pPr>
      <w:r w:rsidRPr="00F45674"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My sincerest thanks go to my </w:t>
      </w:r>
      <w:r w:rsidR="00174C9F"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first </w:t>
      </w:r>
      <w:r w:rsidRPr="00F45674">
        <w:rPr>
          <w:rFonts w:ascii="CenturySchoolbook" w:hAnsi="CenturySchoolbook" w:cs="CenturySchoolbook"/>
          <w:noProof w:val="0"/>
          <w:sz w:val="18"/>
          <w:szCs w:val="18"/>
          <w:lang w:val="en-US"/>
        </w:rPr>
        <w:t>supervisor</w:t>
      </w:r>
      <w:r w:rsidR="00174C9F"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 Stein Tore Johansen </w:t>
      </w:r>
      <w:r w:rsidR="00174C9F">
        <w:rPr>
          <w:rFonts w:ascii="URWPalladioL-Roma" w:hAnsi="URWPalladioL-Roma" w:cs="URWPalladioL-Roma"/>
          <w:noProof w:val="0"/>
          <w:sz w:val="22"/>
          <w:lang w:val="en-US"/>
        </w:rPr>
        <w:t>for allowing</w:t>
      </w:r>
      <w:r w:rsidR="00174C9F">
        <w:rPr>
          <w:rFonts w:ascii="URWPalladioL-Roma" w:hAnsi="URWPalladioL-Roma" w:cs="URWPalladioL-Roma"/>
          <w:noProof w:val="0"/>
          <w:sz w:val="22"/>
          <w:lang w:val="en-US"/>
        </w:rPr>
        <w:t xml:space="preserve"> </w:t>
      </w:r>
      <w:r w:rsidR="00174C9F">
        <w:rPr>
          <w:rFonts w:ascii="URWPalladioL-Roma" w:hAnsi="URWPalladioL-Roma" w:cs="URWPalladioL-Roma"/>
          <w:noProof w:val="0"/>
          <w:sz w:val="22"/>
          <w:lang w:val="en-US"/>
        </w:rPr>
        <w:t xml:space="preserve">and encouraging me to pursue my own ideas, while ensuring that </w:t>
      </w:r>
      <w:r w:rsidR="00174C9F">
        <w:rPr>
          <w:rFonts w:ascii="URWPalladioL-Roma" w:hAnsi="URWPalladioL-Roma" w:cs="URWPalladioL-Roma"/>
          <w:noProof w:val="0"/>
          <w:sz w:val="22"/>
          <w:lang w:val="en-US"/>
        </w:rPr>
        <w:t xml:space="preserve">each of these were developed further in a scientific and physical sound manner, for </w:t>
      </w:r>
      <w:r w:rsidR="00174C9F">
        <w:rPr>
          <w:rFonts w:ascii="CenturySchoolbook" w:hAnsi="CenturySchoolbook" w:cs="CenturySchoolbook"/>
          <w:noProof w:val="0"/>
          <w:sz w:val="18"/>
          <w:szCs w:val="18"/>
          <w:lang w:val="en-US"/>
        </w:rPr>
        <w:t>his helpful advices, support and</w:t>
      </w:r>
      <w:r w:rsidR="00174C9F"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 </w:t>
      </w:r>
      <w:r w:rsidR="00174C9F">
        <w:rPr>
          <w:rFonts w:ascii="CenturySchoolbook" w:hAnsi="CenturySchoolbook" w:cs="CenturySchoolbook"/>
          <w:noProof w:val="0"/>
          <w:sz w:val="18"/>
          <w:szCs w:val="18"/>
          <w:lang w:val="en-US"/>
        </w:rPr>
        <w:t>always-positive</w:t>
      </w:r>
      <w:r w:rsidR="00174C9F">
        <w:rPr>
          <w:rFonts w:ascii="URWPalladioL-Roma" w:hAnsi="URWPalladioL-Roma" w:cs="URWPalladioL-Roma"/>
          <w:noProof w:val="0"/>
          <w:sz w:val="22"/>
          <w:lang w:val="en-US"/>
        </w:rPr>
        <w:t xml:space="preserve"> attitude. In addition, </w:t>
      </w:r>
      <w:bookmarkStart w:id="0" w:name="_GoBack"/>
      <w:bookmarkEnd w:id="0"/>
      <w:r w:rsidR="00174C9F">
        <w:rPr>
          <w:rFonts w:ascii="URWPalladioL-Roma" w:hAnsi="URWPalladioL-Roma" w:cs="URWPalladioL-Roma"/>
          <w:noProof w:val="0"/>
          <w:sz w:val="22"/>
          <w:lang w:val="en-US"/>
        </w:rPr>
        <w:t xml:space="preserve">I am </w:t>
      </w:r>
      <w:r w:rsidR="00174C9F">
        <w:rPr>
          <w:rFonts w:ascii="URWPalladioL-Roma" w:hAnsi="URWPalladioL-Roma" w:cs="URWPalladioL-Roma"/>
          <w:noProof w:val="0"/>
          <w:sz w:val="22"/>
          <w:lang w:val="en-US"/>
        </w:rPr>
        <w:t xml:space="preserve">particularly </w:t>
      </w:r>
      <w:r w:rsidR="00174C9F">
        <w:rPr>
          <w:rFonts w:ascii="URWPalladioL-Roma" w:hAnsi="URWPalladioL-Roma" w:cs="URWPalladioL-Roma"/>
          <w:noProof w:val="0"/>
          <w:sz w:val="22"/>
          <w:lang w:val="en-US"/>
        </w:rPr>
        <w:t>thankful for</w:t>
      </w:r>
      <w:r w:rsidR="00174C9F">
        <w:rPr>
          <w:rFonts w:ascii="URWPalladioL-Roma" w:hAnsi="URWPalladioL-Roma" w:cs="URWPalladioL-Roma"/>
          <w:noProof w:val="0"/>
          <w:sz w:val="22"/>
          <w:lang w:val="en-US"/>
        </w:rPr>
        <w:t xml:space="preserve"> his </w:t>
      </w:r>
      <w:r w:rsidR="00174C9F">
        <w:rPr>
          <w:rFonts w:ascii="URWPalladioL-Roma" w:hAnsi="URWPalladioL-Roma" w:cs="URWPalladioL-Roma"/>
          <w:noProof w:val="0"/>
          <w:sz w:val="22"/>
          <w:lang w:val="en-US"/>
        </w:rPr>
        <w:t xml:space="preserve">patience during the </w:t>
      </w:r>
      <w:r w:rsidR="00174C9F">
        <w:rPr>
          <w:rFonts w:ascii="URWPalladioL-Roma" w:hAnsi="URWPalladioL-Roma" w:cs="URWPalladioL-Roma"/>
          <w:noProof w:val="0"/>
          <w:sz w:val="22"/>
          <w:lang w:val="en-US"/>
        </w:rPr>
        <w:t>first years</w:t>
      </w:r>
      <w:r w:rsidR="00174C9F">
        <w:rPr>
          <w:rFonts w:ascii="URWPalladioL-Roma" w:hAnsi="URWPalladioL-Roma" w:cs="URWPalladioL-Roma"/>
          <w:noProof w:val="0"/>
          <w:sz w:val="22"/>
          <w:lang w:val="en-US"/>
        </w:rPr>
        <w:t xml:space="preserve"> of my PhD when I had a lot to</w:t>
      </w:r>
      <w:r w:rsidR="00174C9F">
        <w:rPr>
          <w:rFonts w:ascii="URWPalladioL-Roma" w:hAnsi="URWPalladioL-Roma" w:cs="URWPalladioL-Roma"/>
          <w:noProof w:val="0"/>
          <w:sz w:val="22"/>
          <w:lang w:val="en-US"/>
        </w:rPr>
        <w:t xml:space="preserve"> </w:t>
      </w:r>
      <w:r w:rsidR="00174C9F">
        <w:rPr>
          <w:rFonts w:ascii="URWPalladioL-Roma" w:hAnsi="URWPalladioL-Roma" w:cs="URWPalladioL-Roma"/>
          <w:noProof w:val="0"/>
          <w:sz w:val="22"/>
          <w:lang w:val="en-US"/>
        </w:rPr>
        <w:t>learn and c</w:t>
      </w:r>
      <w:r w:rsidR="00174C9F">
        <w:rPr>
          <w:rFonts w:ascii="URWPalladioL-Roma" w:hAnsi="URWPalladioL-Roma" w:cs="URWPalladioL-Roma"/>
          <w:noProof w:val="0"/>
          <w:sz w:val="22"/>
          <w:lang w:val="en-US"/>
        </w:rPr>
        <w:t xml:space="preserve">ondense. </w:t>
      </w:r>
      <w:proofErr w:type="spellStart"/>
      <w:r w:rsidR="00174C9F">
        <w:rPr>
          <w:rFonts w:ascii="URWPalladioL-Roma" w:hAnsi="URWPalladioL-Roma" w:cs="URWPalladioL-Roma"/>
          <w:noProof w:val="0"/>
          <w:sz w:val="22"/>
          <w:lang w:val="en-US"/>
        </w:rPr>
        <w:t>atch</w:t>
      </w:r>
      <w:proofErr w:type="spellEnd"/>
      <w:r w:rsidR="00174C9F">
        <w:rPr>
          <w:rFonts w:ascii="URWPalladioL-Roma" w:hAnsi="URWPalladioL-Roma" w:cs="URWPalladioL-Roma"/>
          <w:noProof w:val="0"/>
          <w:sz w:val="22"/>
          <w:lang w:val="en-US"/>
        </w:rPr>
        <w:t xml:space="preserve"> up with.</w:t>
      </w:r>
    </w:p>
    <w:p w14:paraId="56EAC4A5" w14:textId="32DA550E" w:rsidR="00FD74B9" w:rsidRDefault="00174C9F" w:rsidP="00174C9F">
      <w:pPr>
        <w:autoSpaceDE w:val="0"/>
        <w:autoSpaceDN w:val="0"/>
        <w:adjustRightInd w:val="0"/>
        <w:spacing w:after="0"/>
        <w:rPr>
          <w:rFonts w:ascii="CenturySchoolbook" w:hAnsi="CenturySchoolbook" w:cs="CenturySchoolbook"/>
          <w:noProof w:val="0"/>
          <w:sz w:val="18"/>
          <w:szCs w:val="18"/>
          <w:lang w:val="en-US"/>
        </w:rPr>
      </w:pPr>
      <w:r>
        <w:rPr>
          <w:rFonts w:ascii="URWPalladioL-Roma" w:hAnsi="URWPalladioL-Roma" w:cs="URWPalladioL-Roma"/>
          <w:noProof w:val="0"/>
          <w:sz w:val="22"/>
          <w:lang w:val="en-US"/>
        </w:rPr>
        <w:t xml:space="preserve">on planned schedule and agreed </w:t>
      </w:r>
      <w:proofErr w:type="gramStart"/>
      <w:r>
        <w:rPr>
          <w:rFonts w:ascii="URWPalladioL-Roma" w:hAnsi="URWPalladioL-Roma" w:cs="URWPalladioL-Roma"/>
          <w:noProof w:val="0"/>
          <w:sz w:val="22"/>
          <w:lang w:val="en-US"/>
        </w:rPr>
        <w:t>deadlines.</w:t>
      </w: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.</w:t>
      </w:r>
      <w:proofErr w:type="gramEnd"/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 </w:t>
      </w:r>
      <w:r w:rsidR="00F45674" w:rsidRPr="00F45674">
        <w:rPr>
          <w:rFonts w:ascii="CenturySchoolbook" w:hAnsi="CenturySchoolbook" w:cs="CenturySchoolbook"/>
          <w:noProof w:val="0"/>
          <w:sz w:val="18"/>
          <w:szCs w:val="18"/>
          <w:lang w:val="en-US"/>
        </w:rPr>
        <w:t>, two</w:t>
      </w:r>
      <w:r w:rsidR="00F45674" w:rsidRPr="00F45674"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 </w:t>
      </w:r>
      <w:r w:rsidR="00FD74B9"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I would like to thank my </w:t>
      </w:r>
      <w:r w:rsidR="00FD74B9">
        <w:rPr>
          <w:rFonts w:ascii="CenturySchoolbook" w:hAnsi="CenturySchoolbook" w:cs="CenturySchoolbook"/>
          <w:noProof w:val="0"/>
          <w:sz w:val="18"/>
          <w:szCs w:val="18"/>
          <w:lang w:val="en-US"/>
        </w:rPr>
        <w:t>supervisor</w:t>
      </w:r>
      <w:r w:rsidR="00FD74B9"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 professor </w:t>
      </w:r>
      <w:r w:rsidR="00FD74B9">
        <w:rPr>
          <w:rFonts w:ascii="CenturySchoolbook" w:hAnsi="CenturySchoolbook" w:cs="CenturySchoolbook"/>
          <w:noProof w:val="0"/>
          <w:sz w:val="18"/>
          <w:szCs w:val="18"/>
          <w:lang w:val="en-US"/>
        </w:rPr>
        <w:t>Stein Tore Johansen</w:t>
      </w:r>
      <w:r w:rsidR="00FD74B9">
        <w:rPr>
          <w:rFonts w:ascii="CenturySchoolbook" w:hAnsi="CenturySchoolbook" w:cs="CenturySchoolbook"/>
          <w:noProof w:val="0"/>
          <w:sz w:val="18"/>
          <w:szCs w:val="18"/>
          <w:lang w:val="en-US"/>
        </w:rPr>
        <w:t>, his helpful advices, support and</w:t>
      </w:r>
    </w:p>
    <w:p w14:paraId="0786D426" w14:textId="77777777" w:rsidR="00FD74B9" w:rsidRDefault="00FD74B9" w:rsidP="00FD74B9">
      <w:pPr>
        <w:autoSpaceDE w:val="0"/>
        <w:autoSpaceDN w:val="0"/>
        <w:adjustRightInd w:val="0"/>
        <w:spacing w:after="0"/>
        <w:rPr>
          <w:rFonts w:ascii="CenturySchoolbook" w:hAnsi="CenturySchoolbook" w:cs="CenturySchoolbook"/>
          <w:noProof w:val="0"/>
          <w:sz w:val="18"/>
          <w:szCs w:val="18"/>
          <w:lang w:val="en-US"/>
        </w:rPr>
      </w:pP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always-positive attitude certainly enriched the work and kept the moral high. I would</w:t>
      </w:r>
    </w:p>
    <w:p w14:paraId="5A855FFD" w14:textId="77777777" w:rsidR="00FD74B9" w:rsidRDefault="00FD74B9" w:rsidP="00FD74B9">
      <w:pPr>
        <w:autoSpaceDE w:val="0"/>
        <w:autoSpaceDN w:val="0"/>
        <w:adjustRightInd w:val="0"/>
        <w:spacing w:after="0"/>
        <w:rPr>
          <w:rFonts w:ascii="CenturySchoolbook" w:hAnsi="CenturySchoolbook" w:cs="CenturySchoolbook"/>
          <w:noProof w:val="0"/>
          <w:sz w:val="18"/>
          <w:szCs w:val="18"/>
          <w:lang w:val="en-US"/>
        </w:rPr>
      </w:pP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also like to thank my co-advisor Alf </w:t>
      </w:r>
      <w:proofErr w:type="spellStart"/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Glein</w:t>
      </w:r>
      <w:proofErr w:type="spellEnd"/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 Melby from SINTEF Petroleum.</w:t>
      </w:r>
    </w:p>
    <w:p w14:paraId="49C050DD" w14:textId="77777777" w:rsidR="00FD74B9" w:rsidRDefault="00FD74B9" w:rsidP="00FD74B9">
      <w:pPr>
        <w:autoSpaceDE w:val="0"/>
        <w:autoSpaceDN w:val="0"/>
        <w:adjustRightInd w:val="0"/>
        <w:spacing w:after="0"/>
        <w:rPr>
          <w:rFonts w:ascii="CenturySchoolbook" w:hAnsi="CenturySchoolbook" w:cs="CenturySchoolbook"/>
          <w:noProof w:val="0"/>
          <w:sz w:val="18"/>
          <w:szCs w:val="18"/>
          <w:lang w:val="en-US"/>
        </w:rPr>
      </w:pP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My colleagues from SINTEF Petroleum have been a vital part of my work. Jan David</w:t>
      </w:r>
    </w:p>
    <w:p w14:paraId="71EB13F6" w14:textId="77777777" w:rsidR="00FD74B9" w:rsidRDefault="00FD74B9" w:rsidP="00FD74B9">
      <w:pPr>
        <w:autoSpaceDE w:val="0"/>
        <w:autoSpaceDN w:val="0"/>
        <w:adjustRightInd w:val="0"/>
        <w:spacing w:after="0"/>
        <w:rPr>
          <w:rFonts w:ascii="CenturySchoolbook" w:hAnsi="CenturySchoolbook" w:cs="CenturySchoolbook"/>
          <w:noProof w:val="0"/>
          <w:sz w:val="18"/>
          <w:szCs w:val="18"/>
          <w:lang w:val="en-US"/>
        </w:rPr>
      </w:pP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Ytrehus gave helpful support with his project management skills and Ali </w:t>
      </w:r>
      <w:proofErr w:type="spellStart"/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Taghipour</w:t>
      </w:r>
      <w:proofErr w:type="spellEnd"/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 with</w:t>
      </w:r>
    </w:p>
    <w:p w14:paraId="6269B0DD" w14:textId="77777777" w:rsidR="00FD74B9" w:rsidRDefault="00FD74B9" w:rsidP="00FD74B9">
      <w:pPr>
        <w:autoSpaceDE w:val="0"/>
        <w:autoSpaceDN w:val="0"/>
        <w:adjustRightInd w:val="0"/>
        <w:spacing w:after="0"/>
        <w:rPr>
          <w:rFonts w:ascii="CenturySchoolbook" w:hAnsi="CenturySchoolbook" w:cs="CenturySchoolbook"/>
          <w:noProof w:val="0"/>
          <w:sz w:val="18"/>
          <w:szCs w:val="18"/>
          <w:lang w:val="en-US"/>
        </w:rPr>
      </w:pP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his technical expertise and creative solutions. I am grateful for their support and time.</w:t>
      </w:r>
    </w:p>
    <w:p w14:paraId="0BB2E8BA" w14:textId="77777777" w:rsidR="00FD74B9" w:rsidRDefault="00FD74B9" w:rsidP="00FD74B9">
      <w:pPr>
        <w:autoSpaceDE w:val="0"/>
        <w:autoSpaceDN w:val="0"/>
        <w:adjustRightInd w:val="0"/>
        <w:spacing w:after="0"/>
        <w:rPr>
          <w:rFonts w:ascii="CenturySchoolbook" w:hAnsi="CenturySchoolbook" w:cs="CenturySchoolbook"/>
          <w:noProof w:val="0"/>
          <w:sz w:val="18"/>
          <w:szCs w:val="18"/>
          <w:lang w:val="en-US"/>
        </w:rPr>
      </w:pP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I would also like to thank Velaug Myrseth Oltedal, Arild </w:t>
      </w:r>
      <w:proofErr w:type="spellStart"/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Saasen</w:t>
      </w:r>
      <w:proofErr w:type="spellEnd"/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, and </w:t>
      </w:r>
      <w:proofErr w:type="spellStart"/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Bjørnar</w:t>
      </w:r>
      <w:proofErr w:type="spellEnd"/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 Lund for</w:t>
      </w:r>
    </w:p>
    <w:p w14:paraId="6996E443" w14:textId="77777777" w:rsidR="00FD74B9" w:rsidRDefault="00FD74B9" w:rsidP="00FD74B9">
      <w:pPr>
        <w:autoSpaceDE w:val="0"/>
        <w:autoSpaceDN w:val="0"/>
        <w:adjustRightInd w:val="0"/>
        <w:spacing w:after="0"/>
        <w:rPr>
          <w:rFonts w:ascii="CenturySchoolbook" w:hAnsi="CenturySchoolbook" w:cs="CenturySchoolbook"/>
          <w:noProof w:val="0"/>
          <w:sz w:val="18"/>
          <w:szCs w:val="18"/>
          <w:lang w:val="en-US"/>
        </w:rPr>
      </w:pP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their technical advice and thought-provoking discussions. Their professional attitude</w:t>
      </w:r>
    </w:p>
    <w:p w14:paraId="5CBFBD1F" w14:textId="77777777" w:rsidR="00FD74B9" w:rsidRDefault="00FD74B9" w:rsidP="00FD74B9">
      <w:pPr>
        <w:autoSpaceDE w:val="0"/>
        <w:autoSpaceDN w:val="0"/>
        <w:adjustRightInd w:val="0"/>
        <w:spacing w:after="0"/>
        <w:rPr>
          <w:rFonts w:ascii="CenturySchoolbook" w:hAnsi="CenturySchoolbook" w:cs="CenturySchoolbook"/>
          <w:noProof w:val="0"/>
          <w:sz w:val="18"/>
          <w:szCs w:val="18"/>
          <w:lang w:val="en-US"/>
        </w:rPr>
      </w:pP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was always a pleasure to work with and their experience and knowledge </w:t>
      </w:r>
      <w:proofErr w:type="gramStart"/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certainly</w:t>
      </w:r>
      <w:proofErr w:type="gramEnd"/>
    </w:p>
    <w:p w14:paraId="42C745D9" w14:textId="77777777" w:rsidR="00FD74B9" w:rsidRDefault="00FD74B9" w:rsidP="00FD74B9">
      <w:pPr>
        <w:autoSpaceDE w:val="0"/>
        <w:autoSpaceDN w:val="0"/>
        <w:adjustRightInd w:val="0"/>
        <w:spacing w:after="0"/>
        <w:rPr>
          <w:rFonts w:ascii="CenturySchoolbook" w:hAnsi="CenturySchoolbook" w:cs="CenturySchoolbook"/>
          <w:noProof w:val="0"/>
          <w:sz w:val="18"/>
          <w:szCs w:val="18"/>
          <w:lang w:val="en-US"/>
        </w:rPr>
      </w:pP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improved my work.</w:t>
      </w:r>
    </w:p>
    <w:p w14:paraId="71CF6BC6" w14:textId="77777777" w:rsidR="00FD74B9" w:rsidRDefault="00FD74B9" w:rsidP="00FD74B9">
      <w:pPr>
        <w:autoSpaceDE w:val="0"/>
        <w:autoSpaceDN w:val="0"/>
        <w:adjustRightInd w:val="0"/>
        <w:spacing w:after="0"/>
        <w:rPr>
          <w:rFonts w:ascii="CenturySchoolbook" w:hAnsi="CenturySchoolbook" w:cs="CenturySchoolbook"/>
          <w:noProof w:val="0"/>
          <w:sz w:val="18"/>
          <w:szCs w:val="18"/>
          <w:lang w:val="en-US"/>
        </w:rPr>
      </w:pP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The experimental work done by master students Dias </w:t>
      </w:r>
      <w:proofErr w:type="spellStart"/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Assembayev</w:t>
      </w:r>
      <w:proofErr w:type="spellEnd"/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, Adil </w:t>
      </w:r>
      <w:proofErr w:type="spellStart"/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Isgandarzada</w:t>
      </w:r>
      <w:proofErr w:type="spellEnd"/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,</w:t>
      </w:r>
    </w:p>
    <w:p w14:paraId="3D6671E2" w14:textId="77777777" w:rsidR="00FD74B9" w:rsidRDefault="00FD74B9" w:rsidP="00FD74B9">
      <w:pPr>
        <w:autoSpaceDE w:val="0"/>
        <w:autoSpaceDN w:val="0"/>
        <w:adjustRightInd w:val="0"/>
        <w:spacing w:after="0"/>
        <w:rPr>
          <w:rFonts w:ascii="CenturySchoolbook" w:hAnsi="CenturySchoolbook" w:cs="CenturySchoolbook"/>
          <w:noProof w:val="0"/>
          <w:sz w:val="18"/>
          <w:szCs w:val="18"/>
          <w:lang w:val="en-US"/>
        </w:rPr>
      </w:pPr>
      <w:proofErr w:type="spellStart"/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Birgitte</w:t>
      </w:r>
      <w:proofErr w:type="spellEnd"/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 Ruud </w:t>
      </w:r>
      <w:proofErr w:type="spellStart"/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Kosberg</w:t>
      </w:r>
      <w:proofErr w:type="spellEnd"/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, Espen Johansen, and Gunnar Lia </w:t>
      </w:r>
      <w:proofErr w:type="spellStart"/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Giil</w:t>
      </w:r>
      <w:proofErr w:type="spellEnd"/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, is also highly appreciated.</w:t>
      </w:r>
    </w:p>
    <w:p w14:paraId="1E2BB4C2" w14:textId="77777777" w:rsidR="00FD74B9" w:rsidRDefault="00FD74B9" w:rsidP="00FD74B9">
      <w:pPr>
        <w:autoSpaceDE w:val="0"/>
        <w:autoSpaceDN w:val="0"/>
        <w:adjustRightInd w:val="0"/>
        <w:spacing w:after="0"/>
        <w:rPr>
          <w:rFonts w:ascii="CenturySchoolbook" w:hAnsi="CenturySchoolbook" w:cs="CenturySchoolbook"/>
          <w:noProof w:val="0"/>
          <w:sz w:val="18"/>
          <w:szCs w:val="18"/>
          <w:lang w:val="en-US"/>
        </w:rPr>
      </w:pP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 xml:space="preserve">My friends and colleagues from the department have contributed immensely to </w:t>
      </w:r>
      <w:proofErr w:type="gramStart"/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my</w:t>
      </w:r>
      <w:proofErr w:type="gramEnd"/>
    </w:p>
    <w:p w14:paraId="0DC23F29" w14:textId="77777777" w:rsidR="00FD74B9" w:rsidRDefault="00FD74B9" w:rsidP="00FD74B9">
      <w:pPr>
        <w:autoSpaceDE w:val="0"/>
        <w:autoSpaceDN w:val="0"/>
        <w:adjustRightInd w:val="0"/>
        <w:spacing w:after="0"/>
        <w:rPr>
          <w:rFonts w:ascii="CenturySchoolbook" w:hAnsi="CenturySchoolbook" w:cs="CenturySchoolbook"/>
          <w:noProof w:val="0"/>
          <w:sz w:val="18"/>
          <w:szCs w:val="18"/>
          <w:lang w:val="en-US"/>
        </w:rPr>
      </w:pP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personal and professional time at NTNU. Especially to mention is Sneha Sayindla, who I</w:t>
      </w:r>
    </w:p>
    <w:p w14:paraId="6FFDC2B6" w14:textId="77777777" w:rsidR="00FD74B9" w:rsidRDefault="00FD74B9" w:rsidP="00FD74B9">
      <w:pPr>
        <w:autoSpaceDE w:val="0"/>
        <w:autoSpaceDN w:val="0"/>
        <w:adjustRightInd w:val="0"/>
        <w:spacing w:after="0"/>
        <w:rPr>
          <w:rFonts w:ascii="CenturySchoolbook" w:hAnsi="CenturySchoolbook" w:cs="CenturySchoolbook"/>
          <w:noProof w:val="0"/>
          <w:sz w:val="18"/>
          <w:szCs w:val="18"/>
          <w:lang w:val="en-US"/>
        </w:rPr>
      </w:pP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worked together and shared an office with the last three years. I want to thank her for</w:t>
      </w:r>
    </w:p>
    <w:p w14:paraId="7523B082" w14:textId="77777777" w:rsidR="00FD74B9" w:rsidRDefault="00FD74B9" w:rsidP="00FD74B9">
      <w:pPr>
        <w:autoSpaceDE w:val="0"/>
        <w:autoSpaceDN w:val="0"/>
        <w:adjustRightInd w:val="0"/>
        <w:spacing w:after="0"/>
        <w:rPr>
          <w:rFonts w:ascii="CenturySchoolbook" w:hAnsi="CenturySchoolbook" w:cs="CenturySchoolbook"/>
          <w:noProof w:val="0"/>
          <w:sz w:val="18"/>
          <w:szCs w:val="18"/>
          <w:lang w:val="en-US"/>
        </w:rPr>
      </w:pP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the good teamwork and cooperation. Also cleaning a fluid tank from oil-based mud is just</w:t>
      </w:r>
    </w:p>
    <w:p w14:paraId="753756BF" w14:textId="77777777" w:rsidR="00FD74B9" w:rsidRDefault="00FD74B9" w:rsidP="00FD74B9">
      <w:pPr>
        <w:autoSpaceDE w:val="0"/>
        <w:autoSpaceDN w:val="0"/>
        <w:adjustRightInd w:val="0"/>
        <w:spacing w:after="0"/>
        <w:rPr>
          <w:rFonts w:ascii="CenturySchoolbook" w:hAnsi="CenturySchoolbook" w:cs="CenturySchoolbook"/>
          <w:noProof w:val="0"/>
          <w:sz w:val="18"/>
          <w:szCs w:val="18"/>
          <w:lang w:val="en-US"/>
        </w:rPr>
      </w:pP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not the same alone.</w:t>
      </w:r>
    </w:p>
    <w:p w14:paraId="6707D066" w14:textId="77777777" w:rsidR="00FD74B9" w:rsidRDefault="00FD74B9" w:rsidP="00FD74B9">
      <w:pPr>
        <w:autoSpaceDE w:val="0"/>
        <w:autoSpaceDN w:val="0"/>
        <w:adjustRightInd w:val="0"/>
        <w:spacing w:after="0"/>
        <w:rPr>
          <w:rFonts w:ascii="CenturySchoolbook" w:hAnsi="CenturySchoolbook" w:cs="CenturySchoolbook"/>
          <w:noProof w:val="0"/>
          <w:sz w:val="18"/>
          <w:szCs w:val="18"/>
          <w:lang w:val="en-US"/>
        </w:rPr>
      </w:pP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Gratefully acknowledged are my family and my friends. Their support kept my spirit up.</w:t>
      </w:r>
    </w:p>
    <w:p w14:paraId="31D2D25D" w14:textId="77777777" w:rsidR="00FD74B9" w:rsidRDefault="00FD74B9" w:rsidP="00FD74B9">
      <w:pPr>
        <w:autoSpaceDE w:val="0"/>
        <w:autoSpaceDN w:val="0"/>
        <w:adjustRightInd w:val="0"/>
        <w:spacing w:after="0"/>
        <w:rPr>
          <w:rFonts w:ascii="CenturySchoolbook" w:hAnsi="CenturySchoolbook" w:cs="CenturySchoolbook"/>
          <w:noProof w:val="0"/>
          <w:sz w:val="18"/>
          <w:szCs w:val="18"/>
          <w:lang w:val="en-US"/>
        </w:rPr>
      </w:pP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I want to thank Ingrid for her support, patience, and for her motivational words, when I</w:t>
      </w:r>
    </w:p>
    <w:p w14:paraId="7FDD168B" w14:textId="77777777" w:rsidR="00FD74B9" w:rsidRDefault="00FD74B9" w:rsidP="00FD74B9">
      <w:pPr>
        <w:autoSpaceDE w:val="0"/>
        <w:autoSpaceDN w:val="0"/>
        <w:adjustRightInd w:val="0"/>
        <w:spacing w:after="0"/>
        <w:rPr>
          <w:rFonts w:ascii="CenturySchoolbook" w:hAnsi="CenturySchoolbook" w:cs="CenturySchoolbook"/>
          <w:noProof w:val="0"/>
          <w:sz w:val="18"/>
          <w:szCs w:val="18"/>
          <w:lang w:val="en-US"/>
        </w:rPr>
      </w:pP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needed them.</w:t>
      </w:r>
    </w:p>
    <w:p w14:paraId="5FB6CDC0" w14:textId="77777777" w:rsidR="00FD74B9" w:rsidRDefault="00FD74B9" w:rsidP="00FD74B9">
      <w:pPr>
        <w:autoSpaceDE w:val="0"/>
        <w:autoSpaceDN w:val="0"/>
        <w:adjustRightInd w:val="0"/>
        <w:spacing w:after="0"/>
        <w:rPr>
          <w:rFonts w:ascii="CenturySchoolbook" w:hAnsi="CenturySchoolbook" w:cs="CenturySchoolbook"/>
          <w:noProof w:val="0"/>
          <w:sz w:val="18"/>
          <w:szCs w:val="18"/>
          <w:lang w:val="en-US"/>
        </w:rPr>
      </w:pP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The financial and technical supports from the Norwegian Research Council, Aker BP,</w:t>
      </w:r>
    </w:p>
    <w:p w14:paraId="1147605F" w14:textId="03003750" w:rsidR="00FD74B9" w:rsidRPr="00453DB4" w:rsidRDefault="00FD74B9" w:rsidP="00FD74B9">
      <w:pPr>
        <w:rPr>
          <w:lang w:val="en-US"/>
        </w:rPr>
      </w:pPr>
      <w:r>
        <w:rPr>
          <w:rFonts w:ascii="CenturySchoolbook" w:hAnsi="CenturySchoolbook" w:cs="CenturySchoolbook"/>
          <w:noProof w:val="0"/>
          <w:sz w:val="18"/>
          <w:szCs w:val="18"/>
          <w:lang w:val="en-US"/>
        </w:rPr>
        <w:t>and Statoil are also gratefully acknowledged.</w:t>
      </w:r>
    </w:p>
    <w:sectPr w:rsidR="00FD74B9" w:rsidRPr="00453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School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Schoolbook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8CE"/>
    <w:multiLevelType w:val="multilevel"/>
    <w:tmpl w:val="D93C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0C42A95"/>
    <w:multiLevelType w:val="multilevel"/>
    <w:tmpl w:val="EF567222"/>
    <w:lvl w:ilvl="0">
      <w:start w:val="1"/>
      <w:numFmt w:val="decimal"/>
      <w:pStyle w:val="Heading1"/>
      <w:lvlText w:val="%1"/>
      <w:lvlJc w:val="left"/>
      <w:pPr>
        <w:ind w:left="454" w:hanging="454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9498" w:hanging="567"/>
      </w:pPr>
      <w:rPr>
        <w:rFonts w:asciiTheme="majorHAnsi" w:hAnsiTheme="majorHAnsi"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680" w:hanging="680"/>
      </w:pPr>
      <w:rPr>
        <w:rFonts w:asciiTheme="majorHAnsi" w:hAnsiTheme="majorHAnsi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FE901D0"/>
    <w:multiLevelType w:val="multilevel"/>
    <w:tmpl w:val="899CCD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B4"/>
    <w:rsid w:val="00064A9C"/>
    <w:rsid w:val="00157C92"/>
    <w:rsid w:val="00174C9F"/>
    <w:rsid w:val="00381FA0"/>
    <w:rsid w:val="00453DB4"/>
    <w:rsid w:val="006A2E1D"/>
    <w:rsid w:val="006D145F"/>
    <w:rsid w:val="00754C4F"/>
    <w:rsid w:val="0092122F"/>
    <w:rsid w:val="00F45674"/>
    <w:rsid w:val="00FB1A9D"/>
    <w:rsid w:val="00FD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C4BE"/>
  <w15:chartTrackingRefBased/>
  <w15:docId w15:val="{BC93DD15-53D0-4A58-B4CD-F758E08E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C92"/>
    <w:pPr>
      <w:spacing w:after="120" w:line="240" w:lineRule="auto"/>
    </w:pPr>
    <w:rPr>
      <w:noProof/>
      <w:sz w:val="20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C9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4A9C"/>
    <w:pPr>
      <w:keepNext/>
      <w:keepLines/>
      <w:numPr>
        <w:ilvl w:val="1"/>
        <w:numId w:val="3"/>
      </w:numPr>
      <w:spacing w:before="40" w:after="0" w:line="259" w:lineRule="auto"/>
      <w:ind w:left="567" w:hanging="567"/>
      <w:jc w:val="both"/>
      <w:outlineLvl w:val="1"/>
    </w:pPr>
    <w:rPr>
      <w:rFonts w:asciiTheme="majorHAnsi" w:eastAsiaTheme="majorEastAsia" w:hAnsiTheme="majorHAnsi" w:cstheme="majorBidi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C9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C9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8B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C9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4178B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C9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B50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C9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B5077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C9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C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C9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A9C"/>
    <w:rPr>
      <w:rFonts w:asciiTheme="majorHAnsi" w:eastAsiaTheme="majorEastAsia" w:hAnsiTheme="majorHAnsi" w:cstheme="majorBidi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57C9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C92"/>
    <w:rPr>
      <w:rFonts w:asciiTheme="majorHAnsi" w:eastAsiaTheme="majorEastAsia" w:hAnsiTheme="majorHAnsi" w:cstheme="majorBidi"/>
      <w:i/>
      <w:iCs/>
      <w:color w:val="4178B3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C92"/>
    <w:rPr>
      <w:rFonts w:asciiTheme="majorHAnsi" w:eastAsiaTheme="majorEastAsia" w:hAnsiTheme="majorHAnsi" w:cstheme="majorBidi"/>
      <w:color w:val="4178B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C92"/>
    <w:rPr>
      <w:rFonts w:asciiTheme="majorHAnsi" w:eastAsiaTheme="majorEastAsia" w:hAnsiTheme="majorHAnsi" w:cstheme="majorBidi"/>
      <w:color w:val="2B5077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C92"/>
    <w:rPr>
      <w:rFonts w:asciiTheme="majorHAnsi" w:eastAsiaTheme="majorEastAsia" w:hAnsiTheme="majorHAnsi" w:cstheme="majorBidi"/>
      <w:i/>
      <w:iCs/>
      <w:color w:val="2B5077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C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TNU">
      <a:dk1>
        <a:sysClr val="windowText" lastClr="000000"/>
      </a:dk1>
      <a:lt1>
        <a:sysClr val="window" lastClr="FFFFFF"/>
      </a:lt1>
      <a:dk2>
        <a:srgbClr val="00509E"/>
      </a:dk2>
      <a:lt2>
        <a:srgbClr val="E7E6E6"/>
      </a:lt2>
      <a:accent1>
        <a:srgbClr val="79A2CE"/>
      </a:accent1>
      <a:accent2>
        <a:srgbClr val="F58025"/>
      </a:accent2>
      <a:accent3>
        <a:srgbClr val="C9D4B2"/>
      </a:accent3>
      <a:accent4>
        <a:srgbClr val="90492D"/>
      </a:accent4>
      <a:accent5>
        <a:srgbClr val="D5D10E"/>
      </a:accent5>
      <a:accent6>
        <a:srgbClr val="5CBEC9"/>
      </a:accent6>
      <a:hlink>
        <a:srgbClr val="00509E"/>
      </a:hlink>
      <a:folHlink>
        <a:srgbClr val="552988"/>
      </a:folHlink>
    </a:clrScheme>
    <a:fontScheme name="alexabu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Busch</dc:creator>
  <cp:keywords/>
  <dc:description/>
  <cp:lastModifiedBy>Alexander Busch</cp:lastModifiedBy>
  <cp:revision>1</cp:revision>
  <dcterms:created xsi:type="dcterms:W3CDTF">2018-10-17T12:22:00Z</dcterms:created>
  <dcterms:modified xsi:type="dcterms:W3CDTF">2018-10-17T13:31:00Z</dcterms:modified>
</cp:coreProperties>
</file>