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 xmlns:w="http://schemas.openxmlformats.org/wordprocessingml/2006/main">
        <w:pStyle w:val="Heading1"/>
        <w:jc w:val="center"/>
        <w:rPr>
          <w:rFonts w:ascii="Google Sans" w:cs="Google Sans" w:eastAsia="Google Sans" w:hAnsi="Google Sans"/>
        </w:rPr>
      </w:pPr>
      <w:bookmarkStart xmlns:w="http://schemas.openxmlformats.org/wordprocessingml/2006/main" w:colFirst="0" w:colLast="0" w:name="_swls7m11ggfl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Ejemplo de evaluación de controles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 xmlns:w="http://schemas.openxmlformats.org/wordprocessingml/2006/main"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Para revisar las categorías de control, los tipos y los propósitos de cada uno, lea el documento </w:t>
      </w:r>
      <w:hyperlink xmlns:w="http://schemas.openxmlformats.org/wordprocessingml/2006/main" xmlns:r="http://schemas.openxmlformats.org/officeDocument/2006/relationships" r:id="rId6">
        <w:r xmlns:w="http://schemas.openxmlformats.org/wordprocessingml/2006/main"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de categorías de control </w:t>
        </w:r>
      </w:hyperlink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 xmlns:w="http://schemas.openxmlformats.org/wordprocessingml/2006/main">
        <w:pStyle w:val="Heading2"/>
        <w:rPr>
          <w:rFonts w:ascii="Google Sans" w:cs="Google Sans" w:eastAsia="Google Sans" w:hAnsi="Google Sans"/>
        </w:rPr>
      </w:pPr>
      <w:bookmarkStart xmlns:w="http://schemas.openxmlformats.org/wordprocessingml/2006/main" w:colFirst="0" w:colLast="0" w:name="_jdudu6fs5rtm" w:id="1"/>
      <w:bookmarkEnd xmlns:w="http://schemas.openxmlformats.org/wordprocessingml/2006/main" w:id="1"/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rtl w:val="0"/>
        </w:rPr>
        <w:t xml:space="preserve">Activos corrientes</w:t>
      </w:r>
    </w:p>
    <w:p w:rsidR="00000000" w:rsidDel="00000000" w:rsidP="00000000" w:rsidRDefault="00000000" w:rsidRPr="00000000" w14:paraId="00000005">
      <w:pPr xmlns:w="http://schemas.openxmlformats.org/wordprocessingml/2006/main"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Los activos administrados por el Departamento de TI incluyen:</w:t>
      </w:r>
    </w:p>
    <w:p w:rsidR="00000000" w:rsidDel="00000000" w:rsidP="00000000" w:rsidRDefault="00000000" w:rsidRPr="00000000" w14:paraId="00000006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Equipos locales para necesidades comerciales en la oficina</w:t>
      </w:r>
    </w:p>
    <w:p w:rsidR="00000000" w:rsidDel="00000000" w:rsidP="00000000" w:rsidRDefault="00000000" w:rsidRPr="00000000" w14:paraId="00000007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Equipos de los empleados: dispositivos de usuario final (computadoras de escritorio/portátiles, teléfonos inteligentes), estaciones de trabajo remotas, auriculares, cables, teclados, ratones, estaciones de acoplamiento, cámaras de vigilancia, etc.</w:t>
      </w:r>
    </w:p>
    <w:p w:rsidR="00000000" w:rsidDel="00000000" w:rsidP="00000000" w:rsidRDefault="00000000" w:rsidRPr="00000000" w14:paraId="00000008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Gestión de sistemas, software y servicios: contabilidad, telecomunicaciones, bases de datos, seguridad, comercio electrónico y gestión de inventarios.</w:t>
      </w:r>
    </w:p>
    <w:p w:rsidR="00000000" w:rsidDel="00000000" w:rsidP="00000000" w:rsidRDefault="00000000" w:rsidRPr="00000000" w14:paraId="00000009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acceso a Internet</w:t>
      </w:r>
    </w:p>
    <w:p w:rsidR="00000000" w:rsidDel="00000000" w:rsidP="00000000" w:rsidRDefault="00000000" w:rsidRPr="00000000" w14:paraId="0000000A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Red interna</w:t>
      </w:r>
    </w:p>
    <w:p w:rsidR="00000000" w:rsidDel="00000000" w:rsidP="00000000" w:rsidRDefault="00000000" w:rsidRPr="00000000" w14:paraId="0000000B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Gestión de acceso de proveedores</w:t>
      </w:r>
    </w:p>
    <w:p w:rsidR="00000000" w:rsidDel="00000000" w:rsidP="00000000" w:rsidRDefault="00000000" w:rsidRPr="00000000" w14:paraId="0000000C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Servicios de alojamiento de centros de datos</w:t>
      </w:r>
    </w:p>
    <w:p w:rsidR="00000000" w:rsidDel="00000000" w:rsidP="00000000" w:rsidRDefault="00000000" w:rsidRPr="00000000" w14:paraId="0000000D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Retención y almacenamiento de datos</w:t>
      </w:r>
    </w:p>
    <w:p w:rsidR="00000000" w:rsidDel="00000000" w:rsidP="00000000" w:rsidRDefault="00000000" w:rsidRPr="00000000" w14:paraId="0000000E">
      <w:pPr xmlns:w="http://schemas.openxmlformats.org/wordprocessingml/2006/main"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Lectores de insignias</w:t>
      </w:r>
    </w:p>
    <w:p w:rsidR="00000000" w:rsidDel="00000000" w:rsidP="00000000" w:rsidRDefault="00000000" w:rsidRPr="00000000" w14:paraId="0000000F">
      <w:pPr xmlns:w="http://schemas.openxmlformats.org/wordprocessingml/2006/main"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Mantenimiento de sistemas heredados: sistemas al final de su vida útil que requieren supervisión humana</w:t>
      </w:r>
      <w:r xmlns:w="http://schemas.openxmlformats.org/wordprocessingml/2006/main"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 xmlns:w="http://schemas.openxmlformats.org/wordprocessingml/2006/main"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administrativos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Mínimo privilegio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reduce el riesgo al garantizar que los proveedores y el personal no autorizado solo tengan acceso a los activos/datos que necesitan para hacer su trabajo.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Planes de recuperación ante desastres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continuidad del negocio para garantizar que los sistemas puedan funcionar en caso de un incidente/hay un tiempo de inactividad/impacto limitado o nulo en la pérdida de productividad en los componentes del sistema, incluidos: entorno de la sala de computadoras (aire acondicionado, fuente de alimentación, etc.); hardware (servidores, equipos de empleados); conectividad (red interna, inalámbrica); aplicaciones (correo electrónico, datos electrónicos); datos y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contraseñas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establecer reglas de fortaleza de contraseñas para mejorar la seguridad/reducir la probabilidad de que la cuenta se vea comprometida mediante técnicas de fuerza bruta o ataques de diccionario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control de acceso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aumentar la confidencialidad e integridad de los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Políticas de gestión de cuentas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Preventivo: reduce la superficie de ataque y limita el impacto general de los empleados descontentos o ex empleados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Alto/</w:t>
            </w:r>
          </w:p>
          <w:p w:rsidR="00000000" w:rsidDel="00000000" w:rsidP="00000000" w:rsidRDefault="00000000" w:rsidRPr="00000000" w14:paraId="0000003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Separación de funciones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garantizar que nadie tenga tanto acceso que pueda abusar del sistema para obtener beneficios personales.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 xmlns:w="http://schemas.openxmlformats.org/wordprocessingml/2006/main"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técnicos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</w:t>
            </w:r>
          </w:p>
          <w:p w:rsidR="00000000" w:rsidDel="00000000" w:rsidP="00000000" w:rsidRDefault="00000000" w:rsidRPr="00000000" w14:paraId="0000004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(INCÓGNITA)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Cortafuegos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Preventivo: ya existen firewalls para filtrar el tráfico no deseado o malicioso que ingresa a la red interna.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 /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 / 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detección de intrusiones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permite al equipo de TI identificar posibles intrusiones (por ejemplo, tráfico anómalo) rápidamente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Encriptación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hace que la información/datos confidenciales sean más seguros (por ejemplo, transacciones de pago en sitios web)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Alto/</w:t>
            </w:r>
          </w:p>
          <w:p w:rsidR="00000000" w:rsidDel="00000000" w:rsidP="00000000" w:rsidRDefault="00000000" w:rsidRPr="00000000" w14:paraId="0000005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Copias de seguridad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apoya la productividad continua en caso de un evento; se alinea con el plan de recuperación ante desastres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Sistema de gestión de contraseñas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recuperación de contraseña, restablecimiento, bloqueo de notificaciones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Alto/</w:t>
            </w:r>
          </w:p>
          <w:p w:rsidR="00000000" w:rsidDel="00000000" w:rsidP="00000000" w:rsidRDefault="00000000" w:rsidRPr="00000000" w14:paraId="0000005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Software antivirus (AV)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Correctivo; detectar y poner en cuarentena amenazas conocidas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Monitoreo, mantenimiento e intervención 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Preventivo/correctivo; necesario para que los sistemas heredados identifiquen y mitiguen posibles amenazas, riesgos y vulnerabilidades.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 xmlns:w="http://schemas.openxmlformats.org/wordprocessingml/2006/main"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Controles físicos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Nombre del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Tipo de control y explicación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Necesita ser implementado</w:t>
            </w:r>
          </w:p>
          <w:p w:rsidR="00000000" w:rsidDel="00000000" w:rsidP="00000000" w:rsidRDefault="00000000" w:rsidRPr="00000000" w14:paraId="0000007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(INCÓGNITA)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Caja fuerte controlada por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Disuasión; reduce la superficie de ataque/impacto de las amenazas físicas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Medio/</w:t>
            </w:r>
          </w:p>
          <w:p w:rsidR="00000000" w:rsidDel="00000000" w:rsidP="00000000" w:rsidRDefault="00000000" w:rsidRPr="00000000" w14:paraId="0000007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Iluminación adecuada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Disuasión; limitar los lugares donde se pueden “esconder” para disuadir amenazas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Medio/</w:t>
            </w:r>
          </w:p>
          <w:p w:rsidR="00000000" w:rsidDel="00000000" w:rsidP="00000000" w:rsidRDefault="00000000" w:rsidRPr="00000000" w14:paraId="0000008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Vigilancia por circuito cerrado de televisión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Preventivo/detective; puede reducir el riesgo de ciertos eventos; puede usarse después del evento para investigación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Alto/</w:t>
            </w:r>
          </w:p>
          <w:p w:rsidR="00000000" w:rsidDel="00000000" w:rsidP="00000000" w:rsidRDefault="00000000" w:rsidRPr="00000000" w14:paraId="0000008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Armarios con cerradura (para equipos de red)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aumenta la integridad al evitar que personal o individuos no autorizados accedan físicamente o modifiquen los equipos de infraestructura de 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Señalización que indica el proveedor del servicio de alarma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Disuasorio; hace que la probabilidad de un ataque exitoso parezca baja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Cabellos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Preventivo; los activos físicos y digitales son más seguros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Detección y prevención de incendios (alarma contra incendios, sistema de rociadores,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Detective/Preventivo; detectar incendios en la ubicación física de la juguetería para evitar daños al inventario, servidores,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incógnita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Medio/</w:t>
            </w:r>
          </w:p>
          <w:p w:rsidR="00000000" w:rsidDel="00000000" w:rsidP="00000000" w:rsidRDefault="00000000" w:rsidRPr="00000000" w14:paraId="00000096">
            <w:pPr xmlns:w="http://schemas.openxmlformats.org/wordprocessingml/2006/main"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Bajo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