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/>
        <w:rPr>
          <w:lang w:val="en-US"/>
        </w:rPr>
      </w:pPr>
      <w:r>
        <w:rPr/>
      </w:r>
      <w:r>
        <w:t>Заголовок турнира</w:t>
      </w:r>
      <w:r>
        <w:br/>
      </w:r>
    </w:p>
    <w:p>
      <w:pPr>
        <w:keepNext/>
      </w:pPr>
      <w:r>
        <w:t>Редактор Имя</w:t>
      </w:r>
      <w:r>
        <w:br/>
      </w:r>
    </w:p>
    <w:p>
      <w:pPr>
        <w:keepNext/>
      </w:pPr>
      <w:r>
        <w:t>2026</w:t>
        <w:noBreakHyphen/>
        <w:t>01</w:t>
        <w:noBreakHyphen/>
        <w:t>01</w:t>
      </w:r>
      <w:r>
        <w:br/>
      </w:r>
    </w:p>
    <w:p>
      <w:r>
        <w:t>Просто метаинформация</w:t>
      </w:r>
    </w:p>
    <w:p/>
    <w:p>
      <w:pPr>
        <w:pStyle w:val="Heading2"/>
        <w:keepNext/>
      </w:pPr>
      <w:r>
        <w:t>Тур</w:t>
      </w:r>
      <w:r>
        <w:b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Вопрос?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Ответ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Noto Sans"/>
    <w:charset w:val="01"/>
    <w:family w:val="swiss"/>
    <w:pitch w:val="variable"/>
  </w:font>
  <w:font w:name="Noto Sans">
    <w:charset w:val="00"/>
    <w:family w:val="swiss"/>
    <w:pitch w:val="variable"/>
    <w:embedRegular r:id="rIdFont1" w:fontKey="{8D3F2AB9-F7F5-5C04-97AC-6CB5EBAFE7DE}"/>
    <w:embedBold r:id="rIdFont2" w:fontKey="{601D09F9-81BC-53BB-B855-72C39B85E4B4}"/>
    <w:embedItalic r:id="rIdFont3" w:fontKey="{16E124CA-E2E4-5158-91DD-7735C712037E}"/>
    <w:embedBoldItalic r:id="rIdFont4" w:fontKey="{648B3BD6-0972-5648-A086-A53F46ECE033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embedTrueTypeFonts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Noto Sans" w:hAnsi="Noto Sans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Noto Sans" w:hAnsi="Noto Sans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Noto Sans" w:hAnsi="Noto Sans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Noto Sans" w:hAnsi="Noto Sans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Noto Sans" w:hAnsi="Noto Sans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Noto Sans" w:hAnsi="Noto Sans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Noto Sans" w:hAnsi="Noto Sans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Noto Sans" w:hAnsi="Noto Sans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Noto Sans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Noto Sans"/>
        <a:font script="Hebr" typeface="Noto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Noto Sans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