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0621" w14:textId="77777777" w:rsidR="00355932" w:rsidRPr="00355932" w:rsidRDefault="00355932" w:rsidP="00286DB0">
      <w:pPr>
        <w:spacing w:after="0" w:line="360" w:lineRule="auto"/>
        <w:rPr>
          <w:rFonts w:ascii="Times New Roman" w:hAnsi="Times New Roman" w:cs="Times New Roman"/>
          <w:color w:val="4472C4" w:themeColor="accent1"/>
          <w:sz w:val="40"/>
          <w:szCs w:val="40"/>
        </w:rPr>
      </w:pPr>
      <w:r w:rsidRPr="00355932">
        <w:rPr>
          <w:rFonts w:ascii="Times New Roman" w:hAnsi="Times New Roman" w:cs="Times New Roman"/>
          <w:color w:val="4472C4" w:themeColor="accent1"/>
          <w:sz w:val="40"/>
          <w:szCs w:val="40"/>
        </w:rPr>
        <w:t xml:space="preserve">Information Security Policy </w:t>
      </w:r>
    </w:p>
    <w:p w14:paraId="1B45499C" w14:textId="24B2F4D3"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w:t>
      </w:r>
      <w:r>
        <w:rPr>
          <w:rFonts w:ascii="Times New Roman" w:hAnsi="Times New Roman" w:cs="Times New Roman"/>
        </w:rPr>
        <w:t xml:space="preserve">For </w:t>
      </w:r>
      <w:r>
        <w:rPr>
          <w:rFonts w:ascii="Times New Roman" w:hAnsi="Times New Roman" w:cs="Times New Roman"/>
        </w:rPr>
        <w:t>SimplyCyber Financials</w:t>
      </w:r>
      <w:r>
        <w:rPr>
          <w:rFonts w:ascii="Times New Roman" w:hAnsi="Times New Roman" w:cs="Times New Roman"/>
        </w:rPr>
        <w:t xml:space="preserve">: </w:t>
      </w:r>
      <w:r w:rsidRPr="00355932">
        <w:rPr>
          <w:rFonts w:ascii="Times New Roman" w:hAnsi="Times New Roman" w:cs="Times New Roman"/>
        </w:rPr>
        <w:t xml:space="preserve">Mid-sized financial management </w:t>
      </w:r>
      <w:proofErr w:type="gramStart"/>
      <w:r w:rsidRPr="00355932">
        <w:rPr>
          <w:rFonts w:ascii="Times New Roman" w:hAnsi="Times New Roman" w:cs="Times New Roman"/>
        </w:rPr>
        <w:t>company</w:t>
      </w:r>
      <w:r>
        <w:rPr>
          <w:rFonts w:ascii="Times New Roman" w:hAnsi="Times New Roman" w:cs="Times New Roman"/>
        </w:rPr>
        <w:t xml:space="preserve"> </w:t>
      </w:r>
      <w:r w:rsidRPr="00355932">
        <w:rPr>
          <w:rFonts w:ascii="Times New Roman" w:hAnsi="Times New Roman" w:cs="Times New Roman"/>
        </w:rPr>
        <w:t>)</w:t>
      </w:r>
      <w:proofErr w:type="gramEnd"/>
    </w:p>
    <w:p w14:paraId="0BD0273D" w14:textId="77777777" w:rsidR="00286DB0" w:rsidRDefault="00286DB0" w:rsidP="00286DB0">
      <w:pPr>
        <w:spacing w:after="0" w:line="360" w:lineRule="auto"/>
        <w:rPr>
          <w:rFonts w:ascii="Times New Roman" w:hAnsi="Times New Roman" w:cs="Times New Roman"/>
          <w:color w:val="4472C4" w:themeColor="accent1"/>
          <w:sz w:val="28"/>
          <w:szCs w:val="28"/>
        </w:rPr>
      </w:pPr>
    </w:p>
    <w:p w14:paraId="4C25A37D" w14:textId="49383182" w:rsidR="00355932" w:rsidRPr="00355932" w:rsidRDefault="00355932" w:rsidP="00286DB0">
      <w:pPr>
        <w:spacing w:after="0" w:line="360" w:lineRule="auto"/>
        <w:rPr>
          <w:rFonts w:ascii="Times New Roman" w:hAnsi="Times New Roman" w:cs="Times New Roman"/>
          <w:color w:val="4472C4" w:themeColor="accent1"/>
          <w:sz w:val="28"/>
          <w:szCs w:val="28"/>
        </w:rPr>
      </w:pPr>
      <w:r w:rsidRPr="00355932">
        <w:rPr>
          <w:rFonts w:ascii="Times New Roman" w:hAnsi="Times New Roman" w:cs="Times New Roman"/>
          <w:color w:val="4472C4" w:themeColor="accent1"/>
          <w:sz w:val="28"/>
          <w:szCs w:val="28"/>
        </w:rPr>
        <w:t>Purpose:</w:t>
      </w:r>
    </w:p>
    <w:p w14:paraId="54B9EE9F" w14:textId="32C1BAF3"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 xml:space="preserve">Information and systems are used by the company to deliver value to our customers and business partners/ as </w:t>
      </w:r>
      <w:r w:rsidRPr="00355932">
        <w:rPr>
          <w:rFonts w:ascii="Times New Roman" w:hAnsi="Times New Roman" w:cs="Times New Roman"/>
        </w:rPr>
        <w:t>such,</w:t>
      </w:r>
      <w:r w:rsidRPr="00355932">
        <w:rPr>
          <w:rFonts w:ascii="Times New Roman" w:hAnsi="Times New Roman" w:cs="Times New Roman"/>
        </w:rPr>
        <w:t xml:space="preserve"> the information has value and must be protected per its sensitivity.</w:t>
      </w:r>
    </w:p>
    <w:p w14:paraId="4618B9A5" w14:textId="4D2DD990"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This policy outlines the expectations and behaviors of the organization to protect those systems, applications, and information confidentiality, integrity, and availability.</w:t>
      </w:r>
    </w:p>
    <w:p w14:paraId="087E55A1" w14:textId="6CEED766"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 xml:space="preserve">This policy's approach is to comprehensively provide the full scope of policy for delivering sound information security to the </w:t>
      </w:r>
      <w:r w:rsidRPr="00355932">
        <w:rPr>
          <w:rFonts w:ascii="Times New Roman" w:hAnsi="Times New Roman" w:cs="Times New Roman"/>
        </w:rPr>
        <w:t>organization.</w:t>
      </w:r>
    </w:p>
    <w:p w14:paraId="3E0F63AD" w14:textId="77777777" w:rsidR="00286DB0" w:rsidRDefault="00286DB0" w:rsidP="00286DB0">
      <w:pPr>
        <w:spacing w:after="0" w:line="360" w:lineRule="auto"/>
        <w:rPr>
          <w:rFonts w:ascii="Times New Roman" w:hAnsi="Times New Roman" w:cs="Times New Roman"/>
          <w:color w:val="4472C4" w:themeColor="accent1"/>
          <w:sz w:val="28"/>
          <w:szCs w:val="28"/>
        </w:rPr>
      </w:pPr>
    </w:p>
    <w:p w14:paraId="71A7BD34" w14:textId="4B7E0EEC" w:rsidR="00355932" w:rsidRPr="00355932" w:rsidRDefault="00355932" w:rsidP="00286DB0">
      <w:pPr>
        <w:spacing w:after="0" w:line="360" w:lineRule="auto"/>
        <w:rPr>
          <w:rFonts w:ascii="Times New Roman" w:hAnsi="Times New Roman" w:cs="Times New Roman"/>
          <w:color w:val="4472C4" w:themeColor="accent1"/>
          <w:sz w:val="28"/>
          <w:szCs w:val="28"/>
        </w:rPr>
      </w:pPr>
      <w:r w:rsidRPr="00355932">
        <w:rPr>
          <w:rFonts w:ascii="Times New Roman" w:hAnsi="Times New Roman" w:cs="Times New Roman"/>
          <w:color w:val="4472C4" w:themeColor="accent1"/>
          <w:sz w:val="28"/>
          <w:szCs w:val="28"/>
        </w:rPr>
        <w:t xml:space="preserve">Scope: </w:t>
      </w:r>
    </w:p>
    <w:p w14:paraId="7F8AF7F0" w14:textId="678FC21B"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This policy applies to all staff at "SimplyCyber Financials" and its subsidiaries, including any third-party staff contracted or providing services on behalf of "SimplyCyber Financials". This policy applies to all systems, applications, and data within the "SimplyCyber Financials" business and information technology (IT) systems including Software-as-a-Service (SaaS) (aka cloud systems).</w:t>
      </w:r>
    </w:p>
    <w:p w14:paraId="2EEF020A" w14:textId="77777777" w:rsidR="00286DB0" w:rsidRDefault="00286DB0" w:rsidP="00286DB0">
      <w:pPr>
        <w:spacing w:after="0" w:line="360" w:lineRule="auto"/>
        <w:rPr>
          <w:rFonts w:ascii="Times New Roman" w:hAnsi="Times New Roman" w:cs="Times New Roman"/>
          <w:color w:val="4472C4" w:themeColor="accent1"/>
          <w:sz w:val="28"/>
          <w:szCs w:val="28"/>
        </w:rPr>
      </w:pPr>
    </w:p>
    <w:p w14:paraId="1156A162" w14:textId="6F6FCBEC" w:rsidR="00355932" w:rsidRPr="00355932" w:rsidRDefault="00355932" w:rsidP="00286DB0">
      <w:pPr>
        <w:spacing w:after="0" w:line="360" w:lineRule="auto"/>
        <w:rPr>
          <w:rFonts w:ascii="Times New Roman" w:hAnsi="Times New Roman" w:cs="Times New Roman"/>
          <w:color w:val="4472C4" w:themeColor="accent1"/>
          <w:sz w:val="28"/>
          <w:szCs w:val="28"/>
        </w:rPr>
      </w:pPr>
      <w:r w:rsidRPr="00355932">
        <w:rPr>
          <w:rFonts w:ascii="Times New Roman" w:hAnsi="Times New Roman" w:cs="Times New Roman"/>
          <w:color w:val="4472C4" w:themeColor="accent1"/>
          <w:sz w:val="28"/>
          <w:szCs w:val="28"/>
        </w:rPr>
        <w:t>Policy:</w:t>
      </w:r>
    </w:p>
    <w:p w14:paraId="53B2637B" w14:textId="77777777" w:rsid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The following statements provide the information security policy for the organization. Any exclusion to the policy statements below must be explicitly documented.</w:t>
      </w:r>
    </w:p>
    <w:p w14:paraId="33FDB987" w14:textId="33D6D4E7" w:rsidR="00355932" w:rsidRPr="00355932" w:rsidRDefault="00355932" w:rsidP="00286DB0">
      <w:pPr>
        <w:spacing w:after="0" w:line="360" w:lineRule="auto"/>
        <w:rPr>
          <w:rFonts w:ascii="Times New Roman" w:hAnsi="Times New Roman" w:cs="Times New Roman"/>
          <w:b/>
          <w:bCs/>
          <w:i/>
          <w:iCs/>
        </w:rPr>
      </w:pPr>
      <w:r w:rsidRPr="00355932">
        <w:rPr>
          <w:rFonts w:ascii="Times New Roman" w:hAnsi="Times New Roman" w:cs="Times New Roman"/>
          <w:b/>
          <w:bCs/>
          <w:i/>
          <w:iCs/>
        </w:rPr>
        <w:t xml:space="preserve">Information Security </w:t>
      </w:r>
    </w:p>
    <w:p w14:paraId="06EB37D3" w14:textId="28289260"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The organization shall ensure information security is part of the overall risk management strategy.</w:t>
      </w:r>
    </w:p>
    <w:p w14:paraId="08C950F4" w14:textId="24FD954E" w:rsidR="00355932" w:rsidRPr="00355932" w:rsidRDefault="00355932" w:rsidP="00286DB0">
      <w:pPr>
        <w:spacing w:after="0" w:line="360" w:lineRule="auto"/>
        <w:rPr>
          <w:rFonts w:ascii="Times New Roman" w:hAnsi="Times New Roman" w:cs="Times New Roman"/>
          <w:b/>
          <w:bCs/>
          <w:i/>
          <w:iCs/>
        </w:rPr>
      </w:pPr>
      <w:r w:rsidRPr="00355932">
        <w:rPr>
          <w:rFonts w:ascii="Times New Roman" w:hAnsi="Times New Roman" w:cs="Times New Roman"/>
          <w:b/>
          <w:bCs/>
          <w:i/>
          <w:iCs/>
        </w:rPr>
        <w:t>Access Control</w:t>
      </w:r>
    </w:p>
    <w:p w14:paraId="02799136" w14:textId="378439E7"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The following policies are associated with the control of access to systems and data.</w:t>
      </w:r>
    </w:p>
    <w:p w14:paraId="0CC47F97" w14:textId="50E2B0EA" w:rsidR="00355932" w:rsidRPr="00355932" w:rsidRDefault="00355932" w:rsidP="00286DB0">
      <w:pPr>
        <w:pStyle w:val="ListParagraph"/>
        <w:numPr>
          <w:ilvl w:val="0"/>
          <w:numId w:val="3"/>
        </w:numPr>
        <w:spacing w:after="0" w:line="360" w:lineRule="auto"/>
        <w:rPr>
          <w:rFonts w:ascii="Times New Roman" w:hAnsi="Times New Roman" w:cs="Times New Roman"/>
        </w:rPr>
      </w:pPr>
      <w:r w:rsidRPr="00355932">
        <w:rPr>
          <w:rFonts w:ascii="Times New Roman" w:hAnsi="Times New Roman" w:cs="Times New Roman"/>
        </w:rPr>
        <w:t>Any access granted to "SimplyCyber Financials" systems, applications, and data shall require appropriate approval.</w:t>
      </w:r>
    </w:p>
    <w:p w14:paraId="695F7575" w14:textId="70F23952" w:rsidR="00355932" w:rsidRPr="00355932" w:rsidRDefault="00355932" w:rsidP="00286DB0">
      <w:pPr>
        <w:pStyle w:val="ListParagraph"/>
        <w:numPr>
          <w:ilvl w:val="0"/>
          <w:numId w:val="3"/>
        </w:numPr>
        <w:spacing w:after="0" w:line="360" w:lineRule="auto"/>
        <w:rPr>
          <w:rFonts w:ascii="Times New Roman" w:hAnsi="Times New Roman" w:cs="Times New Roman"/>
        </w:rPr>
      </w:pPr>
      <w:r w:rsidRPr="00355932">
        <w:rPr>
          <w:rFonts w:ascii="Times New Roman" w:hAnsi="Times New Roman" w:cs="Times New Roman"/>
        </w:rPr>
        <w:t>All access to systems, applications, and data shall be documented and reviewed for validity on Management-approved frequency.</w:t>
      </w:r>
    </w:p>
    <w:p w14:paraId="0E2A03C8" w14:textId="57C6D829" w:rsidR="00355932" w:rsidRPr="00355932" w:rsidRDefault="00355932" w:rsidP="00286DB0">
      <w:pPr>
        <w:pStyle w:val="ListParagraph"/>
        <w:numPr>
          <w:ilvl w:val="0"/>
          <w:numId w:val="3"/>
        </w:numPr>
        <w:spacing w:after="0" w:line="360" w:lineRule="auto"/>
        <w:rPr>
          <w:rFonts w:ascii="Times New Roman" w:hAnsi="Times New Roman" w:cs="Times New Roman"/>
        </w:rPr>
      </w:pPr>
      <w:r w:rsidRPr="00355932">
        <w:rPr>
          <w:rFonts w:ascii="Times New Roman" w:hAnsi="Times New Roman" w:cs="Times New Roman"/>
        </w:rPr>
        <w:t>Account access to systems, applications, and data shall be removed when no longer appropriate on demand, or as discovered during review.</w:t>
      </w:r>
    </w:p>
    <w:p w14:paraId="12D2257A" w14:textId="77777777" w:rsidR="00355932" w:rsidRDefault="00355932" w:rsidP="00286DB0">
      <w:pPr>
        <w:pStyle w:val="ListParagraph"/>
        <w:numPr>
          <w:ilvl w:val="0"/>
          <w:numId w:val="3"/>
        </w:numPr>
        <w:spacing w:after="0" w:line="360" w:lineRule="auto"/>
        <w:rPr>
          <w:rFonts w:ascii="Times New Roman" w:hAnsi="Times New Roman" w:cs="Times New Roman"/>
        </w:rPr>
      </w:pPr>
      <w:r w:rsidRPr="00355932">
        <w:rPr>
          <w:rFonts w:ascii="Times New Roman" w:hAnsi="Times New Roman" w:cs="Times New Roman"/>
        </w:rPr>
        <w:t>User account types shall be appropriate for the user access required, i.e. general user, privileged user, non-staff (3rd-party), guest, and emergency users.</w:t>
      </w:r>
    </w:p>
    <w:p w14:paraId="46009F10" w14:textId="1930BBD0" w:rsidR="00355932" w:rsidRPr="00355932" w:rsidRDefault="00355932" w:rsidP="00286DB0">
      <w:pPr>
        <w:spacing w:after="0" w:line="360" w:lineRule="auto"/>
        <w:rPr>
          <w:rFonts w:ascii="Times New Roman" w:hAnsi="Times New Roman" w:cs="Times New Roman"/>
          <w:b/>
          <w:bCs/>
        </w:rPr>
      </w:pPr>
      <w:r>
        <w:rPr>
          <w:rFonts w:ascii="Times New Roman" w:hAnsi="Times New Roman" w:cs="Times New Roman"/>
          <w:b/>
          <w:bCs/>
          <w:i/>
          <w:iCs/>
        </w:rPr>
        <w:lastRenderedPageBreak/>
        <w:t xml:space="preserve"> </w:t>
      </w:r>
      <w:r w:rsidRPr="00355932">
        <w:rPr>
          <w:rFonts w:ascii="Times New Roman" w:hAnsi="Times New Roman" w:cs="Times New Roman"/>
          <w:b/>
          <w:bCs/>
          <w:i/>
          <w:iCs/>
        </w:rPr>
        <w:t>Authentication</w:t>
      </w:r>
    </w:p>
    <w:p w14:paraId="20E2F2C5" w14:textId="6DEF101E" w:rsidR="00355932" w:rsidRPr="00355932" w:rsidRDefault="00355932" w:rsidP="00286DB0">
      <w:pPr>
        <w:pStyle w:val="ListParagraph"/>
        <w:numPr>
          <w:ilvl w:val="0"/>
          <w:numId w:val="5"/>
        </w:numPr>
        <w:spacing w:after="0" w:line="360" w:lineRule="auto"/>
        <w:rPr>
          <w:rFonts w:ascii="Times New Roman" w:hAnsi="Times New Roman" w:cs="Times New Roman"/>
        </w:rPr>
      </w:pPr>
      <w:r w:rsidRPr="00355932">
        <w:rPr>
          <w:rFonts w:ascii="Times New Roman" w:hAnsi="Times New Roman" w:cs="Times New Roman"/>
        </w:rPr>
        <w:t>All access to organizational systems, applications, and data that is accessible via the Internet (i.e. internet-facing systems) shall require multi-factor authentication).</w:t>
      </w:r>
    </w:p>
    <w:p w14:paraId="3D882DC2" w14:textId="774566E3" w:rsidR="00355932" w:rsidRPr="00355932" w:rsidRDefault="00355932" w:rsidP="00286DB0">
      <w:pPr>
        <w:pStyle w:val="ListParagraph"/>
        <w:numPr>
          <w:ilvl w:val="0"/>
          <w:numId w:val="5"/>
        </w:numPr>
        <w:spacing w:after="0" w:line="360" w:lineRule="auto"/>
        <w:rPr>
          <w:rFonts w:ascii="Times New Roman" w:hAnsi="Times New Roman" w:cs="Times New Roman"/>
        </w:rPr>
      </w:pPr>
      <w:r w:rsidRPr="00355932">
        <w:rPr>
          <w:rFonts w:ascii="Times New Roman" w:hAnsi="Times New Roman" w:cs="Times New Roman"/>
        </w:rPr>
        <w:t>All mobile devices (i.e. tablets, mobile phones) shall have an authentication mechanism to unlock and access the device.</w:t>
      </w:r>
    </w:p>
    <w:p w14:paraId="2C503C2D" w14:textId="77777777" w:rsidR="00355932" w:rsidRPr="00355932" w:rsidRDefault="00355932" w:rsidP="00286DB0">
      <w:pPr>
        <w:spacing w:after="0" w:line="360" w:lineRule="auto"/>
        <w:rPr>
          <w:rFonts w:ascii="Times New Roman" w:hAnsi="Times New Roman" w:cs="Times New Roman"/>
        </w:rPr>
      </w:pPr>
    </w:p>
    <w:p w14:paraId="1D2155E1" w14:textId="77777777" w:rsidR="00355932" w:rsidRPr="00355932" w:rsidRDefault="00355932" w:rsidP="00286DB0">
      <w:pPr>
        <w:spacing w:after="0" w:line="360" w:lineRule="auto"/>
        <w:rPr>
          <w:rFonts w:ascii="Times New Roman" w:hAnsi="Times New Roman" w:cs="Times New Roman"/>
          <w:b/>
          <w:bCs/>
          <w:i/>
          <w:iCs/>
        </w:rPr>
      </w:pPr>
      <w:r w:rsidRPr="00355932">
        <w:rPr>
          <w:rFonts w:ascii="Times New Roman" w:hAnsi="Times New Roman" w:cs="Times New Roman"/>
          <w:b/>
          <w:bCs/>
          <w:i/>
          <w:iCs/>
        </w:rPr>
        <w:t>Remote Access</w:t>
      </w:r>
    </w:p>
    <w:p w14:paraId="22E84FD0" w14:textId="73ACE50F" w:rsidR="00355932" w:rsidRPr="00355932" w:rsidRDefault="00355932" w:rsidP="00286DB0">
      <w:pPr>
        <w:pStyle w:val="ListParagraph"/>
        <w:numPr>
          <w:ilvl w:val="0"/>
          <w:numId w:val="7"/>
        </w:numPr>
        <w:spacing w:after="0" w:line="360" w:lineRule="auto"/>
        <w:rPr>
          <w:rFonts w:ascii="Times New Roman" w:hAnsi="Times New Roman" w:cs="Times New Roman"/>
        </w:rPr>
      </w:pPr>
      <w:r w:rsidRPr="00355932">
        <w:rPr>
          <w:rFonts w:ascii="Times New Roman" w:hAnsi="Times New Roman" w:cs="Times New Roman"/>
        </w:rPr>
        <w:t>Remote access shall be allowed using management-approved remote access solutions.</w:t>
      </w:r>
    </w:p>
    <w:p w14:paraId="454AA572" w14:textId="22B835A1" w:rsidR="00355932" w:rsidRPr="00355932" w:rsidRDefault="00355932" w:rsidP="00286DB0">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Third-party</w:t>
      </w:r>
      <w:r w:rsidRPr="00355932">
        <w:rPr>
          <w:rFonts w:ascii="Times New Roman" w:hAnsi="Times New Roman" w:cs="Times New Roman"/>
        </w:rPr>
        <w:t xml:space="preserve"> remote access shall be reviewed and approved.</w:t>
      </w:r>
    </w:p>
    <w:p w14:paraId="5BB9D9CF" w14:textId="3D4AC685" w:rsidR="00355932" w:rsidRPr="00355932" w:rsidRDefault="00355932" w:rsidP="00286DB0">
      <w:pPr>
        <w:pStyle w:val="ListParagraph"/>
        <w:numPr>
          <w:ilvl w:val="0"/>
          <w:numId w:val="7"/>
        </w:numPr>
        <w:spacing w:after="0" w:line="360" w:lineRule="auto"/>
        <w:rPr>
          <w:rFonts w:ascii="Times New Roman" w:hAnsi="Times New Roman" w:cs="Times New Roman"/>
        </w:rPr>
      </w:pPr>
      <w:r w:rsidRPr="00355932">
        <w:rPr>
          <w:rFonts w:ascii="Times New Roman" w:hAnsi="Times New Roman" w:cs="Times New Roman"/>
        </w:rPr>
        <w:t xml:space="preserve">third-party remote access shall require a member of SimplyCyber Financials to explicitly authorize or approve the access </w:t>
      </w:r>
      <w:r>
        <w:rPr>
          <w:rFonts w:ascii="Times New Roman" w:hAnsi="Times New Roman" w:cs="Times New Roman"/>
        </w:rPr>
        <w:t xml:space="preserve">on </w:t>
      </w:r>
      <w:proofErr w:type="gramStart"/>
      <w:r>
        <w:rPr>
          <w:rFonts w:ascii="Times New Roman" w:hAnsi="Times New Roman" w:cs="Times New Roman"/>
        </w:rPr>
        <w:t>demand</w:t>
      </w:r>
      <w:proofErr w:type="gramEnd"/>
    </w:p>
    <w:p w14:paraId="16F31151" w14:textId="4158F8DA" w:rsidR="00286DB0" w:rsidRPr="00286DB0" w:rsidRDefault="00355932" w:rsidP="00286DB0">
      <w:pPr>
        <w:pStyle w:val="ListParagraph"/>
        <w:numPr>
          <w:ilvl w:val="0"/>
          <w:numId w:val="7"/>
        </w:numPr>
        <w:spacing w:after="0" w:line="360" w:lineRule="auto"/>
        <w:rPr>
          <w:rFonts w:ascii="Times New Roman" w:hAnsi="Times New Roman" w:cs="Times New Roman"/>
        </w:rPr>
      </w:pPr>
      <w:r w:rsidRPr="00355932">
        <w:rPr>
          <w:rFonts w:ascii="Times New Roman" w:hAnsi="Times New Roman" w:cs="Times New Roman"/>
        </w:rPr>
        <w:t xml:space="preserve">No attended access shall be </w:t>
      </w:r>
      <w:r>
        <w:rPr>
          <w:rFonts w:ascii="Times New Roman" w:hAnsi="Times New Roman" w:cs="Times New Roman"/>
        </w:rPr>
        <w:t>granted</w:t>
      </w:r>
      <w:r w:rsidRPr="00355932">
        <w:rPr>
          <w:rFonts w:ascii="Times New Roman" w:hAnsi="Times New Roman" w:cs="Times New Roman"/>
        </w:rPr>
        <w:t xml:space="preserve"> to any company resources (systems, data, applications).</w:t>
      </w:r>
    </w:p>
    <w:p w14:paraId="0B9E0BD2" w14:textId="77777777" w:rsidR="00286DB0" w:rsidRDefault="00286DB0" w:rsidP="00286DB0">
      <w:pPr>
        <w:spacing w:after="0" w:line="360" w:lineRule="auto"/>
        <w:rPr>
          <w:rFonts w:ascii="Times New Roman" w:hAnsi="Times New Roman" w:cs="Times New Roman"/>
          <w:color w:val="4472C4" w:themeColor="accent1"/>
          <w:sz w:val="28"/>
          <w:szCs w:val="28"/>
        </w:rPr>
      </w:pPr>
    </w:p>
    <w:p w14:paraId="0E9F8A5B" w14:textId="636DF006" w:rsidR="00355932" w:rsidRPr="00286DB0" w:rsidRDefault="00355932" w:rsidP="00286DB0">
      <w:pPr>
        <w:spacing w:after="0" w:line="360" w:lineRule="auto"/>
        <w:rPr>
          <w:rFonts w:ascii="Times New Roman" w:hAnsi="Times New Roman" w:cs="Times New Roman"/>
          <w:color w:val="4472C4" w:themeColor="accent1"/>
          <w:sz w:val="28"/>
          <w:szCs w:val="28"/>
        </w:rPr>
      </w:pPr>
      <w:r w:rsidRPr="00286DB0">
        <w:rPr>
          <w:rFonts w:ascii="Times New Roman" w:hAnsi="Times New Roman" w:cs="Times New Roman"/>
          <w:color w:val="4472C4" w:themeColor="accent1"/>
          <w:sz w:val="28"/>
          <w:szCs w:val="28"/>
        </w:rPr>
        <w:t>Related Procedures:</w:t>
      </w:r>
    </w:p>
    <w:p w14:paraId="198B72B1" w14:textId="41AF7654" w:rsidR="00355932" w:rsidRPr="00286DB0" w:rsidRDefault="00355932" w:rsidP="00286DB0">
      <w:pPr>
        <w:pStyle w:val="ListParagraph"/>
        <w:numPr>
          <w:ilvl w:val="0"/>
          <w:numId w:val="10"/>
        </w:numPr>
        <w:spacing w:after="0" w:line="360" w:lineRule="auto"/>
        <w:rPr>
          <w:rFonts w:ascii="Times New Roman" w:hAnsi="Times New Roman" w:cs="Times New Roman"/>
        </w:rPr>
      </w:pPr>
      <w:r w:rsidRPr="00286DB0">
        <w:rPr>
          <w:rFonts w:ascii="Times New Roman" w:hAnsi="Times New Roman" w:cs="Times New Roman"/>
        </w:rPr>
        <w:t xml:space="preserve">Access control approval procedure </w:t>
      </w:r>
    </w:p>
    <w:p w14:paraId="15BBBB88" w14:textId="7874AA57" w:rsidR="00355932" w:rsidRPr="00286DB0" w:rsidRDefault="00355932" w:rsidP="00286DB0">
      <w:pPr>
        <w:pStyle w:val="ListParagraph"/>
        <w:numPr>
          <w:ilvl w:val="0"/>
          <w:numId w:val="10"/>
        </w:numPr>
        <w:spacing w:after="0" w:line="360" w:lineRule="auto"/>
        <w:rPr>
          <w:rFonts w:ascii="Times New Roman" w:hAnsi="Times New Roman" w:cs="Times New Roman"/>
        </w:rPr>
      </w:pPr>
      <w:r w:rsidRPr="00286DB0">
        <w:rPr>
          <w:rFonts w:ascii="Times New Roman" w:hAnsi="Times New Roman" w:cs="Times New Roman"/>
        </w:rPr>
        <w:t>Remote access approval</w:t>
      </w:r>
    </w:p>
    <w:p w14:paraId="16F4C523" w14:textId="7ECC57DC" w:rsidR="00355932" w:rsidRPr="00286DB0" w:rsidRDefault="00355932" w:rsidP="00286DB0">
      <w:pPr>
        <w:pStyle w:val="ListParagraph"/>
        <w:numPr>
          <w:ilvl w:val="0"/>
          <w:numId w:val="10"/>
        </w:numPr>
        <w:spacing w:after="0" w:line="360" w:lineRule="auto"/>
        <w:rPr>
          <w:rFonts w:ascii="Times New Roman" w:hAnsi="Times New Roman" w:cs="Times New Roman"/>
        </w:rPr>
      </w:pPr>
      <w:r w:rsidRPr="00286DB0">
        <w:rPr>
          <w:rFonts w:ascii="Times New Roman" w:hAnsi="Times New Roman" w:cs="Times New Roman"/>
        </w:rPr>
        <w:t>MDM enrollment</w:t>
      </w:r>
    </w:p>
    <w:p w14:paraId="3651CC2A" w14:textId="77777777" w:rsidR="00286DB0" w:rsidRPr="00286DB0" w:rsidRDefault="00286DB0" w:rsidP="00286DB0">
      <w:pPr>
        <w:spacing w:after="0" w:line="360" w:lineRule="auto"/>
        <w:rPr>
          <w:rFonts w:ascii="Times New Roman" w:hAnsi="Times New Roman" w:cs="Times New Roman"/>
        </w:rPr>
      </w:pPr>
    </w:p>
    <w:p w14:paraId="473B9194" w14:textId="77777777" w:rsidR="00355932" w:rsidRPr="00286DB0" w:rsidRDefault="00355932" w:rsidP="00286DB0">
      <w:pPr>
        <w:spacing w:after="0" w:line="360" w:lineRule="auto"/>
        <w:rPr>
          <w:rFonts w:ascii="Times New Roman" w:hAnsi="Times New Roman" w:cs="Times New Roman"/>
          <w:color w:val="4472C4" w:themeColor="accent1"/>
          <w:sz w:val="28"/>
          <w:szCs w:val="28"/>
        </w:rPr>
      </w:pPr>
      <w:r w:rsidRPr="00286DB0">
        <w:rPr>
          <w:rFonts w:ascii="Times New Roman" w:hAnsi="Times New Roman" w:cs="Times New Roman"/>
          <w:color w:val="4472C4" w:themeColor="accent1"/>
          <w:sz w:val="28"/>
          <w:szCs w:val="28"/>
        </w:rPr>
        <w:t>Non-Compliance:</w:t>
      </w:r>
    </w:p>
    <w:p w14:paraId="48F4A78C" w14:textId="2CD5F44B" w:rsidR="00355932" w:rsidRPr="00286DB0" w:rsidRDefault="00355932" w:rsidP="00286DB0">
      <w:pPr>
        <w:pStyle w:val="ListParagraph"/>
        <w:numPr>
          <w:ilvl w:val="0"/>
          <w:numId w:val="8"/>
        </w:numPr>
        <w:spacing w:after="0" w:line="360" w:lineRule="auto"/>
        <w:rPr>
          <w:rFonts w:ascii="Times New Roman" w:hAnsi="Times New Roman" w:cs="Times New Roman"/>
        </w:rPr>
      </w:pPr>
      <w:r w:rsidRPr="00286DB0">
        <w:rPr>
          <w:rFonts w:ascii="Times New Roman" w:hAnsi="Times New Roman" w:cs="Times New Roman"/>
        </w:rPr>
        <w:t>Any individuals to whom this policy applies are required to follow the policy. Non-compliance with the policy will result in appropriate management-guided sanctions.</w:t>
      </w:r>
    </w:p>
    <w:p w14:paraId="0CB59306" w14:textId="77777777" w:rsidR="00286DB0" w:rsidRPr="00286DB0" w:rsidRDefault="00286DB0" w:rsidP="00286DB0">
      <w:pPr>
        <w:spacing w:after="0" w:line="360" w:lineRule="auto"/>
        <w:rPr>
          <w:rFonts w:ascii="Times New Roman" w:hAnsi="Times New Roman" w:cs="Times New Roman"/>
        </w:rPr>
      </w:pPr>
    </w:p>
    <w:p w14:paraId="04ABE107" w14:textId="50E47CDE" w:rsidR="00286DB0" w:rsidRPr="00286DB0" w:rsidRDefault="00355932" w:rsidP="00286DB0">
      <w:pPr>
        <w:spacing w:after="0" w:line="360" w:lineRule="auto"/>
        <w:rPr>
          <w:rFonts w:ascii="Times New Roman" w:hAnsi="Times New Roman" w:cs="Times New Roman"/>
          <w:color w:val="4472C4" w:themeColor="accent1"/>
          <w:sz w:val="28"/>
          <w:szCs w:val="28"/>
        </w:rPr>
      </w:pPr>
      <w:r w:rsidRPr="00286DB0">
        <w:rPr>
          <w:rFonts w:ascii="Times New Roman" w:hAnsi="Times New Roman" w:cs="Times New Roman"/>
          <w:color w:val="4472C4" w:themeColor="accent1"/>
          <w:sz w:val="28"/>
          <w:szCs w:val="28"/>
        </w:rPr>
        <w:t>Management Commitment/Authority:</w:t>
      </w:r>
    </w:p>
    <w:p w14:paraId="7F3FC5AF" w14:textId="77777777"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This policy is supported and approved by [name/role]. This is the published information security policy effective publish date.</w:t>
      </w:r>
    </w:p>
    <w:p w14:paraId="1C8D28B2" w14:textId="584C73CD" w:rsidR="00286DB0" w:rsidRDefault="00355932" w:rsidP="00286DB0">
      <w:pPr>
        <w:spacing w:after="0" w:line="360" w:lineRule="auto"/>
        <w:rPr>
          <w:rFonts w:ascii="Times New Roman" w:hAnsi="Times New Roman" w:cs="Times New Roman"/>
        </w:rPr>
      </w:pPr>
      <w:r w:rsidRPr="00286DB0">
        <w:rPr>
          <w:rFonts w:ascii="Times New Roman" w:hAnsi="Times New Roman" w:cs="Times New Roman"/>
          <w:i/>
          <w:iCs/>
        </w:rPr>
        <w:t xml:space="preserve">CEO </w:t>
      </w:r>
      <w:proofErr w:type="spellStart"/>
      <w:r w:rsidRPr="00286DB0">
        <w:rPr>
          <w:rFonts w:ascii="Times New Roman" w:hAnsi="Times New Roman" w:cs="Times New Roman"/>
          <w:i/>
          <w:iCs/>
        </w:rPr>
        <w:t>Nato</w:t>
      </w:r>
      <w:proofErr w:type="spellEnd"/>
      <w:r w:rsidRPr="00286DB0">
        <w:rPr>
          <w:rFonts w:ascii="Times New Roman" w:hAnsi="Times New Roman" w:cs="Times New Roman"/>
          <w:i/>
          <w:iCs/>
        </w:rPr>
        <w:t xml:space="preserve"> Riley</w:t>
      </w:r>
      <w:r w:rsidRPr="00355932">
        <w:rPr>
          <w:rFonts w:ascii="Times New Roman" w:hAnsi="Times New Roman" w:cs="Times New Roman"/>
        </w:rPr>
        <w:t xml:space="preserve"> -----------------</w:t>
      </w:r>
    </w:p>
    <w:p w14:paraId="05DEE8B6" w14:textId="77777777" w:rsidR="00286DB0" w:rsidRPr="00355932" w:rsidRDefault="00286DB0" w:rsidP="00286DB0">
      <w:pPr>
        <w:spacing w:after="0" w:line="360" w:lineRule="auto"/>
        <w:rPr>
          <w:rFonts w:ascii="Times New Roman" w:hAnsi="Times New Roman" w:cs="Times New Roman"/>
        </w:rPr>
      </w:pPr>
    </w:p>
    <w:p w14:paraId="52C0A524" w14:textId="77777777" w:rsidR="00355932" w:rsidRPr="00286DB0" w:rsidRDefault="00355932" w:rsidP="00286DB0">
      <w:pPr>
        <w:spacing w:after="0" w:line="360" w:lineRule="auto"/>
        <w:rPr>
          <w:rFonts w:ascii="Times New Roman" w:hAnsi="Times New Roman" w:cs="Times New Roman"/>
          <w:color w:val="4472C4" w:themeColor="accent1"/>
          <w:sz w:val="28"/>
          <w:szCs w:val="28"/>
        </w:rPr>
      </w:pPr>
      <w:r w:rsidRPr="00286DB0">
        <w:rPr>
          <w:rFonts w:ascii="Times New Roman" w:hAnsi="Times New Roman" w:cs="Times New Roman"/>
          <w:color w:val="4472C4" w:themeColor="accent1"/>
          <w:sz w:val="28"/>
          <w:szCs w:val="28"/>
        </w:rPr>
        <w:t>Review Schedule:</w:t>
      </w:r>
    </w:p>
    <w:p w14:paraId="6223AE36" w14:textId="63B72BA9" w:rsid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This policy shall be reviewed and updated per management-defined frequency and disseminated to all applicable users as updates occur.</w:t>
      </w:r>
    </w:p>
    <w:p w14:paraId="407385F7" w14:textId="77777777" w:rsidR="00286DB0" w:rsidRPr="00355932" w:rsidRDefault="00286DB0" w:rsidP="00286DB0">
      <w:pPr>
        <w:spacing w:after="0" w:line="360" w:lineRule="auto"/>
        <w:rPr>
          <w:rFonts w:ascii="Times New Roman" w:hAnsi="Times New Roman" w:cs="Times New Roman"/>
        </w:rPr>
      </w:pPr>
    </w:p>
    <w:p w14:paraId="5A40F690" w14:textId="77777777" w:rsidR="00286DB0" w:rsidRDefault="00286DB0" w:rsidP="00286DB0">
      <w:pPr>
        <w:spacing w:after="0" w:line="360" w:lineRule="auto"/>
        <w:rPr>
          <w:rFonts w:ascii="Times New Roman" w:hAnsi="Times New Roman" w:cs="Times New Roman"/>
          <w:sz w:val="28"/>
          <w:szCs w:val="28"/>
        </w:rPr>
      </w:pPr>
    </w:p>
    <w:p w14:paraId="0DDF486E" w14:textId="222E034A" w:rsidR="00355932" w:rsidRPr="00286DB0" w:rsidRDefault="00355932" w:rsidP="00286DB0">
      <w:pPr>
        <w:spacing w:after="0" w:line="360" w:lineRule="auto"/>
        <w:rPr>
          <w:rFonts w:ascii="Times New Roman" w:hAnsi="Times New Roman" w:cs="Times New Roman"/>
          <w:sz w:val="28"/>
          <w:szCs w:val="28"/>
        </w:rPr>
      </w:pPr>
      <w:r w:rsidRPr="00286DB0">
        <w:rPr>
          <w:rFonts w:ascii="Times New Roman" w:hAnsi="Times New Roman" w:cs="Times New Roman"/>
          <w:sz w:val="28"/>
          <w:szCs w:val="28"/>
        </w:rPr>
        <w:lastRenderedPageBreak/>
        <w:t>Definitions:</w:t>
      </w:r>
    </w:p>
    <w:p w14:paraId="49EA4C46" w14:textId="77777777"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1. Systems, applications, and data are the software, hardware, and third-party, and cloud assets that the organization uses to perform business.</w:t>
      </w:r>
    </w:p>
    <w:p w14:paraId="3C7CE8A1" w14:textId="77777777" w:rsidR="00355932" w:rsidRPr="00355932" w:rsidRDefault="00355932" w:rsidP="00286DB0">
      <w:pPr>
        <w:spacing w:after="0" w:line="360" w:lineRule="auto"/>
        <w:rPr>
          <w:rFonts w:ascii="Times New Roman" w:hAnsi="Times New Roman" w:cs="Times New Roman"/>
        </w:rPr>
      </w:pPr>
      <w:r w:rsidRPr="00355932">
        <w:rPr>
          <w:rFonts w:ascii="Times New Roman" w:hAnsi="Times New Roman" w:cs="Times New Roman"/>
        </w:rPr>
        <w:t>2. Mobile device - Devices that are "travel" and are typically on an individual's persons and travel outside the office environment. This includes mobile phones, tablets, and laptops.</w:t>
      </w:r>
    </w:p>
    <w:p w14:paraId="1EF5421B" w14:textId="77777777" w:rsidR="00355932" w:rsidRPr="00355932" w:rsidRDefault="00355932" w:rsidP="00355932">
      <w:pPr>
        <w:rPr>
          <w:rFonts w:ascii="Times New Roman" w:hAnsi="Times New Roman" w:cs="Times New Roman"/>
        </w:rPr>
      </w:pPr>
    </w:p>
    <w:p w14:paraId="41F5C293" w14:textId="77777777" w:rsidR="00355932" w:rsidRPr="00355932" w:rsidRDefault="00355932" w:rsidP="00355932">
      <w:pPr>
        <w:rPr>
          <w:rFonts w:ascii="Times New Roman" w:hAnsi="Times New Roman" w:cs="Times New Roman"/>
        </w:rPr>
      </w:pPr>
    </w:p>
    <w:p w14:paraId="0C366729" w14:textId="77777777" w:rsidR="00355932" w:rsidRPr="00355932" w:rsidRDefault="00355932" w:rsidP="00355932">
      <w:pPr>
        <w:rPr>
          <w:rFonts w:ascii="Times New Roman" w:hAnsi="Times New Roman" w:cs="Times New Roman"/>
        </w:rPr>
      </w:pPr>
    </w:p>
    <w:p w14:paraId="1E2036A3" w14:textId="77777777" w:rsidR="00355932" w:rsidRPr="00355932" w:rsidRDefault="00355932" w:rsidP="00355932">
      <w:pPr>
        <w:rPr>
          <w:rFonts w:ascii="Times New Roman" w:hAnsi="Times New Roman" w:cs="Times New Roman"/>
        </w:rPr>
      </w:pPr>
    </w:p>
    <w:p w14:paraId="54DCBB2B" w14:textId="77777777" w:rsidR="00355932" w:rsidRPr="00355932" w:rsidRDefault="00355932" w:rsidP="00355932">
      <w:pPr>
        <w:rPr>
          <w:rFonts w:ascii="Times New Roman" w:hAnsi="Times New Roman" w:cs="Times New Roman"/>
        </w:rPr>
      </w:pPr>
    </w:p>
    <w:p w14:paraId="3305440D" w14:textId="77777777" w:rsidR="00355932" w:rsidRPr="00355932" w:rsidRDefault="00355932" w:rsidP="00355932">
      <w:pPr>
        <w:rPr>
          <w:rFonts w:ascii="Times New Roman" w:hAnsi="Times New Roman" w:cs="Times New Roman"/>
        </w:rPr>
      </w:pPr>
    </w:p>
    <w:p w14:paraId="6C1081FC" w14:textId="77777777" w:rsidR="00355932" w:rsidRPr="00355932" w:rsidRDefault="00355932" w:rsidP="00355932">
      <w:pPr>
        <w:rPr>
          <w:rFonts w:ascii="Times New Roman" w:hAnsi="Times New Roman" w:cs="Times New Roman"/>
        </w:rPr>
      </w:pPr>
    </w:p>
    <w:p w14:paraId="50578387" w14:textId="77777777" w:rsidR="00355932" w:rsidRPr="00355932" w:rsidRDefault="00355932" w:rsidP="00355932">
      <w:pPr>
        <w:rPr>
          <w:rFonts w:ascii="Times New Roman" w:hAnsi="Times New Roman" w:cs="Times New Roman"/>
        </w:rPr>
      </w:pPr>
    </w:p>
    <w:p w14:paraId="485DA9EF" w14:textId="77777777" w:rsidR="00355932" w:rsidRPr="00355932" w:rsidRDefault="00355932" w:rsidP="00355932">
      <w:pPr>
        <w:rPr>
          <w:rFonts w:ascii="Times New Roman" w:hAnsi="Times New Roman" w:cs="Times New Roman"/>
        </w:rPr>
      </w:pPr>
    </w:p>
    <w:p w14:paraId="4C4D1223" w14:textId="77777777" w:rsidR="00355932" w:rsidRPr="00355932" w:rsidRDefault="00355932" w:rsidP="00355932">
      <w:pPr>
        <w:rPr>
          <w:rFonts w:ascii="Times New Roman" w:hAnsi="Times New Roman" w:cs="Times New Roman"/>
        </w:rPr>
      </w:pPr>
    </w:p>
    <w:p w14:paraId="43BD9A29" w14:textId="77777777" w:rsidR="00355932" w:rsidRPr="00355932" w:rsidRDefault="00355932" w:rsidP="00355932">
      <w:pPr>
        <w:rPr>
          <w:rFonts w:ascii="Times New Roman" w:hAnsi="Times New Roman" w:cs="Times New Roman"/>
        </w:rPr>
      </w:pPr>
    </w:p>
    <w:p w14:paraId="5BD001BE" w14:textId="77777777" w:rsidR="00355932" w:rsidRPr="00355932" w:rsidRDefault="00355932" w:rsidP="00355932">
      <w:pPr>
        <w:rPr>
          <w:rFonts w:ascii="Times New Roman" w:hAnsi="Times New Roman" w:cs="Times New Roman"/>
        </w:rPr>
      </w:pPr>
    </w:p>
    <w:p w14:paraId="55DFB09C" w14:textId="77777777" w:rsidR="00355932" w:rsidRPr="00355932" w:rsidRDefault="00355932" w:rsidP="00355932">
      <w:pPr>
        <w:rPr>
          <w:rFonts w:ascii="Times New Roman" w:hAnsi="Times New Roman" w:cs="Times New Roman"/>
        </w:rPr>
      </w:pPr>
    </w:p>
    <w:p w14:paraId="018741AB" w14:textId="77777777" w:rsidR="00355932" w:rsidRPr="00355932" w:rsidRDefault="00355932" w:rsidP="00355932">
      <w:pPr>
        <w:rPr>
          <w:rFonts w:ascii="Times New Roman" w:hAnsi="Times New Roman" w:cs="Times New Roman"/>
        </w:rPr>
      </w:pPr>
    </w:p>
    <w:p w14:paraId="3CEEED4D" w14:textId="77777777" w:rsidR="00355932" w:rsidRPr="00355932" w:rsidRDefault="00355932" w:rsidP="00355932">
      <w:pPr>
        <w:rPr>
          <w:rFonts w:ascii="Times New Roman" w:hAnsi="Times New Roman" w:cs="Times New Roman"/>
        </w:rPr>
      </w:pPr>
    </w:p>
    <w:p w14:paraId="351274F2" w14:textId="77777777" w:rsidR="00355932" w:rsidRPr="00355932" w:rsidRDefault="00355932" w:rsidP="00355932">
      <w:pPr>
        <w:rPr>
          <w:rFonts w:ascii="Times New Roman" w:hAnsi="Times New Roman" w:cs="Times New Roman"/>
        </w:rPr>
      </w:pPr>
    </w:p>
    <w:p w14:paraId="201D4248" w14:textId="77777777" w:rsidR="00355932" w:rsidRPr="00355932" w:rsidRDefault="00355932" w:rsidP="00355932">
      <w:pPr>
        <w:rPr>
          <w:rFonts w:ascii="Times New Roman" w:hAnsi="Times New Roman" w:cs="Times New Roman"/>
        </w:rPr>
      </w:pPr>
    </w:p>
    <w:p w14:paraId="1D8479E2" w14:textId="77777777" w:rsidR="00355932" w:rsidRPr="00355932" w:rsidRDefault="00355932" w:rsidP="00355932">
      <w:pPr>
        <w:rPr>
          <w:rFonts w:ascii="Times New Roman" w:hAnsi="Times New Roman" w:cs="Times New Roman"/>
        </w:rPr>
      </w:pPr>
    </w:p>
    <w:p w14:paraId="7E448FA4" w14:textId="77777777" w:rsidR="00355932" w:rsidRPr="00355932" w:rsidRDefault="00355932" w:rsidP="00355932">
      <w:pPr>
        <w:rPr>
          <w:rFonts w:ascii="Times New Roman" w:hAnsi="Times New Roman" w:cs="Times New Roman"/>
        </w:rPr>
      </w:pPr>
    </w:p>
    <w:p w14:paraId="27477DCA" w14:textId="77777777" w:rsidR="00355932" w:rsidRPr="00355932" w:rsidRDefault="00355932" w:rsidP="00355932">
      <w:pPr>
        <w:rPr>
          <w:rFonts w:ascii="Times New Roman" w:hAnsi="Times New Roman" w:cs="Times New Roman"/>
        </w:rPr>
      </w:pPr>
    </w:p>
    <w:p w14:paraId="7CB187EB" w14:textId="77777777" w:rsidR="00355932" w:rsidRPr="00355932" w:rsidRDefault="00355932" w:rsidP="00355932">
      <w:pPr>
        <w:rPr>
          <w:rFonts w:ascii="Times New Roman" w:hAnsi="Times New Roman" w:cs="Times New Roman"/>
        </w:rPr>
      </w:pPr>
    </w:p>
    <w:p w14:paraId="41B844E5" w14:textId="77777777" w:rsidR="00355932" w:rsidRPr="00355932" w:rsidRDefault="00355932" w:rsidP="00355932">
      <w:pPr>
        <w:rPr>
          <w:rFonts w:ascii="Times New Roman" w:hAnsi="Times New Roman" w:cs="Times New Roman"/>
        </w:rPr>
      </w:pPr>
    </w:p>
    <w:p w14:paraId="5537EF37" w14:textId="77777777" w:rsidR="00355932" w:rsidRPr="00355932" w:rsidRDefault="00355932" w:rsidP="00355932">
      <w:pPr>
        <w:rPr>
          <w:rFonts w:ascii="Times New Roman" w:hAnsi="Times New Roman" w:cs="Times New Roman"/>
        </w:rPr>
      </w:pPr>
    </w:p>
    <w:p w14:paraId="490E3873" w14:textId="77777777" w:rsidR="00355932" w:rsidRPr="00355932" w:rsidRDefault="00355932">
      <w:pPr>
        <w:rPr>
          <w:rFonts w:ascii="Times New Roman" w:hAnsi="Times New Roman" w:cs="Times New Roman"/>
        </w:rPr>
      </w:pPr>
    </w:p>
    <w:sectPr w:rsidR="00355932" w:rsidRPr="003559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0D7D5" w14:textId="77777777" w:rsidR="00D60A83" w:rsidRDefault="00D60A83" w:rsidP="00355932">
      <w:pPr>
        <w:spacing w:after="0" w:line="240" w:lineRule="auto"/>
      </w:pPr>
      <w:r>
        <w:separator/>
      </w:r>
    </w:p>
  </w:endnote>
  <w:endnote w:type="continuationSeparator" w:id="0">
    <w:p w14:paraId="763FB404" w14:textId="77777777" w:rsidR="00D60A83" w:rsidRDefault="00D60A83" w:rsidP="0035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68C3E" w14:textId="77777777" w:rsidR="00D60A83" w:rsidRDefault="00D60A83" w:rsidP="00355932">
      <w:pPr>
        <w:spacing w:after="0" w:line="240" w:lineRule="auto"/>
      </w:pPr>
      <w:r>
        <w:separator/>
      </w:r>
    </w:p>
  </w:footnote>
  <w:footnote w:type="continuationSeparator" w:id="0">
    <w:p w14:paraId="54C8BE69" w14:textId="77777777" w:rsidR="00D60A83" w:rsidRDefault="00D60A83" w:rsidP="00355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114877"/>
      <w:docPartObj>
        <w:docPartGallery w:val="Page Numbers (Top of Page)"/>
        <w:docPartUnique/>
      </w:docPartObj>
    </w:sdtPr>
    <w:sdtEndPr>
      <w:rPr>
        <w:noProof/>
      </w:rPr>
    </w:sdtEndPr>
    <w:sdtContent>
      <w:p w14:paraId="02C8405A" w14:textId="57C11F8E" w:rsidR="00355932" w:rsidRDefault="00355932">
        <w:pPr>
          <w:pStyle w:val="Header"/>
          <w:jc w:val="right"/>
        </w:pPr>
        <w:r w:rsidRPr="00355932">
          <w:rPr>
            <w:rFonts w:ascii="Times New Roman" w:hAnsi="Times New Roman" w:cs="Times New Roman"/>
          </w:rPr>
          <w:t>Last Revision Date: February 4th, 2024</w:t>
        </w:r>
      </w:p>
    </w:sdtContent>
  </w:sdt>
  <w:p w14:paraId="3646C038" w14:textId="77777777" w:rsidR="00355932" w:rsidRDefault="00355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306"/>
    <w:multiLevelType w:val="hybridMultilevel"/>
    <w:tmpl w:val="82A67A3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A80D48"/>
    <w:multiLevelType w:val="hybridMultilevel"/>
    <w:tmpl w:val="50AA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126"/>
    <w:multiLevelType w:val="hybridMultilevel"/>
    <w:tmpl w:val="D272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A76F3"/>
    <w:multiLevelType w:val="hybridMultilevel"/>
    <w:tmpl w:val="225E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A7D66"/>
    <w:multiLevelType w:val="hybridMultilevel"/>
    <w:tmpl w:val="DA74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865AB"/>
    <w:multiLevelType w:val="hybridMultilevel"/>
    <w:tmpl w:val="84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A4A22"/>
    <w:multiLevelType w:val="hybridMultilevel"/>
    <w:tmpl w:val="637C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20C26"/>
    <w:multiLevelType w:val="hybridMultilevel"/>
    <w:tmpl w:val="8E1E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813A3"/>
    <w:multiLevelType w:val="hybridMultilevel"/>
    <w:tmpl w:val="FFD8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01A76"/>
    <w:multiLevelType w:val="hybridMultilevel"/>
    <w:tmpl w:val="9DA6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44044">
    <w:abstractNumId w:val="9"/>
  </w:num>
  <w:num w:numId="2" w16cid:durableId="151070612">
    <w:abstractNumId w:val="3"/>
  </w:num>
  <w:num w:numId="3" w16cid:durableId="1549415138">
    <w:abstractNumId w:val="0"/>
  </w:num>
  <w:num w:numId="4" w16cid:durableId="534930318">
    <w:abstractNumId w:val="1"/>
  </w:num>
  <w:num w:numId="5" w16cid:durableId="1365599854">
    <w:abstractNumId w:val="2"/>
  </w:num>
  <w:num w:numId="6" w16cid:durableId="378942590">
    <w:abstractNumId w:val="8"/>
  </w:num>
  <w:num w:numId="7" w16cid:durableId="942608873">
    <w:abstractNumId w:val="7"/>
  </w:num>
  <w:num w:numId="8" w16cid:durableId="1632706066">
    <w:abstractNumId w:val="5"/>
  </w:num>
  <w:num w:numId="9" w16cid:durableId="411706982">
    <w:abstractNumId w:val="6"/>
  </w:num>
  <w:num w:numId="10" w16cid:durableId="1710303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32"/>
    <w:rsid w:val="00286DB0"/>
    <w:rsid w:val="00355932"/>
    <w:rsid w:val="00D6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9D97BD"/>
  <w15:chartTrackingRefBased/>
  <w15:docId w15:val="{30F69686-A25D-440B-8A22-08F0378D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32"/>
  </w:style>
  <w:style w:type="paragraph" w:styleId="Footer">
    <w:name w:val="footer"/>
    <w:basedOn w:val="Normal"/>
    <w:link w:val="FooterChar"/>
    <w:uiPriority w:val="99"/>
    <w:unhideWhenUsed/>
    <w:rsid w:val="00355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32"/>
  </w:style>
  <w:style w:type="paragraph" w:styleId="ListParagraph">
    <w:name w:val="List Paragraph"/>
    <w:basedOn w:val="Normal"/>
    <w:uiPriority w:val="34"/>
    <w:qFormat/>
    <w:rsid w:val="0035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498</Words>
  <Characters>3118</Characters>
  <Application>Microsoft Office Word</Application>
  <DocSecurity>0</DocSecurity>
  <Lines>91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Sanabria</dc:creator>
  <cp:keywords/>
  <dc:description/>
  <cp:lastModifiedBy>Alexander Sanabria</cp:lastModifiedBy>
  <cp:revision>1</cp:revision>
  <dcterms:created xsi:type="dcterms:W3CDTF">2024-02-07T01:17:00Z</dcterms:created>
  <dcterms:modified xsi:type="dcterms:W3CDTF">2024-02-07T01:37:00Z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1252aec2-9511-4954-b143-61101d500c64</vt:lpwstr>
  </property>
</Properties>
</file>