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C71DEB" w14:textId="77777777" w:rsidR="00F80F41" w:rsidRDefault="009D25D3">
      <w:pPr>
        <w:jc w:val="center"/>
      </w:pPr>
      <w:r>
        <w:rPr>
          <w:noProof/>
        </w:rPr>
        <w:drawing>
          <wp:inline distT="0" distB="0" distL="0" distR="0" wp14:anchorId="1A4133E8" wp14:editId="5271141C">
            <wp:extent cx="1417320" cy="114410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8"/>
                    <a:stretch>
                      <a:fillRect/>
                    </a:stretch>
                  </pic:blipFill>
                  <pic:spPr>
                    <a:xfrm>
                      <a:off x="0" y="0"/>
                      <a:ext cx="1417320" cy="1144102"/>
                    </a:xfrm>
                    <a:prstGeom prst="rect">
                      <a:avLst/>
                    </a:prstGeom>
                  </pic:spPr>
                </pic:pic>
              </a:graphicData>
            </a:graphic>
          </wp:inline>
        </w:drawing>
      </w:r>
    </w:p>
    <w:p w14:paraId="68D3B269" w14:textId="77777777" w:rsidR="00F80F41" w:rsidRDefault="00F80F41"/>
    <w:p w14:paraId="1C705185" w14:textId="77777777" w:rsidR="00F80F41" w:rsidRDefault="00F80F41"/>
    <w:p w14:paraId="1BF419F6" w14:textId="77777777" w:rsidR="00F80F41" w:rsidRDefault="009D25D3">
      <w:pPr>
        <w:pStyle w:val="Ttulo"/>
        <w:jc w:val="center"/>
      </w:pPr>
      <w:r>
        <w:t>Avance Fase 3 — Semana 2</w:t>
      </w:r>
    </w:p>
    <w:p w14:paraId="7E94A025" w14:textId="77777777" w:rsidR="00F80F41" w:rsidRDefault="009D25D3">
      <w:pPr>
        <w:jc w:val="center"/>
      </w:pPr>
      <w:r>
        <w:rPr>
          <w:b/>
          <w:sz w:val="30"/>
        </w:rPr>
        <w:t>Núcleo algorítmico eficiencia y programación orientada a objetos</w:t>
      </w:r>
    </w:p>
    <w:p w14:paraId="26D0AAF9" w14:textId="77777777" w:rsidR="00F80F41" w:rsidRDefault="009D25D3">
      <w:pPr>
        <w:jc w:val="center"/>
      </w:pPr>
      <w:r>
        <w:rPr>
          <w:sz w:val="24"/>
        </w:rPr>
        <w:t>Proyecto de mantenimiento predictivo con AI4I 2020</w:t>
      </w:r>
    </w:p>
    <w:p w14:paraId="2E3BCBEE" w14:textId="77777777" w:rsidR="00F80F41" w:rsidRDefault="00F80F41"/>
    <w:p w14:paraId="470B2926" w14:textId="77777777" w:rsidR="00F80F41" w:rsidRDefault="00F80F41"/>
    <w:p w14:paraId="12367FC8" w14:textId="77777777" w:rsidR="00F80F41" w:rsidRDefault="00F80F41"/>
    <w:p w14:paraId="4FD0E17D" w14:textId="77777777" w:rsidR="00F80F41" w:rsidRDefault="00F80F41"/>
    <w:p w14:paraId="1B675D57" w14:textId="77777777" w:rsidR="00F80F41" w:rsidRDefault="009D25D3">
      <w:pPr>
        <w:jc w:val="center"/>
      </w:pPr>
      <w:r>
        <w:rPr>
          <w:b/>
        </w:rPr>
        <w:t xml:space="preserve">Asignatura: </w:t>
      </w:r>
      <w:r>
        <w:t>MCDI500 Programación para la Ciencia de Datos</w:t>
      </w:r>
    </w:p>
    <w:p w14:paraId="67749FC8" w14:textId="77777777" w:rsidR="00F80F41" w:rsidRDefault="009D25D3">
      <w:pPr>
        <w:jc w:val="center"/>
      </w:pPr>
      <w:r>
        <w:rPr>
          <w:b/>
        </w:rPr>
        <w:t xml:space="preserve">Estudiante: </w:t>
      </w:r>
      <w:r>
        <w:t>Alexander Sepulveda Ormazabal</w:t>
      </w:r>
    </w:p>
    <w:p w14:paraId="002298F2" w14:textId="77777777" w:rsidR="00F80F41" w:rsidRDefault="009D25D3">
      <w:pPr>
        <w:jc w:val="center"/>
      </w:pPr>
      <w:r>
        <w:rPr>
          <w:b/>
        </w:rPr>
        <w:t xml:space="preserve">Grupo: </w:t>
      </w:r>
      <w:r>
        <w:t>9</w:t>
      </w:r>
    </w:p>
    <w:p w14:paraId="4A5234DC" w14:textId="77777777" w:rsidR="00F80F41" w:rsidRDefault="009D25D3">
      <w:pPr>
        <w:jc w:val="center"/>
      </w:pPr>
      <w:r>
        <w:rPr>
          <w:b/>
        </w:rPr>
        <w:t xml:space="preserve">Docente responsable: </w:t>
      </w:r>
      <w:r>
        <w:t>Omar Salinas Silva</w:t>
      </w:r>
    </w:p>
    <w:p w14:paraId="4EC2B78F" w14:textId="77777777" w:rsidR="00F80F41" w:rsidRDefault="009D25D3">
      <w:pPr>
        <w:jc w:val="center"/>
      </w:pPr>
      <w:r>
        <w:rPr>
          <w:b/>
        </w:rPr>
        <w:t xml:space="preserve">Fecha: </w:t>
      </w:r>
      <w:r>
        <w:t>4 de octubre de 2026</w:t>
      </w:r>
    </w:p>
    <w:p w14:paraId="1F08D6CC" w14:textId="77777777" w:rsidR="00F80F41" w:rsidRDefault="009D25D3">
      <w:pPr>
        <w:jc w:val="center"/>
      </w:pPr>
      <w:r>
        <w:rPr>
          <w:b/>
        </w:rPr>
        <w:t xml:space="preserve">Repositorio: </w:t>
      </w:r>
      <w:r>
        <w:t>github.com/alexander-seor/proyecto-grupo9-mcdi500</w:t>
      </w:r>
    </w:p>
    <w:p w14:paraId="31250E87" w14:textId="77777777" w:rsidR="00F80F41" w:rsidRDefault="009D25D3">
      <w:r>
        <w:br w:type="page"/>
      </w:r>
    </w:p>
    <w:p w14:paraId="75AB1048" w14:textId="77777777" w:rsidR="00F80F41" w:rsidRDefault="009D25D3">
      <w:pPr>
        <w:pStyle w:val="Ttulo"/>
        <w:keepNext/>
      </w:pPr>
      <w:r>
        <w:lastRenderedPageBreak/>
        <w:t>Índice</w:t>
      </w:r>
    </w:p>
    <w:p w14:paraId="21312211" w14:textId="4FF8E9FB" w:rsidR="00F56D2A" w:rsidRDefault="009D25D3">
      <w:pPr>
        <w:pStyle w:val="TDC1"/>
        <w:tabs>
          <w:tab w:val="right" w:leader="dot" w:pos="9868"/>
        </w:tabs>
        <w:rPr>
          <w:rFonts w:asciiTheme="minorHAnsi" w:hAnsiTheme="minorHAnsi"/>
          <w:noProof/>
          <w:color w:val="auto"/>
          <w:kern w:val="2"/>
          <w:sz w:val="24"/>
          <w:szCs w:val="24"/>
          <w:lang w:val="es-CL" w:eastAsia="es-CL"/>
          <w14:ligatures w14:val="standardContextual"/>
        </w:rPr>
      </w:pPr>
      <w:r>
        <w:fldChar w:fldCharType="begin"/>
      </w:r>
      <w:r>
        <w:instrText>TOC \o "1-3" \h \z \u</w:instrText>
      </w:r>
      <w:r>
        <w:fldChar w:fldCharType="separate"/>
      </w:r>
      <w:hyperlink w:anchor="_Toc241975383" w:history="1">
        <w:r w:rsidR="00F56D2A" w:rsidRPr="002B5E81">
          <w:rPr>
            <w:rStyle w:val="Hipervnculo"/>
            <w:noProof/>
          </w:rPr>
          <w:t>1 Introducción</w:t>
        </w:r>
        <w:r w:rsidR="00F56D2A">
          <w:rPr>
            <w:noProof/>
            <w:webHidden/>
          </w:rPr>
          <w:tab/>
        </w:r>
        <w:r w:rsidR="00F56D2A">
          <w:rPr>
            <w:noProof/>
            <w:webHidden/>
          </w:rPr>
          <w:fldChar w:fldCharType="begin"/>
        </w:r>
        <w:r w:rsidR="00F56D2A">
          <w:rPr>
            <w:noProof/>
            <w:webHidden/>
          </w:rPr>
          <w:instrText xml:space="preserve"> PAGEREF _Toc241975383 \h </w:instrText>
        </w:r>
        <w:r w:rsidR="00F56D2A">
          <w:rPr>
            <w:noProof/>
            <w:webHidden/>
          </w:rPr>
        </w:r>
        <w:r w:rsidR="00F56D2A">
          <w:rPr>
            <w:noProof/>
            <w:webHidden/>
          </w:rPr>
          <w:fldChar w:fldCharType="separate"/>
        </w:r>
        <w:r w:rsidR="00F56D2A">
          <w:rPr>
            <w:noProof/>
            <w:webHidden/>
          </w:rPr>
          <w:t>3</w:t>
        </w:r>
        <w:r w:rsidR="00F56D2A">
          <w:rPr>
            <w:noProof/>
            <w:webHidden/>
          </w:rPr>
          <w:fldChar w:fldCharType="end"/>
        </w:r>
      </w:hyperlink>
    </w:p>
    <w:p w14:paraId="74F4BBBE" w14:textId="5E3372DA" w:rsidR="00F56D2A" w:rsidRDefault="00F56D2A">
      <w:pPr>
        <w:pStyle w:val="TDC1"/>
        <w:tabs>
          <w:tab w:val="right" w:leader="dot" w:pos="9868"/>
        </w:tabs>
        <w:rPr>
          <w:rFonts w:asciiTheme="minorHAnsi" w:hAnsiTheme="minorHAnsi"/>
          <w:noProof/>
          <w:color w:val="auto"/>
          <w:kern w:val="2"/>
          <w:sz w:val="24"/>
          <w:szCs w:val="24"/>
          <w:lang w:val="es-CL" w:eastAsia="es-CL"/>
          <w14:ligatures w14:val="standardContextual"/>
        </w:rPr>
      </w:pPr>
      <w:hyperlink w:anchor="_Toc241975384" w:history="1">
        <w:r w:rsidRPr="002B5E81">
          <w:rPr>
            <w:rStyle w:val="Hipervnculo"/>
            <w:noProof/>
          </w:rPr>
          <w:t>2 Diseño de soluciones algorítmicas</w:t>
        </w:r>
        <w:r>
          <w:rPr>
            <w:noProof/>
            <w:webHidden/>
          </w:rPr>
          <w:tab/>
        </w:r>
        <w:r>
          <w:rPr>
            <w:noProof/>
            <w:webHidden/>
          </w:rPr>
          <w:fldChar w:fldCharType="begin"/>
        </w:r>
        <w:r>
          <w:rPr>
            <w:noProof/>
            <w:webHidden/>
          </w:rPr>
          <w:instrText xml:space="preserve"> PAGEREF _Toc241975384 \h </w:instrText>
        </w:r>
        <w:r>
          <w:rPr>
            <w:noProof/>
            <w:webHidden/>
          </w:rPr>
        </w:r>
        <w:r>
          <w:rPr>
            <w:noProof/>
            <w:webHidden/>
          </w:rPr>
          <w:fldChar w:fldCharType="separate"/>
        </w:r>
        <w:r>
          <w:rPr>
            <w:noProof/>
            <w:webHidden/>
          </w:rPr>
          <w:t>3</w:t>
        </w:r>
        <w:r>
          <w:rPr>
            <w:noProof/>
            <w:webHidden/>
          </w:rPr>
          <w:fldChar w:fldCharType="end"/>
        </w:r>
      </w:hyperlink>
    </w:p>
    <w:p w14:paraId="6BD3527F" w14:textId="3E792032" w:rsidR="00F56D2A" w:rsidRDefault="00F56D2A">
      <w:pPr>
        <w:pStyle w:val="TDC2"/>
        <w:tabs>
          <w:tab w:val="right" w:leader="dot" w:pos="9868"/>
        </w:tabs>
        <w:rPr>
          <w:rFonts w:asciiTheme="minorHAnsi" w:hAnsiTheme="minorHAnsi"/>
          <w:noProof/>
          <w:color w:val="auto"/>
          <w:kern w:val="2"/>
          <w:sz w:val="24"/>
          <w:szCs w:val="24"/>
          <w:lang w:val="es-CL" w:eastAsia="es-CL"/>
          <w14:ligatures w14:val="standardContextual"/>
        </w:rPr>
      </w:pPr>
      <w:hyperlink w:anchor="_Toc241975385" w:history="1">
        <w:r w:rsidRPr="002B5E81">
          <w:rPr>
            <w:rStyle w:val="Hipervnculo"/>
            <w:noProof/>
          </w:rPr>
          <w:t>2.1 Codificación funcional y arquitectura del script</w:t>
        </w:r>
        <w:r>
          <w:rPr>
            <w:noProof/>
            <w:webHidden/>
          </w:rPr>
          <w:tab/>
        </w:r>
        <w:r>
          <w:rPr>
            <w:noProof/>
            <w:webHidden/>
          </w:rPr>
          <w:fldChar w:fldCharType="begin"/>
        </w:r>
        <w:r>
          <w:rPr>
            <w:noProof/>
            <w:webHidden/>
          </w:rPr>
          <w:instrText xml:space="preserve"> PAGEREF _Toc241975385 \h </w:instrText>
        </w:r>
        <w:r>
          <w:rPr>
            <w:noProof/>
            <w:webHidden/>
          </w:rPr>
        </w:r>
        <w:r>
          <w:rPr>
            <w:noProof/>
            <w:webHidden/>
          </w:rPr>
          <w:fldChar w:fldCharType="separate"/>
        </w:r>
        <w:r>
          <w:rPr>
            <w:noProof/>
            <w:webHidden/>
          </w:rPr>
          <w:t>3</w:t>
        </w:r>
        <w:r>
          <w:rPr>
            <w:noProof/>
            <w:webHidden/>
          </w:rPr>
          <w:fldChar w:fldCharType="end"/>
        </w:r>
      </w:hyperlink>
    </w:p>
    <w:p w14:paraId="2510B053" w14:textId="51D8FD69" w:rsidR="00F56D2A" w:rsidRDefault="00F56D2A">
      <w:pPr>
        <w:pStyle w:val="TDC2"/>
        <w:tabs>
          <w:tab w:val="right" w:leader="dot" w:pos="9868"/>
        </w:tabs>
        <w:rPr>
          <w:rFonts w:asciiTheme="minorHAnsi" w:hAnsiTheme="minorHAnsi"/>
          <w:noProof/>
          <w:color w:val="auto"/>
          <w:kern w:val="2"/>
          <w:sz w:val="24"/>
          <w:szCs w:val="24"/>
          <w:lang w:val="es-CL" w:eastAsia="es-CL"/>
          <w14:ligatures w14:val="standardContextual"/>
        </w:rPr>
      </w:pPr>
      <w:hyperlink w:anchor="_Toc241975386" w:history="1">
        <w:r w:rsidRPr="002B5E81">
          <w:rPr>
            <w:rStyle w:val="Hipervnculo"/>
            <w:noProof/>
          </w:rPr>
          <w:t>2.2 Preprocesamiento y transformación del conjunto</w:t>
        </w:r>
        <w:r>
          <w:rPr>
            <w:noProof/>
            <w:webHidden/>
          </w:rPr>
          <w:tab/>
        </w:r>
        <w:r>
          <w:rPr>
            <w:noProof/>
            <w:webHidden/>
          </w:rPr>
          <w:fldChar w:fldCharType="begin"/>
        </w:r>
        <w:r>
          <w:rPr>
            <w:noProof/>
            <w:webHidden/>
          </w:rPr>
          <w:instrText xml:space="preserve"> PAGEREF _Toc241975386 \h </w:instrText>
        </w:r>
        <w:r>
          <w:rPr>
            <w:noProof/>
            <w:webHidden/>
          </w:rPr>
        </w:r>
        <w:r>
          <w:rPr>
            <w:noProof/>
            <w:webHidden/>
          </w:rPr>
          <w:fldChar w:fldCharType="separate"/>
        </w:r>
        <w:r>
          <w:rPr>
            <w:noProof/>
            <w:webHidden/>
          </w:rPr>
          <w:t>4</w:t>
        </w:r>
        <w:r>
          <w:rPr>
            <w:noProof/>
            <w:webHidden/>
          </w:rPr>
          <w:fldChar w:fldCharType="end"/>
        </w:r>
      </w:hyperlink>
    </w:p>
    <w:p w14:paraId="0C492012" w14:textId="6ED6F8D1" w:rsidR="00F56D2A" w:rsidRDefault="00F56D2A">
      <w:pPr>
        <w:pStyle w:val="TDC2"/>
        <w:tabs>
          <w:tab w:val="right" w:leader="dot" w:pos="9868"/>
        </w:tabs>
        <w:rPr>
          <w:rFonts w:asciiTheme="minorHAnsi" w:hAnsiTheme="minorHAnsi"/>
          <w:noProof/>
          <w:color w:val="auto"/>
          <w:kern w:val="2"/>
          <w:sz w:val="24"/>
          <w:szCs w:val="24"/>
          <w:lang w:val="es-CL" w:eastAsia="es-CL"/>
          <w14:ligatures w14:val="standardContextual"/>
        </w:rPr>
      </w:pPr>
      <w:hyperlink w:anchor="_Toc241975387" w:history="1">
        <w:r w:rsidRPr="002B5E81">
          <w:rPr>
            <w:rStyle w:val="Hipervnculo"/>
            <w:noProof/>
          </w:rPr>
          <w:t>2.3 Validación técnica y verificación del código</w:t>
        </w:r>
        <w:r>
          <w:rPr>
            <w:noProof/>
            <w:webHidden/>
          </w:rPr>
          <w:tab/>
        </w:r>
        <w:r>
          <w:rPr>
            <w:noProof/>
            <w:webHidden/>
          </w:rPr>
          <w:fldChar w:fldCharType="begin"/>
        </w:r>
        <w:r>
          <w:rPr>
            <w:noProof/>
            <w:webHidden/>
          </w:rPr>
          <w:instrText xml:space="preserve"> PAGEREF _Toc241975387 \h </w:instrText>
        </w:r>
        <w:r>
          <w:rPr>
            <w:noProof/>
            <w:webHidden/>
          </w:rPr>
        </w:r>
        <w:r>
          <w:rPr>
            <w:noProof/>
            <w:webHidden/>
          </w:rPr>
          <w:fldChar w:fldCharType="separate"/>
        </w:r>
        <w:r>
          <w:rPr>
            <w:noProof/>
            <w:webHidden/>
          </w:rPr>
          <w:t>4</w:t>
        </w:r>
        <w:r>
          <w:rPr>
            <w:noProof/>
            <w:webHidden/>
          </w:rPr>
          <w:fldChar w:fldCharType="end"/>
        </w:r>
      </w:hyperlink>
    </w:p>
    <w:p w14:paraId="6C6003B1" w14:textId="4ED9EC88" w:rsidR="00F56D2A" w:rsidRDefault="00F56D2A">
      <w:pPr>
        <w:pStyle w:val="TDC2"/>
        <w:tabs>
          <w:tab w:val="right" w:leader="dot" w:pos="9868"/>
        </w:tabs>
        <w:rPr>
          <w:rFonts w:asciiTheme="minorHAnsi" w:hAnsiTheme="minorHAnsi"/>
          <w:noProof/>
          <w:color w:val="auto"/>
          <w:kern w:val="2"/>
          <w:sz w:val="24"/>
          <w:szCs w:val="24"/>
          <w:lang w:val="es-CL" w:eastAsia="es-CL"/>
          <w14:ligatures w14:val="standardContextual"/>
        </w:rPr>
      </w:pPr>
      <w:hyperlink w:anchor="_Toc241975388" w:history="1">
        <w:r w:rsidRPr="002B5E81">
          <w:rPr>
            <w:rStyle w:val="Hipervnculo"/>
            <w:noProof/>
          </w:rPr>
          <w:t>2.4 Eficiencia y oportunidades de optimización</w:t>
        </w:r>
        <w:r>
          <w:rPr>
            <w:noProof/>
            <w:webHidden/>
          </w:rPr>
          <w:tab/>
        </w:r>
        <w:r>
          <w:rPr>
            <w:noProof/>
            <w:webHidden/>
          </w:rPr>
          <w:fldChar w:fldCharType="begin"/>
        </w:r>
        <w:r>
          <w:rPr>
            <w:noProof/>
            <w:webHidden/>
          </w:rPr>
          <w:instrText xml:space="preserve"> PAGEREF _Toc241975388 \h </w:instrText>
        </w:r>
        <w:r>
          <w:rPr>
            <w:noProof/>
            <w:webHidden/>
          </w:rPr>
        </w:r>
        <w:r>
          <w:rPr>
            <w:noProof/>
            <w:webHidden/>
          </w:rPr>
          <w:fldChar w:fldCharType="separate"/>
        </w:r>
        <w:r>
          <w:rPr>
            <w:noProof/>
            <w:webHidden/>
          </w:rPr>
          <w:t>5</w:t>
        </w:r>
        <w:r>
          <w:rPr>
            <w:noProof/>
            <w:webHidden/>
          </w:rPr>
          <w:fldChar w:fldCharType="end"/>
        </w:r>
      </w:hyperlink>
    </w:p>
    <w:p w14:paraId="3A7A7D22" w14:textId="4788834E" w:rsidR="00F56D2A" w:rsidRDefault="00F56D2A">
      <w:pPr>
        <w:pStyle w:val="TDC2"/>
        <w:tabs>
          <w:tab w:val="right" w:leader="dot" w:pos="9868"/>
        </w:tabs>
        <w:rPr>
          <w:rFonts w:asciiTheme="minorHAnsi" w:hAnsiTheme="minorHAnsi"/>
          <w:noProof/>
          <w:color w:val="auto"/>
          <w:kern w:val="2"/>
          <w:sz w:val="24"/>
          <w:szCs w:val="24"/>
          <w:lang w:val="es-CL" w:eastAsia="es-CL"/>
          <w14:ligatures w14:val="standardContextual"/>
        </w:rPr>
      </w:pPr>
      <w:hyperlink w:anchor="_Toc241975389" w:history="1">
        <w:r w:rsidRPr="002B5E81">
          <w:rPr>
            <w:rStyle w:val="Hipervnculo"/>
            <w:noProof/>
          </w:rPr>
          <w:t>2.5 Diseño estructurado división funcional y escalabilidad</w:t>
        </w:r>
        <w:r>
          <w:rPr>
            <w:noProof/>
            <w:webHidden/>
          </w:rPr>
          <w:tab/>
        </w:r>
        <w:r>
          <w:rPr>
            <w:noProof/>
            <w:webHidden/>
          </w:rPr>
          <w:fldChar w:fldCharType="begin"/>
        </w:r>
        <w:r>
          <w:rPr>
            <w:noProof/>
            <w:webHidden/>
          </w:rPr>
          <w:instrText xml:space="preserve"> PAGEREF _Toc241975389 \h </w:instrText>
        </w:r>
        <w:r>
          <w:rPr>
            <w:noProof/>
            <w:webHidden/>
          </w:rPr>
        </w:r>
        <w:r>
          <w:rPr>
            <w:noProof/>
            <w:webHidden/>
          </w:rPr>
          <w:fldChar w:fldCharType="separate"/>
        </w:r>
        <w:r>
          <w:rPr>
            <w:noProof/>
            <w:webHidden/>
          </w:rPr>
          <w:t>6</w:t>
        </w:r>
        <w:r>
          <w:rPr>
            <w:noProof/>
            <w:webHidden/>
          </w:rPr>
          <w:fldChar w:fldCharType="end"/>
        </w:r>
      </w:hyperlink>
    </w:p>
    <w:p w14:paraId="081F677C" w14:textId="486AE0FE" w:rsidR="00F56D2A" w:rsidRDefault="00F56D2A">
      <w:pPr>
        <w:pStyle w:val="TDC1"/>
        <w:tabs>
          <w:tab w:val="right" w:leader="dot" w:pos="9868"/>
        </w:tabs>
        <w:rPr>
          <w:rFonts w:asciiTheme="minorHAnsi" w:hAnsiTheme="minorHAnsi"/>
          <w:noProof/>
          <w:color w:val="auto"/>
          <w:kern w:val="2"/>
          <w:sz w:val="24"/>
          <w:szCs w:val="24"/>
          <w:lang w:val="es-CL" w:eastAsia="es-CL"/>
          <w14:ligatures w14:val="standardContextual"/>
        </w:rPr>
      </w:pPr>
      <w:hyperlink w:anchor="_Toc241975390" w:history="1">
        <w:r w:rsidRPr="002B5E81">
          <w:rPr>
            <w:rStyle w:val="Hipervnculo"/>
            <w:noProof/>
          </w:rPr>
          <w:t>3 Código modular y robusto</w:t>
        </w:r>
        <w:r>
          <w:rPr>
            <w:noProof/>
            <w:webHidden/>
          </w:rPr>
          <w:tab/>
        </w:r>
        <w:r>
          <w:rPr>
            <w:noProof/>
            <w:webHidden/>
          </w:rPr>
          <w:fldChar w:fldCharType="begin"/>
        </w:r>
        <w:r>
          <w:rPr>
            <w:noProof/>
            <w:webHidden/>
          </w:rPr>
          <w:instrText xml:space="preserve"> PAGEREF _Toc241975390 \h </w:instrText>
        </w:r>
        <w:r>
          <w:rPr>
            <w:noProof/>
            <w:webHidden/>
          </w:rPr>
        </w:r>
        <w:r>
          <w:rPr>
            <w:noProof/>
            <w:webHidden/>
          </w:rPr>
          <w:fldChar w:fldCharType="separate"/>
        </w:r>
        <w:r>
          <w:rPr>
            <w:noProof/>
            <w:webHidden/>
          </w:rPr>
          <w:t>6</w:t>
        </w:r>
        <w:r>
          <w:rPr>
            <w:noProof/>
            <w:webHidden/>
          </w:rPr>
          <w:fldChar w:fldCharType="end"/>
        </w:r>
      </w:hyperlink>
    </w:p>
    <w:p w14:paraId="37D1A344" w14:textId="6E932C55" w:rsidR="00F56D2A" w:rsidRDefault="00F56D2A">
      <w:pPr>
        <w:pStyle w:val="TDC2"/>
        <w:tabs>
          <w:tab w:val="right" w:leader="dot" w:pos="9868"/>
        </w:tabs>
        <w:rPr>
          <w:rFonts w:asciiTheme="minorHAnsi" w:hAnsiTheme="minorHAnsi"/>
          <w:noProof/>
          <w:color w:val="auto"/>
          <w:kern w:val="2"/>
          <w:sz w:val="24"/>
          <w:szCs w:val="24"/>
          <w:lang w:val="es-CL" w:eastAsia="es-CL"/>
          <w14:ligatures w14:val="standardContextual"/>
        </w:rPr>
      </w:pPr>
      <w:hyperlink w:anchor="_Toc241975391" w:history="1">
        <w:r w:rsidRPr="002B5E81">
          <w:rPr>
            <w:rStyle w:val="Hipervnculo"/>
            <w:noProof/>
          </w:rPr>
          <w:t>3.1 Programación orientada a objetos</w:t>
        </w:r>
        <w:r>
          <w:rPr>
            <w:noProof/>
            <w:webHidden/>
          </w:rPr>
          <w:tab/>
        </w:r>
        <w:r>
          <w:rPr>
            <w:noProof/>
            <w:webHidden/>
          </w:rPr>
          <w:fldChar w:fldCharType="begin"/>
        </w:r>
        <w:r>
          <w:rPr>
            <w:noProof/>
            <w:webHidden/>
          </w:rPr>
          <w:instrText xml:space="preserve"> PAGEREF _Toc241975391 \h </w:instrText>
        </w:r>
        <w:r>
          <w:rPr>
            <w:noProof/>
            <w:webHidden/>
          </w:rPr>
        </w:r>
        <w:r>
          <w:rPr>
            <w:noProof/>
            <w:webHidden/>
          </w:rPr>
          <w:fldChar w:fldCharType="separate"/>
        </w:r>
        <w:r>
          <w:rPr>
            <w:noProof/>
            <w:webHidden/>
          </w:rPr>
          <w:t>6</w:t>
        </w:r>
        <w:r>
          <w:rPr>
            <w:noProof/>
            <w:webHidden/>
          </w:rPr>
          <w:fldChar w:fldCharType="end"/>
        </w:r>
      </w:hyperlink>
    </w:p>
    <w:p w14:paraId="0071296B" w14:textId="130E05F8" w:rsidR="00F56D2A" w:rsidRDefault="00F56D2A">
      <w:pPr>
        <w:pStyle w:val="TDC2"/>
        <w:tabs>
          <w:tab w:val="right" w:leader="dot" w:pos="9868"/>
        </w:tabs>
        <w:rPr>
          <w:rFonts w:asciiTheme="minorHAnsi" w:hAnsiTheme="minorHAnsi"/>
          <w:noProof/>
          <w:color w:val="auto"/>
          <w:kern w:val="2"/>
          <w:sz w:val="24"/>
          <w:szCs w:val="24"/>
          <w:lang w:val="es-CL" w:eastAsia="es-CL"/>
          <w14:ligatures w14:val="standardContextual"/>
        </w:rPr>
      </w:pPr>
      <w:hyperlink w:anchor="_Toc241975392" w:history="1">
        <w:r w:rsidRPr="002B5E81">
          <w:rPr>
            <w:rStyle w:val="Hipervnculo"/>
            <w:noProof/>
          </w:rPr>
          <w:t>3.2 Arquitectura funcionalidad y patrón Factory</w:t>
        </w:r>
        <w:r>
          <w:rPr>
            <w:noProof/>
            <w:webHidden/>
          </w:rPr>
          <w:tab/>
        </w:r>
        <w:r>
          <w:rPr>
            <w:noProof/>
            <w:webHidden/>
          </w:rPr>
          <w:fldChar w:fldCharType="begin"/>
        </w:r>
        <w:r>
          <w:rPr>
            <w:noProof/>
            <w:webHidden/>
          </w:rPr>
          <w:instrText xml:space="preserve"> PAGEREF _Toc241975392 \h </w:instrText>
        </w:r>
        <w:r>
          <w:rPr>
            <w:noProof/>
            <w:webHidden/>
          </w:rPr>
        </w:r>
        <w:r>
          <w:rPr>
            <w:noProof/>
            <w:webHidden/>
          </w:rPr>
          <w:fldChar w:fldCharType="separate"/>
        </w:r>
        <w:r>
          <w:rPr>
            <w:noProof/>
            <w:webHidden/>
          </w:rPr>
          <w:t>7</w:t>
        </w:r>
        <w:r>
          <w:rPr>
            <w:noProof/>
            <w:webHidden/>
          </w:rPr>
          <w:fldChar w:fldCharType="end"/>
        </w:r>
      </w:hyperlink>
    </w:p>
    <w:p w14:paraId="104EACD0" w14:textId="6C2B9AF2" w:rsidR="00F56D2A" w:rsidRDefault="00F56D2A">
      <w:pPr>
        <w:pStyle w:val="TDC1"/>
        <w:tabs>
          <w:tab w:val="right" w:leader="dot" w:pos="9868"/>
        </w:tabs>
        <w:rPr>
          <w:rFonts w:asciiTheme="minorHAnsi" w:hAnsiTheme="minorHAnsi"/>
          <w:noProof/>
          <w:color w:val="auto"/>
          <w:kern w:val="2"/>
          <w:sz w:val="24"/>
          <w:szCs w:val="24"/>
          <w:lang w:val="es-CL" w:eastAsia="es-CL"/>
          <w14:ligatures w14:val="standardContextual"/>
        </w:rPr>
      </w:pPr>
      <w:hyperlink w:anchor="_Toc241975393" w:history="1">
        <w:r w:rsidRPr="002B5E81">
          <w:rPr>
            <w:rStyle w:val="Hipervnculo"/>
            <w:noProof/>
          </w:rPr>
          <w:t>4 Repositorio GitHub</w:t>
        </w:r>
        <w:r>
          <w:rPr>
            <w:noProof/>
            <w:webHidden/>
          </w:rPr>
          <w:tab/>
        </w:r>
        <w:r>
          <w:rPr>
            <w:noProof/>
            <w:webHidden/>
          </w:rPr>
          <w:fldChar w:fldCharType="begin"/>
        </w:r>
        <w:r>
          <w:rPr>
            <w:noProof/>
            <w:webHidden/>
          </w:rPr>
          <w:instrText xml:space="preserve"> PAGEREF _Toc241975393 \h </w:instrText>
        </w:r>
        <w:r>
          <w:rPr>
            <w:noProof/>
            <w:webHidden/>
          </w:rPr>
        </w:r>
        <w:r>
          <w:rPr>
            <w:noProof/>
            <w:webHidden/>
          </w:rPr>
          <w:fldChar w:fldCharType="separate"/>
        </w:r>
        <w:r>
          <w:rPr>
            <w:noProof/>
            <w:webHidden/>
          </w:rPr>
          <w:t>8</w:t>
        </w:r>
        <w:r>
          <w:rPr>
            <w:noProof/>
            <w:webHidden/>
          </w:rPr>
          <w:fldChar w:fldCharType="end"/>
        </w:r>
      </w:hyperlink>
    </w:p>
    <w:p w14:paraId="35487138" w14:textId="4C0387DC" w:rsidR="00F56D2A" w:rsidRDefault="00F56D2A">
      <w:pPr>
        <w:pStyle w:val="TDC1"/>
        <w:tabs>
          <w:tab w:val="right" w:leader="dot" w:pos="9868"/>
        </w:tabs>
        <w:rPr>
          <w:rFonts w:asciiTheme="minorHAnsi" w:hAnsiTheme="minorHAnsi"/>
          <w:noProof/>
          <w:color w:val="auto"/>
          <w:kern w:val="2"/>
          <w:sz w:val="24"/>
          <w:szCs w:val="24"/>
          <w:lang w:val="es-CL" w:eastAsia="es-CL"/>
          <w14:ligatures w14:val="standardContextual"/>
        </w:rPr>
      </w:pPr>
      <w:hyperlink w:anchor="_Toc241975394" w:history="1">
        <w:r w:rsidRPr="002B5E81">
          <w:rPr>
            <w:rStyle w:val="Hipervnculo"/>
            <w:noProof/>
          </w:rPr>
          <w:t>5 Notebook ejecutable y productos</w:t>
        </w:r>
        <w:r>
          <w:rPr>
            <w:noProof/>
            <w:webHidden/>
          </w:rPr>
          <w:tab/>
        </w:r>
        <w:r>
          <w:rPr>
            <w:noProof/>
            <w:webHidden/>
          </w:rPr>
          <w:fldChar w:fldCharType="begin"/>
        </w:r>
        <w:r>
          <w:rPr>
            <w:noProof/>
            <w:webHidden/>
          </w:rPr>
          <w:instrText xml:space="preserve"> PAGEREF _Toc241975394 \h </w:instrText>
        </w:r>
        <w:r>
          <w:rPr>
            <w:noProof/>
            <w:webHidden/>
          </w:rPr>
        </w:r>
        <w:r>
          <w:rPr>
            <w:noProof/>
            <w:webHidden/>
          </w:rPr>
          <w:fldChar w:fldCharType="separate"/>
        </w:r>
        <w:r>
          <w:rPr>
            <w:noProof/>
            <w:webHidden/>
          </w:rPr>
          <w:t>8</w:t>
        </w:r>
        <w:r>
          <w:rPr>
            <w:noProof/>
            <w:webHidden/>
          </w:rPr>
          <w:fldChar w:fldCharType="end"/>
        </w:r>
      </w:hyperlink>
    </w:p>
    <w:p w14:paraId="372C4587" w14:textId="4D94F05C" w:rsidR="00F56D2A" w:rsidRDefault="00F56D2A">
      <w:pPr>
        <w:pStyle w:val="TDC1"/>
        <w:tabs>
          <w:tab w:val="right" w:leader="dot" w:pos="9868"/>
        </w:tabs>
        <w:rPr>
          <w:rFonts w:asciiTheme="minorHAnsi" w:hAnsiTheme="minorHAnsi"/>
          <w:noProof/>
          <w:color w:val="auto"/>
          <w:kern w:val="2"/>
          <w:sz w:val="24"/>
          <w:szCs w:val="24"/>
          <w:lang w:val="es-CL" w:eastAsia="es-CL"/>
          <w14:ligatures w14:val="standardContextual"/>
        </w:rPr>
      </w:pPr>
      <w:hyperlink w:anchor="_Toc241975395" w:history="1">
        <w:r w:rsidRPr="002B5E81">
          <w:rPr>
            <w:rStyle w:val="Hipervnculo"/>
            <w:noProof/>
          </w:rPr>
          <w:t>Conclusiones</w:t>
        </w:r>
        <w:r>
          <w:rPr>
            <w:noProof/>
            <w:webHidden/>
          </w:rPr>
          <w:tab/>
        </w:r>
        <w:r>
          <w:rPr>
            <w:noProof/>
            <w:webHidden/>
          </w:rPr>
          <w:fldChar w:fldCharType="begin"/>
        </w:r>
        <w:r>
          <w:rPr>
            <w:noProof/>
            <w:webHidden/>
          </w:rPr>
          <w:instrText xml:space="preserve"> PAGEREF _Toc241975395 \h </w:instrText>
        </w:r>
        <w:r>
          <w:rPr>
            <w:noProof/>
            <w:webHidden/>
          </w:rPr>
        </w:r>
        <w:r>
          <w:rPr>
            <w:noProof/>
            <w:webHidden/>
          </w:rPr>
          <w:fldChar w:fldCharType="separate"/>
        </w:r>
        <w:r>
          <w:rPr>
            <w:noProof/>
            <w:webHidden/>
          </w:rPr>
          <w:t>8</w:t>
        </w:r>
        <w:r>
          <w:rPr>
            <w:noProof/>
            <w:webHidden/>
          </w:rPr>
          <w:fldChar w:fldCharType="end"/>
        </w:r>
      </w:hyperlink>
    </w:p>
    <w:p w14:paraId="38741583" w14:textId="58CE4F39" w:rsidR="00F56D2A" w:rsidRDefault="00F56D2A">
      <w:pPr>
        <w:pStyle w:val="TDC1"/>
        <w:tabs>
          <w:tab w:val="right" w:leader="dot" w:pos="9868"/>
        </w:tabs>
        <w:rPr>
          <w:rFonts w:asciiTheme="minorHAnsi" w:hAnsiTheme="minorHAnsi"/>
          <w:noProof/>
          <w:color w:val="auto"/>
          <w:kern w:val="2"/>
          <w:sz w:val="24"/>
          <w:szCs w:val="24"/>
          <w:lang w:val="es-CL" w:eastAsia="es-CL"/>
          <w14:ligatures w14:val="standardContextual"/>
        </w:rPr>
      </w:pPr>
      <w:hyperlink w:anchor="_Toc241975396" w:history="1">
        <w:r w:rsidRPr="002B5E81">
          <w:rPr>
            <w:rStyle w:val="Hipervnculo"/>
            <w:noProof/>
          </w:rPr>
          <w:t>6 Bibliografía y aspectos formales</w:t>
        </w:r>
        <w:r>
          <w:rPr>
            <w:noProof/>
            <w:webHidden/>
          </w:rPr>
          <w:tab/>
        </w:r>
        <w:r>
          <w:rPr>
            <w:noProof/>
            <w:webHidden/>
          </w:rPr>
          <w:fldChar w:fldCharType="begin"/>
        </w:r>
        <w:r>
          <w:rPr>
            <w:noProof/>
            <w:webHidden/>
          </w:rPr>
          <w:instrText xml:space="preserve"> PAGEREF _Toc241975396 \h </w:instrText>
        </w:r>
        <w:r>
          <w:rPr>
            <w:noProof/>
            <w:webHidden/>
          </w:rPr>
        </w:r>
        <w:r>
          <w:rPr>
            <w:noProof/>
            <w:webHidden/>
          </w:rPr>
          <w:fldChar w:fldCharType="separate"/>
        </w:r>
        <w:r>
          <w:rPr>
            <w:noProof/>
            <w:webHidden/>
          </w:rPr>
          <w:t>9</w:t>
        </w:r>
        <w:r>
          <w:rPr>
            <w:noProof/>
            <w:webHidden/>
          </w:rPr>
          <w:fldChar w:fldCharType="end"/>
        </w:r>
      </w:hyperlink>
    </w:p>
    <w:p w14:paraId="586A0D11" w14:textId="1D3BA2EF" w:rsidR="00F56D2A" w:rsidRDefault="00F56D2A">
      <w:pPr>
        <w:pStyle w:val="TDC1"/>
        <w:tabs>
          <w:tab w:val="right" w:leader="dot" w:pos="9868"/>
        </w:tabs>
        <w:rPr>
          <w:rFonts w:asciiTheme="minorHAnsi" w:hAnsiTheme="minorHAnsi"/>
          <w:noProof/>
          <w:color w:val="auto"/>
          <w:kern w:val="2"/>
          <w:sz w:val="24"/>
          <w:szCs w:val="24"/>
          <w:lang w:val="es-CL" w:eastAsia="es-CL"/>
          <w14:ligatures w14:val="standardContextual"/>
        </w:rPr>
      </w:pPr>
      <w:hyperlink w:anchor="_Toc241975397" w:history="1">
        <w:r w:rsidRPr="002B5E81">
          <w:rPr>
            <w:rStyle w:val="Hipervnculo"/>
            <w:noProof/>
          </w:rPr>
          <w:t>Anexo Matriz de cobertura</w:t>
        </w:r>
        <w:r>
          <w:rPr>
            <w:noProof/>
            <w:webHidden/>
          </w:rPr>
          <w:tab/>
        </w:r>
        <w:r>
          <w:rPr>
            <w:noProof/>
            <w:webHidden/>
          </w:rPr>
          <w:fldChar w:fldCharType="begin"/>
        </w:r>
        <w:r>
          <w:rPr>
            <w:noProof/>
            <w:webHidden/>
          </w:rPr>
          <w:instrText xml:space="preserve"> PAGEREF _Toc241975397 \h </w:instrText>
        </w:r>
        <w:r>
          <w:rPr>
            <w:noProof/>
            <w:webHidden/>
          </w:rPr>
        </w:r>
        <w:r>
          <w:rPr>
            <w:noProof/>
            <w:webHidden/>
          </w:rPr>
          <w:fldChar w:fldCharType="separate"/>
        </w:r>
        <w:r>
          <w:rPr>
            <w:noProof/>
            <w:webHidden/>
          </w:rPr>
          <w:t>10</w:t>
        </w:r>
        <w:r>
          <w:rPr>
            <w:noProof/>
            <w:webHidden/>
          </w:rPr>
          <w:fldChar w:fldCharType="end"/>
        </w:r>
      </w:hyperlink>
    </w:p>
    <w:p w14:paraId="77843424" w14:textId="0B209A97" w:rsidR="00F56D2A" w:rsidRDefault="00F56D2A">
      <w:pPr>
        <w:pStyle w:val="TDC1"/>
        <w:tabs>
          <w:tab w:val="right" w:leader="dot" w:pos="9868"/>
        </w:tabs>
        <w:rPr>
          <w:rFonts w:asciiTheme="minorHAnsi" w:hAnsiTheme="minorHAnsi"/>
          <w:noProof/>
          <w:color w:val="auto"/>
          <w:kern w:val="2"/>
          <w:sz w:val="24"/>
          <w:szCs w:val="24"/>
          <w:lang w:val="es-CL" w:eastAsia="es-CL"/>
          <w14:ligatures w14:val="standardContextual"/>
        </w:rPr>
      </w:pPr>
      <w:hyperlink w:anchor="_Toc241975398" w:history="1">
        <w:r w:rsidRPr="002B5E81">
          <w:rPr>
            <w:rStyle w:val="Hipervnculo"/>
            <w:noProof/>
          </w:rPr>
          <w:t>Anexo Resultados de la verificación final</w:t>
        </w:r>
        <w:r>
          <w:rPr>
            <w:noProof/>
            <w:webHidden/>
          </w:rPr>
          <w:tab/>
        </w:r>
        <w:r>
          <w:rPr>
            <w:noProof/>
            <w:webHidden/>
          </w:rPr>
          <w:fldChar w:fldCharType="begin"/>
        </w:r>
        <w:r>
          <w:rPr>
            <w:noProof/>
            <w:webHidden/>
          </w:rPr>
          <w:instrText xml:space="preserve"> PAGEREF _Toc241975398 \h </w:instrText>
        </w:r>
        <w:r>
          <w:rPr>
            <w:noProof/>
            <w:webHidden/>
          </w:rPr>
        </w:r>
        <w:r>
          <w:rPr>
            <w:noProof/>
            <w:webHidden/>
          </w:rPr>
          <w:fldChar w:fldCharType="separate"/>
        </w:r>
        <w:r>
          <w:rPr>
            <w:noProof/>
            <w:webHidden/>
          </w:rPr>
          <w:t>11</w:t>
        </w:r>
        <w:r>
          <w:rPr>
            <w:noProof/>
            <w:webHidden/>
          </w:rPr>
          <w:fldChar w:fldCharType="end"/>
        </w:r>
      </w:hyperlink>
    </w:p>
    <w:p w14:paraId="4B47119B" w14:textId="25D149A8" w:rsidR="00F80F41" w:rsidRDefault="009D25D3">
      <w:r>
        <w:fldChar w:fldCharType="end"/>
      </w:r>
    </w:p>
    <w:p w14:paraId="007B3371" w14:textId="77777777" w:rsidR="00F80F41" w:rsidRDefault="009D25D3">
      <w:r>
        <w:br w:type="page"/>
      </w:r>
    </w:p>
    <w:p w14:paraId="11711825" w14:textId="77777777" w:rsidR="00F80F41" w:rsidRDefault="009D25D3">
      <w:pPr>
        <w:pStyle w:val="Ttulo1"/>
      </w:pPr>
      <w:bookmarkStart w:id="0" w:name="_Toc241975383"/>
      <w:r>
        <w:lastRenderedPageBreak/>
        <w:t>1 Introducción</w:t>
      </w:r>
      <w:bookmarkEnd w:id="0"/>
    </w:p>
    <w:p w14:paraId="3AB80FB8" w14:textId="77777777" w:rsidR="00F80F41" w:rsidRDefault="009D25D3">
      <w:r>
        <w:t>Las fases anteriores definieron el problema y prepararon los datos de AI4I 2020. La Fase 3 reorganiza ese preprocesamiento como un sistema modular, sin cambiar las reglas que ya habían sido justificadas. Esta decisión permite comprobar si una arquitectura orientada a objetos conserva los mismos resultados y, al mismo tiempo, mejora la posibilidad de reutilizar, probar y ampliar el código.</w:t>
      </w:r>
    </w:p>
    <w:p w14:paraId="423FE7BD" w14:textId="77777777" w:rsidR="00F80F41" w:rsidRDefault="009D25D3">
      <w:r>
        <w:t>El proyecto estudia condiciones operacionales asociadas con fallas en maquinaria. El monitoreo de condición y los métodos basados en datos ocupan un lugar relevante en el mantenimiento predictivo industrial, pero sus resultados dependen de una preparación reproducible y de una interpretación prudente (Phan et al., 2022). En este trabajo se mantiene la limitación principal: AI4I 2020 es sintético, por lo que las conclusiones describen el conjunto utilizado y no sustituyen una validación con datos obtenidos e</w:t>
      </w:r>
      <w:r>
        <w:t>n maquinaria real.</w:t>
      </w:r>
    </w:p>
    <w:p w14:paraId="28AA1062" w14:textId="77777777" w:rsidR="00F80F41" w:rsidRDefault="009D25D3">
      <w:r>
        <w:t>El objetivo de la fase fue diseñar e implementar un módulo en Python que encapsulara el pipeline de F2 mediante funciones y clases, aplicara herencia, polimorfismo y encapsulamiento, comparara su eficiencia con una versión funcional y dejara evidencia reproducible para la Fase 4. La guía de la asignatura indica que el dato y el pipeline no deben reemplazarse en esta etapa; corresponde reorganizar el mismo proceso y verificar objetivamente su equivalencia (Universidad Andrés Bello, 2026a).</w:t>
      </w:r>
    </w:p>
    <w:p w14:paraId="1F434776" w14:textId="77777777" w:rsidR="00F80F41" w:rsidRDefault="009D25D3">
      <w:pPr>
        <w:pStyle w:val="Ttulo1"/>
      </w:pPr>
      <w:bookmarkStart w:id="1" w:name="_Toc241975384"/>
      <w:r>
        <w:t>2 Diseño de soluciones algorítmicas</w:t>
      </w:r>
      <w:bookmarkEnd w:id="1"/>
    </w:p>
    <w:p w14:paraId="731934C2" w14:textId="77777777" w:rsidR="00F80F41" w:rsidRDefault="009D25D3">
      <w:pPr>
        <w:pStyle w:val="Ttulo2"/>
      </w:pPr>
      <w:bookmarkStart w:id="2" w:name="_Toc241975385"/>
      <w:r>
        <w:t>2.1 Codificación funcional y arquitectura del script</w:t>
      </w:r>
      <w:bookmarkEnd w:id="2"/>
    </w:p>
    <w:p w14:paraId="2909EDD7" w14:textId="77777777" w:rsidR="00F80F41" w:rsidRDefault="009D25D3">
      <w:r>
        <w:t>La versión funcional se conservó como referencia porque representa de forma directa el flujo desarrollado en F2. Recibe los predictores de entrenamiento y prueba, ajusta OneHotEncoder con Type, ajusta RobustScaler con las cinco variables operacionales y devuelve nueve columnas numéricas. Las entradas y salidas se comparan antes de medir rendimiento, de modo que una diferencia de velocidad no oculte una diferencia de resultado.</w:t>
      </w:r>
    </w:p>
    <w:p w14:paraId="7CF61237" w14:textId="77777777" w:rsidR="00F80F41" w:rsidRDefault="009D25D3">
      <w:r>
        <w:t>La arquitectura modular distribuye las tareas entre carga, transformadores, pipeline, fábrica y medición. Cada función o clase recibe parámetros definidos, trabaja sobre una copia de los datos cuando corresponde y genera errores claros frente a entradas inválidas. La división responde al principio práctico de que cada componente tenga una responsabilidad reconocible.</w:t>
      </w:r>
    </w:p>
    <w:tbl>
      <w:tblPr>
        <w:tblW w:w="0" w:type="auto"/>
        <w:jc w:val="center"/>
        <w:tblLayout w:type="fixed"/>
        <w:tblLook w:val="04A0" w:firstRow="1" w:lastRow="0" w:firstColumn="1" w:lastColumn="0" w:noHBand="0" w:noVBand="1"/>
      </w:tblPr>
      <w:tblGrid>
        <w:gridCol w:w="2952"/>
        <w:gridCol w:w="3240"/>
        <w:gridCol w:w="3384"/>
      </w:tblGrid>
      <w:tr w:rsidR="00F80F41" w14:paraId="2C7F1C80" w14:textId="77777777">
        <w:trPr>
          <w:tblHeader/>
          <w:jc w:val="center"/>
        </w:trPr>
        <w:tc>
          <w:tcPr>
            <w:tcW w:w="2952" w:type="dxa"/>
            <w:tcBorders>
              <w:top w:val="single" w:sz="6" w:space="0" w:color="BFBFBF"/>
              <w:left w:val="single" w:sz="6" w:space="0" w:color="BFBFBF"/>
              <w:bottom w:val="single" w:sz="6" w:space="0" w:color="BFBFBF"/>
              <w:right w:val="single" w:sz="6" w:space="0" w:color="BFBFBF"/>
            </w:tcBorders>
            <w:tcMar>
              <w:top w:w="90" w:type="dxa"/>
              <w:left w:w="110" w:type="dxa"/>
              <w:bottom w:w="90" w:type="dxa"/>
              <w:right w:w="110" w:type="dxa"/>
            </w:tcMar>
            <w:vAlign w:val="center"/>
          </w:tcPr>
          <w:p w14:paraId="0725C244" w14:textId="77777777" w:rsidR="00F80F41" w:rsidRDefault="009D25D3">
            <w:pPr>
              <w:spacing w:after="0"/>
              <w:jc w:val="center"/>
            </w:pPr>
            <w:r>
              <w:rPr>
                <w:b/>
                <w:sz w:val="18"/>
              </w:rPr>
              <w:t>Componente</w:t>
            </w:r>
          </w:p>
        </w:tc>
        <w:tc>
          <w:tcPr>
            <w:tcW w:w="3240" w:type="dxa"/>
            <w:tcBorders>
              <w:top w:val="single" w:sz="6" w:space="0" w:color="BFBFBF"/>
              <w:left w:val="single" w:sz="6" w:space="0" w:color="BFBFBF"/>
              <w:bottom w:val="single" w:sz="6" w:space="0" w:color="BFBFBF"/>
              <w:right w:val="single" w:sz="6" w:space="0" w:color="BFBFBF"/>
            </w:tcBorders>
            <w:tcMar>
              <w:top w:w="90" w:type="dxa"/>
              <w:left w:w="110" w:type="dxa"/>
              <w:bottom w:w="90" w:type="dxa"/>
              <w:right w:w="110" w:type="dxa"/>
            </w:tcMar>
            <w:vAlign w:val="center"/>
          </w:tcPr>
          <w:p w14:paraId="4E9A6EF6" w14:textId="77777777" w:rsidR="00F80F41" w:rsidRDefault="009D25D3">
            <w:pPr>
              <w:spacing w:after="0"/>
              <w:jc w:val="center"/>
            </w:pPr>
            <w:r>
              <w:rPr>
                <w:b/>
                <w:sz w:val="18"/>
              </w:rPr>
              <w:t>Recibe</w:t>
            </w:r>
          </w:p>
        </w:tc>
        <w:tc>
          <w:tcPr>
            <w:tcW w:w="3384" w:type="dxa"/>
            <w:tcBorders>
              <w:top w:val="single" w:sz="6" w:space="0" w:color="BFBFBF"/>
              <w:left w:val="single" w:sz="6" w:space="0" w:color="BFBFBF"/>
              <w:bottom w:val="single" w:sz="6" w:space="0" w:color="BFBFBF"/>
              <w:right w:val="single" w:sz="6" w:space="0" w:color="BFBFBF"/>
            </w:tcBorders>
            <w:tcMar>
              <w:top w:w="90" w:type="dxa"/>
              <w:left w:w="110" w:type="dxa"/>
              <w:bottom w:w="90" w:type="dxa"/>
              <w:right w:w="110" w:type="dxa"/>
            </w:tcMar>
            <w:vAlign w:val="center"/>
          </w:tcPr>
          <w:p w14:paraId="159FBF6B" w14:textId="77777777" w:rsidR="00F80F41" w:rsidRDefault="009D25D3">
            <w:pPr>
              <w:spacing w:after="0"/>
              <w:jc w:val="center"/>
            </w:pPr>
            <w:r>
              <w:rPr>
                <w:b/>
                <w:sz w:val="18"/>
              </w:rPr>
              <w:t>Devuelve o conserva</w:t>
            </w:r>
          </w:p>
        </w:tc>
      </w:tr>
      <w:tr w:rsidR="00F80F41" w14:paraId="0D79BD57" w14:textId="77777777">
        <w:trPr>
          <w:jc w:val="center"/>
        </w:trPr>
        <w:tc>
          <w:tcPr>
            <w:tcW w:w="2952" w:type="dxa"/>
            <w:tcBorders>
              <w:top w:val="single" w:sz="6" w:space="0" w:color="BFBFBF"/>
              <w:left w:val="single" w:sz="6" w:space="0" w:color="BFBFBF"/>
              <w:bottom w:val="single" w:sz="6" w:space="0" w:color="BFBFBF"/>
              <w:right w:val="single" w:sz="6" w:space="0" w:color="BFBFBF"/>
            </w:tcBorders>
            <w:tcMar>
              <w:top w:w="90" w:type="dxa"/>
              <w:left w:w="110" w:type="dxa"/>
              <w:bottom w:w="90" w:type="dxa"/>
              <w:right w:w="110" w:type="dxa"/>
            </w:tcMar>
            <w:vAlign w:val="center"/>
          </w:tcPr>
          <w:p w14:paraId="23752FEC" w14:textId="77777777" w:rsidR="00F80F41" w:rsidRDefault="009D25D3">
            <w:pPr>
              <w:spacing w:after="0"/>
              <w:jc w:val="center"/>
            </w:pPr>
            <w:r>
              <w:rPr>
                <w:sz w:val="18"/>
              </w:rPr>
              <w:t>cargar_csv</w:t>
            </w:r>
          </w:p>
        </w:tc>
        <w:tc>
          <w:tcPr>
            <w:tcW w:w="3240" w:type="dxa"/>
            <w:tcBorders>
              <w:top w:val="single" w:sz="6" w:space="0" w:color="BFBFBF"/>
              <w:left w:val="single" w:sz="6" w:space="0" w:color="BFBFBF"/>
              <w:bottom w:val="single" w:sz="6" w:space="0" w:color="BFBFBF"/>
              <w:right w:val="single" w:sz="6" w:space="0" w:color="BFBFBF"/>
            </w:tcBorders>
            <w:tcMar>
              <w:top w:w="90" w:type="dxa"/>
              <w:left w:w="110" w:type="dxa"/>
              <w:bottom w:w="90" w:type="dxa"/>
              <w:right w:w="110" w:type="dxa"/>
            </w:tcMar>
            <w:vAlign w:val="center"/>
          </w:tcPr>
          <w:p w14:paraId="61BC26E8" w14:textId="77777777" w:rsidR="00F80F41" w:rsidRDefault="009D25D3">
            <w:pPr>
              <w:spacing w:after="0"/>
            </w:pPr>
            <w:r>
              <w:rPr>
                <w:sz w:val="18"/>
              </w:rPr>
              <w:t>Ruta y nombre descriptivo</w:t>
            </w:r>
          </w:p>
        </w:tc>
        <w:tc>
          <w:tcPr>
            <w:tcW w:w="3384" w:type="dxa"/>
            <w:tcBorders>
              <w:top w:val="single" w:sz="6" w:space="0" w:color="BFBFBF"/>
              <w:left w:val="single" w:sz="6" w:space="0" w:color="BFBFBF"/>
              <w:bottom w:val="single" w:sz="6" w:space="0" w:color="BFBFBF"/>
              <w:right w:val="single" w:sz="6" w:space="0" w:color="BFBFBF"/>
            </w:tcBorders>
            <w:tcMar>
              <w:top w:w="90" w:type="dxa"/>
              <w:left w:w="110" w:type="dxa"/>
              <w:bottom w:w="90" w:type="dxa"/>
              <w:right w:w="110" w:type="dxa"/>
            </w:tcMar>
            <w:vAlign w:val="center"/>
          </w:tcPr>
          <w:p w14:paraId="0A2D78A3" w14:textId="77777777" w:rsidR="00F80F41" w:rsidRDefault="009D25D3">
            <w:pPr>
              <w:spacing w:after="0"/>
            </w:pPr>
            <w:r>
              <w:rPr>
                <w:sz w:val="18"/>
              </w:rPr>
              <w:t>DataFrame validado</w:t>
            </w:r>
          </w:p>
        </w:tc>
      </w:tr>
      <w:tr w:rsidR="00F80F41" w14:paraId="3B977714" w14:textId="77777777">
        <w:trPr>
          <w:jc w:val="center"/>
        </w:trPr>
        <w:tc>
          <w:tcPr>
            <w:tcW w:w="2952" w:type="dxa"/>
            <w:tcBorders>
              <w:top w:val="single" w:sz="6" w:space="0" w:color="BFBFBF"/>
              <w:left w:val="single" w:sz="6" w:space="0" w:color="BFBFBF"/>
              <w:bottom w:val="single" w:sz="6" w:space="0" w:color="BFBFBF"/>
              <w:right w:val="single" w:sz="6" w:space="0" w:color="BFBFBF"/>
            </w:tcBorders>
            <w:tcMar>
              <w:top w:w="90" w:type="dxa"/>
              <w:left w:w="110" w:type="dxa"/>
              <w:bottom w:w="90" w:type="dxa"/>
              <w:right w:w="110" w:type="dxa"/>
            </w:tcMar>
            <w:vAlign w:val="center"/>
          </w:tcPr>
          <w:p w14:paraId="126167F5" w14:textId="77777777" w:rsidR="00F80F41" w:rsidRDefault="009D25D3">
            <w:pPr>
              <w:spacing w:after="0"/>
            </w:pPr>
            <w:r>
              <w:rPr>
                <w:sz w:val="18"/>
              </w:rPr>
              <w:t>Transformador.ajustar</w:t>
            </w:r>
          </w:p>
        </w:tc>
        <w:tc>
          <w:tcPr>
            <w:tcW w:w="3240" w:type="dxa"/>
            <w:tcBorders>
              <w:top w:val="single" w:sz="6" w:space="0" w:color="BFBFBF"/>
              <w:left w:val="single" w:sz="6" w:space="0" w:color="BFBFBF"/>
              <w:bottom w:val="single" w:sz="6" w:space="0" w:color="BFBFBF"/>
              <w:right w:val="single" w:sz="6" w:space="0" w:color="BFBFBF"/>
            </w:tcBorders>
            <w:tcMar>
              <w:top w:w="90" w:type="dxa"/>
              <w:left w:w="110" w:type="dxa"/>
              <w:bottom w:w="90" w:type="dxa"/>
              <w:right w:w="110" w:type="dxa"/>
            </w:tcMar>
            <w:vAlign w:val="center"/>
          </w:tcPr>
          <w:p w14:paraId="3DDDE211" w14:textId="77777777" w:rsidR="00F80F41" w:rsidRDefault="009D25D3">
            <w:pPr>
              <w:spacing w:after="0"/>
            </w:pPr>
            <w:r>
              <w:rPr>
                <w:sz w:val="18"/>
              </w:rPr>
              <w:t>Datos de entrenamiento</w:t>
            </w:r>
          </w:p>
        </w:tc>
        <w:tc>
          <w:tcPr>
            <w:tcW w:w="3384" w:type="dxa"/>
            <w:tcBorders>
              <w:top w:val="single" w:sz="6" w:space="0" w:color="BFBFBF"/>
              <w:left w:val="single" w:sz="6" w:space="0" w:color="BFBFBF"/>
              <w:bottom w:val="single" w:sz="6" w:space="0" w:color="BFBFBF"/>
              <w:right w:val="single" w:sz="6" w:space="0" w:color="BFBFBF"/>
            </w:tcBorders>
            <w:tcMar>
              <w:top w:w="90" w:type="dxa"/>
              <w:left w:w="110" w:type="dxa"/>
              <w:bottom w:w="90" w:type="dxa"/>
              <w:right w:w="110" w:type="dxa"/>
            </w:tcMar>
            <w:vAlign w:val="center"/>
          </w:tcPr>
          <w:p w14:paraId="04368BA2" w14:textId="77777777" w:rsidR="00F80F41" w:rsidRDefault="009D25D3">
            <w:pPr>
              <w:spacing w:after="0"/>
            </w:pPr>
            <w:r>
              <w:rPr>
                <w:sz w:val="18"/>
              </w:rPr>
              <w:t>Parámetros internos y el mismo objeto</w:t>
            </w:r>
          </w:p>
        </w:tc>
      </w:tr>
      <w:tr w:rsidR="00F80F41" w14:paraId="2675EB35" w14:textId="77777777">
        <w:trPr>
          <w:jc w:val="center"/>
        </w:trPr>
        <w:tc>
          <w:tcPr>
            <w:tcW w:w="2952" w:type="dxa"/>
            <w:tcBorders>
              <w:top w:val="single" w:sz="6" w:space="0" w:color="BFBFBF"/>
              <w:left w:val="single" w:sz="6" w:space="0" w:color="BFBFBF"/>
              <w:bottom w:val="single" w:sz="6" w:space="0" w:color="BFBFBF"/>
              <w:right w:val="single" w:sz="6" w:space="0" w:color="BFBFBF"/>
            </w:tcBorders>
            <w:tcMar>
              <w:top w:w="90" w:type="dxa"/>
              <w:left w:w="110" w:type="dxa"/>
              <w:bottom w:w="90" w:type="dxa"/>
              <w:right w:w="110" w:type="dxa"/>
            </w:tcMar>
            <w:vAlign w:val="center"/>
          </w:tcPr>
          <w:p w14:paraId="3CC02111" w14:textId="77777777" w:rsidR="00F80F41" w:rsidRDefault="009D25D3">
            <w:pPr>
              <w:spacing w:after="0"/>
            </w:pPr>
            <w:r>
              <w:rPr>
                <w:sz w:val="18"/>
              </w:rPr>
              <w:t>Transformador.transformar</w:t>
            </w:r>
          </w:p>
        </w:tc>
        <w:tc>
          <w:tcPr>
            <w:tcW w:w="3240" w:type="dxa"/>
            <w:tcBorders>
              <w:top w:val="single" w:sz="6" w:space="0" w:color="BFBFBF"/>
              <w:left w:val="single" w:sz="6" w:space="0" w:color="BFBFBF"/>
              <w:bottom w:val="single" w:sz="6" w:space="0" w:color="BFBFBF"/>
              <w:right w:val="single" w:sz="6" w:space="0" w:color="BFBFBF"/>
            </w:tcBorders>
            <w:tcMar>
              <w:top w:w="90" w:type="dxa"/>
              <w:left w:w="110" w:type="dxa"/>
              <w:bottom w:w="90" w:type="dxa"/>
              <w:right w:w="110" w:type="dxa"/>
            </w:tcMar>
            <w:vAlign w:val="center"/>
          </w:tcPr>
          <w:p w14:paraId="31C16B1C" w14:textId="77777777" w:rsidR="00F80F41" w:rsidRDefault="009D25D3">
            <w:pPr>
              <w:spacing w:after="0"/>
            </w:pPr>
            <w:r>
              <w:rPr>
                <w:sz w:val="18"/>
              </w:rPr>
              <w:t>DataFrame compatible</w:t>
            </w:r>
          </w:p>
        </w:tc>
        <w:tc>
          <w:tcPr>
            <w:tcW w:w="3384" w:type="dxa"/>
            <w:tcBorders>
              <w:top w:val="single" w:sz="6" w:space="0" w:color="BFBFBF"/>
              <w:left w:val="single" w:sz="6" w:space="0" w:color="BFBFBF"/>
              <w:bottom w:val="single" w:sz="6" w:space="0" w:color="BFBFBF"/>
              <w:right w:val="single" w:sz="6" w:space="0" w:color="BFBFBF"/>
            </w:tcBorders>
            <w:tcMar>
              <w:top w:w="90" w:type="dxa"/>
              <w:left w:w="110" w:type="dxa"/>
              <w:bottom w:w="90" w:type="dxa"/>
              <w:right w:w="110" w:type="dxa"/>
            </w:tcMar>
            <w:vAlign w:val="center"/>
          </w:tcPr>
          <w:p w14:paraId="6436D428" w14:textId="77777777" w:rsidR="00F80F41" w:rsidRDefault="009D25D3">
            <w:pPr>
              <w:spacing w:after="0"/>
            </w:pPr>
            <w:r>
              <w:rPr>
                <w:sz w:val="18"/>
              </w:rPr>
              <w:t>Copia transformada</w:t>
            </w:r>
          </w:p>
        </w:tc>
      </w:tr>
      <w:tr w:rsidR="00F80F41" w14:paraId="35FE0452" w14:textId="77777777">
        <w:trPr>
          <w:jc w:val="center"/>
        </w:trPr>
        <w:tc>
          <w:tcPr>
            <w:tcW w:w="2952" w:type="dxa"/>
            <w:tcBorders>
              <w:top w:val="single" w:sz="6" w:space="0" w:color="BFBFBF"/>
              <w:left w:val="single" w:sz="6" w:space="0" w:color="BFBFBF"/>
              <w:bottom w:val="single" w:sz="6" w:space="0" w:color="BFBFBF"/>
              <w:right w:val="single" w:sz="6" w:space="0" w:color="BFBFBF"/>
            </w:tcBorders>
            <w:tcMar>
              <w:top w:w="90" w:type="dxa"/>
              <w:left w:w="110" w:type="dxa"/>
              <w:bottom w:w="90" w:type="dxa"/>
              <w:right w:w="110" w:type="dxa"/>
            </w:tcMar>
            <w:vAlign w:val="center"/>
          </w:tcPr>
          <w:p w14:paraId="14CD2094" w14:textId="77777777" w:rsidR="00F80F41" w:rsidRDefault="009D25D3">
            <w:pPr>
              <w:spacing w:after="0"/>
              <w:jc w:val="center"/>
            </w:pPr>
            <w:r>
              <w:rPr>
                <w:sz w:val="18"/>
              </w:rPr>
              <w:t>Pipeline.ajustar</w:t>
            </w:r>
          </w:p>
        </w:tc>
        <w:tc>
          <w:tcPr>
            <w:tcW w:w="3240" w:type="dxa"/>
            <w:tcBorders>
              <w:top w:val="single" w:sz="6" w:space="0" w:color="BFBFBF"/>
              <w:left w:val="single" w:sz="6" w:space="0" w:color="BFBFBF"/>
              <w:bottom w:val="single" w:sz="6" w:space="0" w:color="BFBFBF"/>
              <w:right w:val="single" w:sz="6" w:space="0" w:color="BFBFBF"/>
            </w:tcBorders>
            <w:tcMar>
              <w:top w:w="90" w:type="dxa"/>
              <w:left w:w="110" w:type="dxa"/>
              <w:bottom w:w="90" w:type="dxa"/>
              <w:right w:w="110" w:type="dxa"/>
            </w:tcMar>
            <w:vAlign w:val="center"/>
          </w:tcPr>
          <w:p w14:paraId="1C679CD1" w14:textId="77777777" w:rsidR="00F80F41" w:rsidRDefault="009D25D3">
            <w:pPr>
              <w:spacing w:after="0"/>
            </w:pPr>
            <w:r>
              <w:rPr>
                <w:sz w:val="18"/>
              </w:rPr>
              <w:t>Predictores de entrenamiento</w:t>
            </w:r>
          </w:p>
        </w:tc>
        <w:tc>
          <w:tcPr>
            <w:tcW w:w="3384" w:type="dxa"/>
            <w:tcBorders>
              <w:top w:val="single" w:sz="6" w:space="0" w:color="BFBFBF"/>
              <w:left w:val="single" w:sz="6" w:space="0" w:color="BFBFBF"/>
              <w:bottom w:val="single" w:sz="6" w:space="0" w:color="BFBFBF"/>
              <w:right w:val="single" w:sz="6" w:space="0" w:color="BFBFBF"/>
            </w:tcBorders>
            <w:tcMar>
              <w:top w:w="90" w:type="dxa"/>
              <w:left w:w="110" w:type="dxa"/>
              <w:bottom w:w="90" w:type="dxa"/>
              <w:right w:w="110" w:type="dxa"/>
            </w:tcMar>
            <w:vAlign w:val="center"/>
          </w:tcPr>
          <w:p w14:paraId="4DF7C99A" w14:textId="77777777" w:rsidR="00F80F41" w:rsidRDefault="009D25D3">
            <w:pPr>
              <w:spacing w:after="0"/>
            </w:pPr>
            <w:r>
              <w:rPr>
                <w:sz w:val="18"/>
              </w:rPr>
              <w:t>Secuencia de pasos ajustados</w:t>
            </w:r>
          </w:p>
        </w:tc>
      </w:tr>
      <w:tr w:rsidR="00F80F41" w14:paraId="05FE2004" w14:textId="77777777">
        <w:trPr>
          <w:jc w:val="center"/>
        </w:trPr>
        <w:tc>
          <w:tcPr>
            <w:tcW w:w="2952" w:type="dxa"/>
            <w:tcBorders>
              <w:top w:val="single" w:sz="6" w:space="0" w:color="BFBFBF"/>
              <w:left w:val="single" w:sz="6" w:space="0" w:color="BFBFBF"/>
              <w:bottom w:val="single" w:sz="6" w:space="0" w:color="BFBFBF"/>
              <w:right w:val="single" w:sz="6" w:space="0" w:color="BFBFBF"/>
            </w:tcBorders>
            <w:tcMar>
              <w:top w:w="90" w:type="dxa"/>
              <w:left w:w="110" w:type="dxa"/>
              <w:bottom w:w="90" w:type="dxa"/>
              <w:right w:w="110" w:type="dxa"/>
            </w:tcMar>
            <w:vAlign w:val="center"/>
          </w:tcPr>
          <w:p w14:paraId="6CF87C6D" w14:textId="77777777" w:rsidR="00F80F41" w:rsidRDefault="009D25D3">
            <w:pPr>
              <w:spacing w:after="0"/>
            </w:pPr>
            <w:r>
              <w:rPr>
                <w:sz w:val="18"/>
              </w:rPr>
              <w:t>Pipeline.transformar</w:t>
            </w:r>
          </w:p>
        </w:tc>
        <w:tc>
          <w:tcPr>
            <w:tcW w:w="3240" w:type="dxa"/>
            <w:tcBorders>
              <w:top w:val="single" w:sz="6" w:space="0" w:color="BFBFBF"/>
              <w:left w:val="single" w:sz="6" w:space="0" w:color="BFBFBF"/>
              <w:bottom w:val="single" w:sz="6" w:space="0" w:color="BFBFBF"/>
              <w:right w:val="single" w:sz="6" w:space="0" w:color="BFBFBF"/>
            </w:tcBorders>
            <w:tcMar>
              <w:top w:w="90" w:type="dxa"/>
              <w:left w:w="110" w:type="dxa"/>
              <w:bottom w:w="90" w:type="dxa"/>
              <w:right w:w="110" w:type="dxa"/>
            </w:tcMar>
            <w:vAlign w:val="center"/>
          </w:tcPr>
          <w:p w14:paraId="13CA5C1C" w14:textId="77777777" w:rsidR="00F80F41" w:rsidRDefault="009D25D3">
            <w:pPr>
              <w:spacing w:after="0"/>
              <w:jc w:val="center"/>
            </w:pPr>
            <w:r>
              <w:rPr>
                <w:sz w:val="18"/>
              </w:rPr>
              <w:t>Predictores</w:t>
            </w:r>
          </w:p>
        </w:tc>
        <w:tc>
          <w:tcPr>
            <w:tcW w:w="3384" w:type="dxa"/>
            <w:tcBorders>
              <w:top w:val="single" w:sz="6" w:space="0" w:color="BFBFBF"/>
              <w:left w:val="single" w:sz="6" w:space="0" w:color="BFBFBF"/>
              <w:bottom w:val="single" w:sz="6" w:space="0" w:color="BFBFBF"/>
              <w:right w:val="single" w:sz="6" w:space="0" w:color="BFBFBF"/>
            </w:tcBorders>
            <w:tcMar>
              <w:top w:w="90" w:type="dxa"/>
              <w:left w:w="110" w:type="dxa"/>
              <w:bottom w:w="90" w:type="dxa"/>
              <w:right w:w="110" w:type="dxa"/>
            </w:tcMar>
            <w:vAlign w:val="center"/>
          </w:tcPr>
          <w:p w14:paraId="553C510C" w14:textId="77777777" w:rsidR="00F80F41" w:rsidRDefault="009D25D3">
            <w:pPr>
              <w:spacing w:after="0"/>
            </w:pPr>
            <w:r>
              <w:rPr>
                <w:sz w:val="18"/>
              </w:rPr>
              <w:t>Nueve columnas procesadas</w:t>
            </w:r>
          </w:p>
        </w:tc>
      </w:tr>
      <w:tr w:rsidR="00F80F41" w14:paraId="73CB67EE" w14:textId="77777777">
        <w:trPr>
          <w:jc w:val="center"/>
        </w:trPr>
        <w:tc>
          <w:tcPr>
            <w:tcW w:w="2952" w:type="dxa"/>
            <w:tcBorders>
              <w:top w:val="single" w:sz="6" w:space="0" w:color="BFBFBF"/>
              <w:left w:val="single" w:sz="6" w:space="0" w:color="BFBFBF"/>
              <w:bottom w:val="single" w:sz="6" w:space="0" w:color="BFBFBF"/>
              <w:right w:val="single" w:sz="6" w:space="0" w:color="BFBFBF"/>
            </w:tcBorders>
            <w:tcMar>
              <w:top w:w="90" w:type="dxa"/>
              <w:left w:w="110" w:type="dxa"/>
              <w:bottom w:w="90" w:type="dxa"/>
              <w:right w:w="110" w:type="dxa"/>
            </w:tcMar>
            <w:vAlign w:val="center"/>
          </w:tcPr>
          <w:p w14:paraId="011EE717" w14:textId="77777777" w:rsidR="00F80F41" w:rsidRDefault="009D25D3">
            <w:pPr>
              <w:spacing w:after="0"/>
              <w:jc w:val="center"/>
            </w:pPr>
            <w:r>
              <w:rPr>
                <w:sz w:val="18"/>
              </w:rPr>
              <w:t>medir_recursos</w:t>
            </w:r>
          </w:p>
        </w:tc>
        <w:tc>
          <w:tcPr>
            <w:tcW w:w="3240" w:type="dxa"/>
            <w:tcBorders>
              <w:top w:val="single" w:sz="6" w:space="0" w:color="BFBFBF"/>
              <w:left w:val="single" w:sz="6" w:space="0" w:color="BFBFBF"/>
              <w:bottom w:val="single" w:sz="6" w:space="0" w:color="BFBFBF"/>
              <w:right w:val="single" w:sz="6" w:space="0" w:color="BFBFBF"/>
            </w:tcBorders>
            <w:tcMar>
              <w:top w:w="90" w:type="dxa"/>
              <w:left w:w="110" w:type="dxa"/>
              <w:bottom w:w="90" w:type="dxa"/>
              <w:right w:w="110" w:type="dxa"/>
            </w:tcMar>
            <w:vAlign w:val="center"/>
          </w:tcPr>
          <w:p w14:paraId="19940239" w14:textId="77777777" w:rsidR="00F80F41" w:rsidRDefault="009D25D3">
            <w:pPr>
              <w:spacing w:after="0"/>
            </w:pPr>
            <w:r>
              <w:rPr>
                <w:sz w:val="18"/>
              </w:rPr>
              <w:t>Función y repeticiones</w:t>
            </w:r>
          </w:p>
        </w:tc>
        <w:tc>
          <w:tcPr>
            <w:tcW w:w="3384" w:type="dxa"/>
            <w:tcBorders>
              <w:top w:val="single" w:sz="6" w:space="0" w:color="BFBFBF"/>
              <w:left w:val="single" w:sz="6" w:space="0" w:color="BFBFBF"/>
              <w:bottom w:val="single" w:sz="6" w:space="0" w:color="BFBFBF"/>
              <w:right w:val="single" w:sz="6" w:space="0" w:color="BFBFBF"/>
            </w:tcBorders>
            <w:tcMar>
              <w:top w:w="90" w:type="dxa"/>
              <w:left w:w="110" w:type="dxa"/>
              <w:bottom w:w="90" w:type="dxa"/>
              <w:right w:w="110" w:type="dxa"/>
            </w:tcMar>
            <w:vAlign w:val="center"/>
          </w:tcPr>
          <w:p w14:paraId="5E260645" w14:textId="77777777" w:rsidR="00F80F41" w:rsidRDefault="009D25D3">
            <w:pPr>
              <w:spacing w:after="0"/>
            </w:pPr>
            <w:r>
              <w:rPr>
                <w:sz w:val="18"/>
              </w:rPr>
              <w:t>Tiempo promedio mínimo y memoria</w:t>
            </w:r>
          </w:p>
        </w:tc>
      </w:tr>
    </w:tbl>
    <w:p w14:paraId="5D5F1C55" w14:textId="77777777" w:rsidR="00F80F41" w:rsidRDefault="009D25D3">
      <w:pPr>
        <w:pStyle w:val="Descripcin"/>
        <w:spacing w:before="80" w:after="160"/>
        <w:jc w:val="center"/>
      </w:pPr>
      <w:r>
        <w:t>Tabla 1. Entradas y resultados de los componentes principales</w:t>
      </w:r>
    </w:p>
    <w:p w14:paraId="24CEC0EC" w14:textId="77777777" w:rsidR="00F80F41" w:rsidRDefault="009D25D3">
      <w:r>
        <w:br w:type="page"/>
      </w:r>
    </w:p>
    <w:tbl>
      <w:tblPr>
        <w:tblW w:w="0" w:type="auto"/>
        <w:jc w:val="center"/>
        <w:tblLayout w:type="fixed"/>
        <w:tblLook w:val="04A0" w:firstRow="1" w:lastRow="0" w:firstColumn="1" w:lastColumn="0" w:noHBand="0" w:noVBand="1"/>
      </w:tblPr>
      <w:tblGrid>
        <w:gridCol w:w="2376"/>
        <w:gridCol w:w="3672"/>
        <w:gridCol w:w="3528"/>
      </w:tblGrid>
      <w:tr w:rsidR="00F80F41" w14:paraId="31651E10" w14:textId="77777777">
        <w:trPr>
          <w:tblHeader/>
          <w:jc w:val="center"/>
        </w:trPr>
        <w:tc>
          <w:tcPr>
            <w:tcW w:w="2376" w:type="dxa"/>
            <w:tcBorders>
              <w:top w:val="single" w:sz="6" w:space="0" w:color="BFBFBF"/>
              <w:left w:val="single" w:sz="6" w:space="0" w:color="BFBFBF"/>
              <w:bottom w:val="single" w:sz="6" w:space="0" w:color="BFBFBF"/>
              <w:right w:val="single" w:sz="6" w:space="0" w:color="BFBFBF"/>
            </w:tcBorders>
            <w:tcMar>
              <w:top w:w="90" w:type="dxa"/>
              <w:left w:w="110" w:type="dxa"/>
              <w:bottom w:w="90" w:type="dxa"/>
              <w:right w:w="110" w:type="dxa"/>
            </w:tcMar>
            <w:vAlign w:val="center"/>
          </w:tcPr>
          <w:p w14:paraId="2ACBE19F" w14:textId="77777777" w:rsidR="00F80F41" w:rsidRDefault="009D25D3">
            <w:pPr>
              <w:spacing w:after="0"/>
              <w:jc w:val="center"/>
            </w:pPr>
            <w:r>
              <w:rPr>
                <w:b/>
                <w:sz w:val="18"/>
              </w:rPr>
              <w:lastRenderedPageBreak/>
              <w:t>Entrada</w:t>
            </w:r>
          </w:p>
        </w:tc>
        <w:tc>
          <w:tcPr>
            <w:tcW w:w="3672" w:type="dxa"/>
            <w:tcBorders>
              <w:top w:val="single" w:sz="6" w:space="0" w:color="BFBFBF"/>
              <w:left w:val="single" w:sz="6" w:space="0" w:color="BFBFBF"/>
              <w:bottom w:val="single" w:sz="6" w:space="0" w:color="BFBFBF"/>
              <w:right w:val="single" w:sz="6" w:space="0" w:color="BFBFBF"/>
            </w:tcBorders>
            <w:tcMar>
              <w:top w:w="90" w:type="dxa"/>
              <w:left w:w="110" w:type="dxa"/>
              <w:bottom w:w="90" w:type="dxa"/>
              <w:right w:w="110" w:type="dxa"/>
            </w:tcMar>
            <w:vAlign w:val="center"/>
          </w:tcPr>
          <w:p w14:paraId="6A9B59F7" w14:textId="77777777" w:rsidR="00F80F41" w:rsidRDefault="009D25D3">
            <w:pPr>
              <w:spacing w:after="0"/>
              <w:jc w:val="center"/>
            </w:pPr>
            <w:r>
              <w:rPr>
                <w:b/>
                <w:sz w:val="18"/>
              </w:rPr>
              <w:t>Procesamiento</w:t>
            </w:r>
          </w:p>
        </w:tc>
        <w:tc>
          <w:tcPr>
            <w:tcW w:w="3528" w:type="dxa"/>
            <w:tcBorders>
              <w:top w:val="single" w:sz="6" w:space="0" w:color="BFBFBF"/>
              <w:left w:val="single" w:sz="6" w:space="0" w:color="BFBFBF"/>
              <w:bottom w:val="single" w:sz="6" w:space="0" w:color="BFBFBF"/>
              <w:right w:val="single" w:sz="6" w:space="0" w:color="BFBFBF"/>
            </w:tcBorders>
            <w:tcMar>
              <w:top w:w="90" w:type="dxa"/>
              <w:left w:w="110" w:type="dxa"/>
              <w:bottom w:w="90" w:type="dxa"/>
              <w:right w:w="110" w:type="dxa"/>
            </w:tcMar>
            <w:vAlign w:val="center"/>
          </w:tcPr>
          <w:p w14:paraId="64D74453" w14:textId="77777777" w:rsidR="00F80F41" w:rsidRDefault="009D25D3">
            <w:pPr>
              <w:spacing w:after="0"/>
              <w:jc w:val="center"/>
            </w:pPr>
            <w:r>
              <w:rPr>
                <w:b/>
                <w:sz w:val="18"/>
              </w:rPr>
              <w:t>Salida verificada</w:t>
            </w:r>
          </w:p>
        </w:tc>
      </w:tr>
      <w:tr w:rsidR="00F80F41" w14:paraId="39A0EF00" w14:textId="77777777">
        <w:trPr>
          <w:jc w:val="center"/>
        </w:trPr>
        <w:tc>
          <w:tcPr>
            <w:tcW w:w="2376" w:type="dxa"/>
            <w:tcBorders>
              <w:top w:val="single" w:sz="6" w:space="0" w:color="BFBFBF"/>
              <w:left w:val="single" w:sz="6" w:space="0" w:color="BFBFBF"/>
              <w:bottom w:val="single" w:sz="6" w:space="0" w:color="BFBFBF"/>
              <w:right w:val="single" w:sz="6" w:space="0" w:color="BFBFBF"/>
            </w:tcBorders>
            <w:tcMar>
              <w:top w:w="90" w:type="dxa"/>
              <w:left w:w="110" w:type="dxa"/>
              <w:bottom w:w="90" w:type="dxa"/>
              <w:right w:w="110" w:type="dxa"/>
            </w:tcMar>
            <w:vAlign w:val="center"/>
          </w:tcPr>
          <w:p w14:paraId="0F3F1399" w14:textId="77777777" w:rsidR="00F80F41" w:rsidRDefault="009D25D3">
            <w:pPr>
              <w:spacing w:after="0"/>
              <w:jc w:val="center"/>
            </w:pPr>
            <w:r>
              <w:rPr>
                <w:sz w:val="18"/>
              </w:rPr>
              <w:t>10.000 × 14</w:t>
            </w:r>
          </w:p>
        </w:tc>
        <w:tc>
          <w:tcPr>
            <w:tcW w:w="3672" w:type="dxa"/>
            <w:tcBorders>
              <w:top w:val="single" w:sz="6" w:space="0" w:color="BFBFBF"/>
              <w:left w:val="single" w:sz="6" w:space="0" w:color="BFBFBF"/>
              <w:bottom w:val="single" w:sz="6" w:space="0" w:color="BFBFBF"/>
              <w:right w:val="single" w:sz="6" w:space="0" w:color="BFBFBF"/>
            </w:tcBorders>
            <w:tcMar>
              <w:top w:w="90" w:type="dxa"/>
              <w:left w:w="110" w:type="dxa"/>
              <w:bottom w:w="90" w:type="dxa"/>
              <w:right w:w="110" w:type="dxa"/>
            </w:tcMar>
            <w:vAlign w:val="center"/>
          </w:tcPr>
          <w:p w14:paraId="01DF8883" w14:textId="77777777" w:rsidR="00F80F41" w:rsidRDefault="009D25D3">
            <w:pPr>
              <w:spacing w:after="0"/>
            </w:pPr>
            <w:r>
              <w:rPr>
                <w:sz w:val="18"/>
              </w:rPr>
              <w:t>Selección de variables</w:t>
            </w:r>
          </w:p>
        </w:tc>
        <w:tc>
          <w:tcPr>
            <w:tcW w:w="3528" w:type="dxa"/>
            <w:tcBorders>
              <w:top w:val="single" w:sz="6" w:space="0" w:color="BFBFBF"/>
              <w:left w:val="single" w:sz="6" w:space="0" w:color="BFBFBF"/>
              <w:bottom w:val="single" w:sz="6" w:space="0" w:color="BFBFBF"/>
              <w:right w:val="single" w:sz="6" w:space="0" w:color="BFBFBF"/>
            </w:tcBorders>
            <w:tcMar>
              <w:top w:w="90" w:type="dxa"/>
              <w:left w:w="110" w:type="dxa"/>
              <w:bottom w:w="90" w:type="dxa"/>
              <w:right w:w="110" w:type="dxa"/>
            </w:tcMar>
            <w:vAlign w:val="center"/>
          </w:tcPr>
          <w:p w14:paraId="7784B858" w14:textId="77777777" w:rsidR="00F80F41" w:rsidRDefault="009D25D3">
            <w:pPr>
              <w:spacing w:after="0"/>
            </w:pPr>
            <w:r>
              <w:rPr>
                <w:sz w:val="18"/>
              </w:rPr>
              <w:t>6 predictores y 1 objetivo</w:t>
            </w:r>
          </w:p>
        </w:tc>
      </w:tr>
      <w:tr w:rsidR="00F80F41" w14:paraId="73FF30E2" w14:textId="77777777">
        <w:trPr>
          <w:jc w:val="center"/>
        </w:trPr>
        <w:tc>
          <w:tcPr>
            <w:tcW w:w="2376" w:type="dxa"/>
            <w:tcBorders>
              <w:top w:val="single" w:sz="6" w:space="0" w:color="BFBFBF"/>
              <w:left w:val="single" w:sz="6" w:space="0" w:color="BFBFBF"/>
              <w:bottom w:val="single" w:sz="6" w:space="0" w:color="BFBFBF"/>
              <w:right w:val="single" w:sz="6" w:space="0" w:color="BFBFBF"/>
            </w:tcBorders>
            <w:tcMar>
              <w:top w:w="90" w:type="dxa"/>
              <w:left w:w="110" w:type="dxa"/>
              <w:bottom w:w="90" w:type="dxa"/>
              <w:right w:w="110" w:type="dxa"/>
            </w:tcMar>
            <w:vAlign w:val="center"/>
          </w:tcPr>
          <w:p w14:paraId="6DFD941C" w14:textId="77777777" w:rsidR="00F80F41" w:rsidRDefault="009D25D3">
            <w:pPr>
              <w:spacing w:after="0"/>
            </w:pPr>
            <w:r>
              <w:rPr>
                <w:sz w:val="18"/>
              </w:rPr>
              <w:t>8.000 filas de entrenamiento</w:t>
            </w:r>
          </w:p>
        </w:tc>
        <w:tc>
          <w:tcPr>
            <w:tcW w:w="3672" w:type="dxa"/>
            <w:tcBorders>
              <w:top w:val="single" w:sz="6" w:space="0" w:color="BFBFBF"/>
              <w:left w:val="single" w:sz="6" w:space="0" w:color="BFBFBF"/>
              <w:bottom w:val="single" w:sz="6" w:space="0" w:color="BFBFBF"/>
              <w:right w:val="single" w:sz="6" w:space="0" w:color="BFBFBF"/>
            </w:tcBorders>
            <w:tcMar>
              <w:top w:w="90" w:type="dxa"/>
              <w:left w:w="110" w:type="dxa"/>
              <w:bottom w:w="90" w:type="dxa"/>
              <w:right w:w="110" w:type="dxa"/>
            </w:tcMar>
            <w:vAlign w:val="center"/>
          </w:tcPr>
          <w:p w14:paraId="3427F075" w14:textId="77777777" w:rsidR="00F80F41" w:rsidRDefault="009D25D3">
            <w:pPr>
              <w:spacing w:after="0"/>
            </w:pPr>
            <w:r>
              <w:rPr>
                <w:sz w:val="18"/>
              </w:rPr>
              <w:t>Ajuste y transformación</w:t>
            </w:r>
          </w:p>
        </w:tc>
        <w:tc>
          <w:tcPr>
            <w:tcW w:w="3528" w:type="dxa"/>
            <w:tcBorders>
              <w:top w:val="single" w:sz="6" w:space="0" w:color="BFBFBF"/>
              <w:left w:val="single" w:sz="6" w:space="0" w:color="BFBFBF"/>
              <w:bottom w:val="single" w:sz="6" w:space="0" w:color="BFBFBF"/>
              <w:right w:val="single" w:sz="6" w:space="0" w:color="BFBFBF"/>
            </w:tcBorders>
            <w:tcMar>
              <w:top w:w="90" w:type="dxa"/>
              <w:left w:w="110" w:type="dxa"/>
              <w:bottom w:w="90" w:type="dxa"/>
              <w:right w:w="110" w:type="dxa"/>
            </w:tcMar>
            <w:vAlign w:val="center"/>
          </w:tcPr>
          <w:p w14:paraId="7B407CC3" w14:textId="77777777" w:rsidR="00F80F41" w:rsidRDefault="009D25D3">
            <w:pPr>
              <w:spacing w:after="0"/>
              <w:jc w:val="center"/>
            </w:pPr>
            <w:r>
              <w:rPr>
                <w:sz w:val="18"/>
              </w:rPr>
              <w:t>8.000 × 9</w:t>
            </w:r>
          </w:p>
        </w:tc>
      </w:tr>
      <w:tr w:rsidR="00F80F41" w14:paraId="353FD5B7" w14:textId="77777777">
        <w:trPr>
          <w:jc w:val="center"/>
        </w:trPr>
        <w:tc>
          <w:tcPr>
            <w:tcW w:w="2376" w:type="dxa"/>
            <w:tcBorders>
              <w:top w:val="single" w:sz="6" w:space="0" w:color="BFBFBF"/>
              <w:left w:val="single" w:sz="6" w:space="0" w:color="BFBFBF"/>
              <w:bottom w:val="single" w:sz="6" w:space="0" w:color="BFBFBF"/>
              <w:right w:val="single" w:sz="6" w:space="0" w:color="BFBFBF"/>
            </w:tcBorders>
            <w:tcMar>
              <w:top w:w="90" w:type="dxa"/>
              <w:left w:w="110" w:type="dxa"/>
              <w:bottom w:w="90" w:type="dxa"/>
              <w:right w:w="110" w:type="dxa"/>
            </w:tcMar>
            <w:vAlign w:val="center"/>
          </w:tcPr>
          <w:p w14:paraId="20034B9C" w14:textId="77777777" w:rsidR="00F80F41" w:rsidRDefault="009D25D3">
            <w:pPr>
              <w:spacing w:after="0"/>
            </w:pPr>
            <w:r>
              <w:rPr>
                <w:sz w:val="18"/>
              </w:rPr>
              <w:t>2.000 filas de prueba</w:t>
            </w:r>
          </w:p>
        </w:tc>
        <w:tc>
          <w:tcPr>
            <w:tcW w:w="3672" w:type="dxa"/>
            <w:tcBorders>
              <w:top w:val="single" w:sz="6" w:space="0" w:color="BFBFBF"/>
              <w:left w:val="single" w:sz="6" w:space="0" w:color="BFBFBF"/>
              <w:bottom w:val="single" w:sz="6" w:space="0" w:color="BFBFBF"/>
              <w:right w:val="single" w:sz="6" w:space="0" w:color="BFBFBF"/>
            </w:tcBorders>
            <w:tcMar>
              <w:top w:w="90" w:type="dxa"/>
              <w:left w:w="110" w:type="dxa"/>
              <w:bottom w:w="90" w:type="dxa"/>
              <w:right w:w="110" w:type="dxa"/>
            </w:tcMar>
            <w:vAlign w:val="center"/>
          </w:tcPr>
          <w:p w14:paraId="39785CBD" w14:textId="77777777" w:rsidR="00F80F41" w:rsidRDefault="009D25D3">
            <w:pPr>
              <w:spacing w:after="0"/>
            </w:pPr>
            <w:r>
              <w:rPr>
                <w:sz w:val="18"/>
              </w:rPr>
              <w:t>Transformación sin reajuste</w:t>
            </w:r>
          </w:p>
        </w:tc>
        <w:tc>
          <w:tcPr>
            <w:tcW w:w="3528" w:type="dxa"/>
            <w:tcBorders>
              <w:top w:val="single" w:sz="6" w:space="0" w:color="BFBFBF"/>
              <w:left w:val="single" w:sz="6" w:space="0" w:color="BFBFBF"/>
              <w:bottom w:val="single" w:sz="6" w:space="0" w:color="BFBFBF"/>
              <w:right w:val="single" w:sz="6" w:space="0" w:color="BFBFBF"/>
            </w:tcBorders>
            <w:tcMar>
              <w:top w:w="90" w:type="dxa"/>
              <w:left w:w="110" w:type="dxa"/>
              <w:bottom w:w="90" w:type="dxa"/>
              <w:right w:w="110" w:type="dxa"/>
            </w:tcMar>
            <w:vAlign w:val="center"/>
          </w:tcPr>
          <w:p w14:paraId="598A99EC" w14:textId="77777777" w:rsidR="00F80F41" w:rsidRDefault="009D25D3">
            <w:pPr>
              <w:spacing w:after="0"/>
              <w:jc w:val="center"/>
            </w:pPr>
            <w:r>
              <w:rPr>
                <w:sz w:val="18"/>
              </w:rPr>
              <w:t>2.000 × 9</w:t>
            </w:r>
          </w:p>
        </w:tc>
      </w:tr>
    </w:tbl>
    <w:p w14:paraId="6CF6A54B" w14:textId="77777777" w:rsidR="00F80F41" w:rsidRDefault="009D25D3">
      <w:pPr>
        <w:pStyle w:val="Descripcin"/>
        <w:spacing w:before="80" w:after="160"/>
        <w:jc w:val="center"/>
      </w:pPr>
      <w:r>
        <w:t>Tabla 2. Coherencia entre entradas procesamiento y salidas</w:t>
      </w:r>
    </w:p>
    <w:p w14:paraId="4D3029F4" w14:textId="77777777" w:rsidR="00F80F41" w:rsidRDefault="009D25D3">
      <w:pPr>
        <w:pStyle w:val="Ttulo2"/>
      </w:pPr>
      <w:bookmarkStart w:id="3" w:name="_Toc241975386"/>
      <w:r>
        <w:t>2.2 Preprocesamiento y transformación del conjunto</w:t>
      </w:r>
      <w:bookmarkEnd w:id="3"/>
    </w:p>
    <w:p w14:paraId="4BC64B49" w14:textId="77777777" w:rsidR="00F80F41" w:rsidRDefault="009D25D3">
      <w:r>
        <w:t>El pipeline conserva Type y cinco mediciones operacionales como predictores. UDI y Product ID se excluyen porque identifican registros; TWF, HDF, PWF, OSF y RNF se excluyen porque describen modos de falla ligados directamente con la etiqueta y podrían introducir fuga de información. Machine failure se mantiene separada durante las transformaciones y se reincorpora al final.</w:t>
      </w:r>
    </w:p>
    <w:p w14:paraId="1142FA9A" w14:textId="77777777" w:rsidR="00F80F41" w:rsidRDefault="009D25D3">
      <w:r>
        <w:t>Type se codifica en Type_H, Type_L y Type_M. Las variables de temperatura, velocidad, torque y desgaste se escalan con RobustScaler utilizando parámetros aprendidos solo desde entrenamiento. El ajuste previo a la transformación es relevante porque impide que el conjunto de prueba participe en el cálculo de categorías, medianas o rangos intercuartílicos. Como el diagnóstico de F2 confirmó ausencia de nulos y duplicados, no se agregaron imputaciones ni eliminaciones artificiales.</w:t>
      </w:r>
    </w:p>
    <w:tbl>
      <w:tblPr>
        <w:tblW w:w="0" w:type="auto"/>
        <w:jc w:val="center"/>
        <w:tblLayout w:type="fixed"/>
        <w:tblLook w:val="04A0" w:firstRow="1" w:lastRow="0" w:firstColumn="1" w:lastColumn="0" w:noHBand="0" w:noVBand="1"/>
      </w:tblPr>
      <w:tblGrid>
        <w:gridCol w:w="2376"/>
        <w:gridCol w:w="2376"/>
        <w:gridCol w:w="4824"/>
      </w:tblGrid>
      <w:tr w:rsidR="00F80F41" w14:paraId="108D3B1E" w14:textId="77777777">
        <w:trPr>
          <w:tblHeader/>
          <w:jc w:val="center"/>
        </w:trPr>
        <w:tc>
          <w:tcPr>
            <w:tcW w:w="2376" w:type="dxa"/>
            <w:tcBorders>
              <w:top w:val="single" w:sz="6" w:space="0" w:color="BFBFBF"/>
              <w:left w:val="single" w:sz="6" w:space="0" w:color="BFBFBF"/>
              <w:bottom w:val="single" w:sz="6" w:space="0" w:color="BFBFBF"/>
              <w:right w:val="single" w:sz="6" w:space="0" w:color="BFBFBF"/>
            </w:tcBorders>
            <w:tcMar>
              <w:top w:w="90" w:type="dxa"/>
              <w:left w:w="110" w:type="dxa"/>
              <w:bottom w:w="90" w:type="dxa"/>
              <w:right w:w="110" w:type="dxa"/>
            </w:tcMar>
            <w:vAlign w:val="center"/>
          </w:tcPr>
          <w:p w14:paraId="51949992" w14:textId="77777777" w:rsidR="00F80F41" w:rsidRDefault="009D25D3">
            <w:pPr>
              <w:spacing w:after="0"/>
              <w:jc w:val="center"/>
            </w:pPr>
            <w:r>
              <w:rPr>
                <w:b/>
                <w:sz w:val="18"/>
              </w:rPr>
              <w:t>Grupo</w:t>
            </w:r>
          </w:p>
        </w:tc>
        <w:tc>
          <w:tcPr>
            <w:tcW w:w="2376" w:type="dxa"/>
            <w:tcBorders>
              <w:top w:val="single" w:sz="6" w:space="0" w:color="BFBFBF"/>
              <w:left w:val="single" w:sz="6" w:space="0" w:color="BFBFBF"/>
              <w:bottom w:val="single" w:sz="6" w:space="0" w:color="BFBFBF"/>
              <w:right w:val="single" w:sz="6" w:space="0" w:color="BFBFBF"/>
            </w:tcBorders>
            <w:tcMar>
              <w:top w:w="90" w:type="dxa"/>
              <w:left w:w="110" w:type="dxa"/>
              <w:bottom w:w="90" w:type="dxa"/>
              <w:right w:w="110" w:type="dxa"/>
            </w:tcMar>
            <w:vAlign w:val="center"/>
          </w:tcPr>
          <w:p w14:paraId="4CD455A6" w14:textId="77777777" w:rsidR="00F80F41" w:rsidRDefault="009D25D3">
            <w:pPr>
              <w:spacing w:after="0"/>
              <w:jc w:val="center"/>
            </w:pPr>
            <w:r>
              <w:rPr>
                <w:b/>
                <w:sz w:val="18"/>
              </w:rPr>
              <w:t>Tratamiento</w:t>
            </w:r>
          </w:p>
        </w:tc>
        <w:tc>
          <w:tcPr>
            <w:tcW w:w="4824" w:type="dxa"/>
            <w:tcBorders>
              <w:top w:val="single" w:sz="6" w:space="0" w:color="BFBFBF"/>
              <w:left w:val="single" w:sz="6" w:space="0" w:color="BFBFBF"/>
              <w:bottom w:val="single" w:sz="6" w:space="0" w:color="BFBFBF"/>
              <w:right w:val="single" w:sz="6" w:space="0" w:color="BFBFBF"/>
            </w:tcBorders>
            <w:tcMar>
              <w:top w:w="90" w:type="dxa"/>
              <w:left w:w="110" w:type="dxa"/>
              <w:bottom w:w="90" w:type="dxa"/>
              <w:right w:w="110" w:type="dxa"/>
            </w:tcMar>
            <w:vAlign w:val="center"/>
          </w:tcPr>
          <w:p w14:paraId="08E69275" w14:textId="77777777" w:rsidR="00F80F41" w:rsidRDefault="009D25D3">
            <w:pPr>
              <w:spacing w:after="0"/>
              <w:jc w:val="center"/>
            </w:pPr>
            <w:r>
              <w:rPr>
                <w:b/>
                <w:sz w:val="18"/>
              </w:rPr>
              <w:t>Justificación</w:t>
            </w:r>
          </w:p>
        </w:tc>
      </w:tr>
      <w:tr w:rsidR="00F80F41" w14:paraId="7E98711C" w14:textId="77777777">
        <w:trPr>
          <w:jc w:val="center"/>
        </w:trPr>
        <w:tc>
          <w:tcPr>
            <w:tcW w:w="2376" w:type="dxa"/>
            <w:tcBorders>
              <w:top w:val="single" w:sz="6" w:space="0" w:color="BFBFBF"/>
              <w:left w:val="single" w:sz="6" w:space="0" w:color="BFBFBF"/>
              <w:bottom w:val="single" w:sz="6" w:space="0" w:color="BFBFBF"/>
              <w:right w:val="single" w:sz="6" w:space="0" w:color="BFBFBF"/>
            </w:tcBorders>
            <w:tcMar>
              <w:top w:w="90" w:type="dxa"/>
              <w:left w:w="110" w:type="dxa"/>
              <w:bottom w:w="90" w:type="dxa"/>
              <w:right w:w="110" w:type="dxa"/>
            </w:tcMar>
            <w:vAlign w:val="center"/>
          </w:tcPr>
          <w:p w14:paraId="1521B29C" w14:textId="77777777" w:rsidR="00F80F41" w:rsidRDefault="009D25D3">
            <w:pPr>
              <w:spacing w:after="0"/>
              <w:jc w:val="center"/>
            </w:pPr>
            <w:r>
              <w:rPr>
                <w:sz w:val="18"/>
              </w:rPr>
              <w:t>Type</w:t>
            </w:r>
          </w:p>
        </w:tc>
        <w:tc>
          <w:tcPr>
            <w:tcW w:w="2376" w:type="dxa"/>
            <w:tcBorders>
              <w:top w:val="single" w:sz="6" w:space="0" w:color="BFBFBF"/>
              <w:left w:val="single" w:sz="6" w:space="0" w:color="BFBFBF"/>
              <w:bottom w:val="single" w:sz="6" w:space="0" w:color="BFBFBF"/>
              <w:right w:val="single" w:sz="6" w:space="0" w:color="BFBFBF"/>
            </w:tcBorders>
            <w:tcMar>
              <w:top w:w="90" w:type="dxa"/>
              <w:left w:w="110" w:type="dxa"/>
              <w:bottom w:w="90" w:type="dxa"/>
              <w:right w:w="110" w:type="dxa"/>
            </w:tcMar>
            <w:vAlign w:val="center"/>
          </w:tcPr>
          <w:p w14:paraId="48CDD3CD" w14:textId="77777777" w:rsidR="00F80F41" w:rsidRDefault="009D25D3">
            <w:pPr>
              <w:spacing w:after="0"/>
              <w:jc w:val="center"/>
            </w:pPr>
            <w:r>
              <w:rPr>
                <w:sz w:val="18"/>
              </w:rPr>
              <w:t>One Hot Encoding</w:t>
            </w:r>
          </w:p>
        </w:tc>
        <w:tc>
          <w:tcPr>
            <w:tcW w:w="4824" w:type="dxa"/>
            <w:tcBorders>
              <w:top w:val="single" w:sz="6" w:space="0" w:color="BFBFBF"/>
              <w:left w:val="single" w:sz="6" w:space="0" w:color="BFBFBF"/>
              <w:bottom w:val="single" w:sz="6" w:space="0" w:color="BFBFBF"/>
              <w:right w:val="single" w:sz="6" w:space="0" w:color="BFBFBF"/>
            </w:tcBorders>
            <w:tcMar>
              <w:top w:w="90" w:type="dxa"/>
              <w:left w:w="110" w:type="dxa"/>
              <w:bottom w:w="90" w:type="dxa"/>
              <w:right w:w="110" w:type="dxa"/>
            </w:tcMar>
            <w:vAlign w:val="center"/>
          </w:tcPr>
          <w:p w14:paraId="1B43441B" w14:textId="77777777" w:rsidR="00F80F41" w:rsidRDefault="009D25D3">
            <w:pPr>
              <w:spacing w:after="0"/>
            </w:pPr>
            <w:r>
              <w:rPr>
                <w:sz w:val="18"/>
              </w:rPr>
              <w:t>Variable nominal sin orden entre H L y M.</w:t>
            </w:r>
          </w:p>
        </w:tc>
      </w:tr>
      <w:tr w:rsidR="00F80F41" w14:paraId="64DAD07C" w14:textId="77777777">
        <w:trPr>
          <w:jc w:val="center"/>
        </w:trPr>
        <w:tc>
          <w:tcPr>
            <w:tcW w:w="2376" w:type="dxa"/>
            <w:tcBorders>
              <w:top w:val="single" w:sz="6" w:space="0" w:color="BFBFBF"/>
              <w:left w:val="single" w:sz="6" w:space="0" w:color="BFBFBF"/>
              <w:bottom w:val="single" w:sz="6" w:space="0" w:color="BFBFBF"/>
              <w:right w:val="single" w:sz="6" w:space="0" w:color="BFBFBF"/>
            </w:tcBorders>
            <w:tcMar>
              <w:top w:w="90" w:type="dxa"/>
              <w:left w:w="110" w:type="dxa"/>
              <w:bottom w:w="90" w:type="dxa"/>
              <w:right w:w="110" w:type="dxa"/>
            </w:tcMar>
            <w:vAlign w:val="center"/>
          </w:tcPr>
          <w:p w14:paraId="39382CF1" w14:textId="77777777" w:rsidR="00F80F41" w:rsidRDefault="009D25D3">
            <w:pPr>
              <w:spacing w:after="0"/>
            </w:pPr>
            <w:r>
              <w:rPr>
                <w:sz w:val="18"/>
              </w:rPr>
              <w:t>5 variables operacionales</w:t>
            </w:r>
          </w:p>
        </w:tc>
        <w:tc>
          <w:tcPr>
            <w:tcW w:w="2376" w:type="dxa"/>
            <w:tcBorders>
              <w:top w:val="single" w:sz="6" w:space="0" w:color="BFBFBF"/>
              <w:left w:val="single" w:sz="6" w:space="0" w:color="BFBFBF"/>
              <w:bottom w:val="single" w:sz="6" w:space="0" w:color="BFBFBF"/>
              <w:right w:val="single" w:sz="6" w:space="0" w:color="BFBFBF"/>
            </w:tcBorders>
            <w:tcMar>
              <w:top w:w="90" w:type="dxa"/>
              <w:left w:w="110" w:type="dxa"/>
              <w:bottom w:w="90" w:type="dxa"/>
              <w:right w:w="110" w:type="dxa"/>
            </w:tcMar>
            <w:vAlign w:val="center"/>
          </w:tcPr>
          <w:p w14:paraId="3B20F770" w14:textId="77777777" w:rsidR="00F80F41" w:rsidRDefault="009D25D3">
            <w:pPr>
              <w:spacing w:after="0"/>
              <w:jc w:val="center"/>
            </w:pPr>
            <w:r>
              <w:rPr>
                <w:sz w:val="18"/>
              </w:rPr>
              <w:t>RobustScaler</w:t>
            </w:r>
          </w:p>
        </w:tc>
        <w:tc>
          <w:tcPr>
            <w:tcW w:w="4824" w:type="dxa"/>
            <w:tcBorders>
              <w:top w:val="single" w:sz="6" w:space="0" w:color="BFBFBF"/>
              <w:left w:val="single" w:sz="6" w:space="0" w:color="BFBFBF"/>
              <w:bottom w:val="single" w:sz="6" w:space="0" w:color="BFBFBF"/>
              <w:right w:val="single" w:sz="6" w:space="0" w:color="BFBFBF"/>
            </w:tcBorders>
            <w:tcMar>
              <w:top w:w="90" w:type="dxa"/>
              <w:left w:w="110" w:type="dxa"/>
              <w:bottom w:w="90" w:type="dxa"/>
              <w:right w:w="110" w:type="dxa"/>
            </w:tcMar>
            <w:vAlign w:val="center"/>
          </w:tcPr>
          <w:p w14:paraId="7AC14E03" w14:textId="77777777" w:rsidR="00F80F41" w:rsidRDefault="009D25D3">
            <w:pPr>
              <w:spacing w:after="0"/>
            </w:pPr>
            <w:r>
              <w:rPr>
                <w:sz w:val="18"/>
              </w:rPr>
              <w:t>Conserva valores extremos y reduce su influencia.</w:t>
            </w:r>
          </w:p>
        </w:tc>
      </w:tr>
      <w:tr w:rsidR="00F80F41" w14:paraId="546CE58E" w14:textId="77777777">
        <w:trPr>
          <w:jc w:val="center"/>
        </w:trPr>
        <w:tc>
          <w:tcPr>
            <w:tcW w:w="2376" w:type="dxa"/>
            <w:tcBorders>
              <w:top w:val="single" w:sz="6" w:space="0" w:color="BFBFBF"/>
              <w:left w:val="single" w:sz="6" w:space="0" w:color="BFBFBF"/>
              <w:bottom w:val="single" w:sz="6" w:space="0" w:color="BFBFBF"/>
              <w:right w:val="single" w:sz="6" w:space="0" w:color="BFBFBF"/>
            </w:tcBorders>
            <w:tcMar>
              <w:top w:w="90" w:type="dxa"/>
              <w:left w:w="110" w:type="dxa"/>
              <w:bottom w:w="90" w:type="dxa"/>
              <w:right w:w="110" w:type="dxa"/>
            </w:tcMar>
            <w:vAlign w:val="center"/>
          </w:tcPr>
          <w:p w14:paraId="397D0794" w14:textId="77777777" w:rsidR="00F80F41" w:rsidRDefault="009D25D3">
            <w:pPr>
              <w:spacing w:after="0"/>
              <w:jc w:val="center"/>
            </w:pPr>
            <w:r>
              <w:rPr>
                <w:sz w:val="18"/>
              </w:rPr>
              <w:t>Machine failure</w:t>
            </w:r>
          </w:p>
        </w:tc>
        <w:tc>
          <w:tcPr>
            <w:tcW w:w="2376" w:type="dxa"/>
            <w:tcBorders>
              <w:top w:val="single" w:sz="6" w:space="0" w:color="BFBFBF"/>
              <w:left w:val="single" w:sz="6" w:space="0" w:color="BFBFBF"/>
              <w:bottom w:val="single" w:sz="6" w:space="0" w:color="BFBFBF"/>
              <w:right w:val="single" w:sz="6" w:space="0" w:color="BFBFBF"/>
            </w:tcBorders>
            <w:tcMar>
              <w:top w:w="90" w:type="dxa"/>
              <w:left w:w="110" w:type="dxa"/>
              <w:bottom w:w="90" w:type="dxa"/>
              <w:right w:w="110" w:type="dxa"/>
            </w:tcMar>
            <w:vAlign w:val="center"/>
          </w:tcPr>
          <w:p w14:paraId="0C988D23" w14:textId="77777777" w:rsidR="00F80F41" w:rsidRDefault="009D25D3">
            <w:pPr>
              <w:spacing w:after="0"/>
              <w:jc w:val="center"/>
            </w:pPr>
            <w:r>
              <w:rPr>
                <w:sz w:val="18"/>
              </w:rPr>
              <w:t>Sin transformar</w:t>
            </w:r>
          </w:p>
        </w:tc>
        <w:tc>
          <w:tcPr>
            <w:tcW w:w="4824" w:type="dxa"/>
            <w:tcBorders>
              <w:top w:val="single" w:sz="6" w:space="0" w:color="BFBFBF"/>
              <w:left w:val="single" w:sz="6" w:space="0" w:color="BFBFBF"/>
              <w:bottom w:val="single" w:sz="6" w:space="0" w:color="BFBFBF"/>
              <w:right w:val="single" w:sz="6" w:space="0" w:color="BFBFBF"/>
            </w:tcBorders>
            <w:tcMar>
              <w:top w:w="90" w:type="dxa"/>
              <w:left w:w="110" w:type="dxa"/>
              <w:bottom w:w="90" w:type="dxa"/>
              <w:right w:w="110" w:type="dxa"/>
            </w:tcMar>
            <w:vAlign w:val="center"/>
          </w:tcPr>
          <w:p w14:paraId="536B3F6C" w14:textId="77777777" w:rsidR="00F80F41" w:rsidRDefault="009D25D3">
            <w:pPr>
              <w:spacing w:after="0"/>
            </w:pPr>
            <w:r>
              <w:rPr>
                <w:sz w:val="18"/>
              </w:rPr>
              <w:t>Es la variable objetivo binaria.</w:t>
            </w:r>
          </w:p>
        </w:tc>
      </w:tr>
      <w:tr w:rsidR="00F80F41" w14:paraId="73793DD8" w14:textId="77777777">
        <w:trPr>
          <w:jc w:val="center"/>
        </w:trPr>
        <w:tc>
          <w:tcPr>
            <w:tcW w:w="2376" w:type="dxa"/>
            <w:tcBorders>
              <w:top w:val="single" w:sz="6" w:space="0" w:color="BFBFBF"/>
              <w:left w:val="single" w:sz="6" w:space="0" w:color="BFBFBF"/>
              <w:bottom w:val="single" w:sz="6" w:space="0" w:color="BFBFBF"/>
              <w:right w:val="single" w:sz="6" w:space="0" w:color="BFBFBF"/>
            </w:tcBorders>
            <w:tcMar>
              <w:top w:w="90" w:type="dxa"/>
              <w:left w:w="110" w:type="dxa"/>
              <w:bottom w:w="90" w:type="dxa"/>
              <w:right w:w="110" w:type="dxa"/>
            </w:tcMar>
            <w:vAlign w:val="center"/>
          </w:tcPr>
          <w:p w14:paraId="70AF51D3" w14:textId="77777777" w:rsidR="00F80F41" w:rsidRDefault="009D25D3">
            <w:pPr>
              <w:spacing w:after="0"/>
              <w:jc w:val="center"/>
            </w:pPr>
            <w:r>
              <w:rPr>
                <w:sz w:val="18"/>
              </w:rPr>
              <w:t>2 identificadores</w:t>
            </w:r>
          </w:p>
        </w:tc>
        <w:tc>
          <w:tcPr>
            <w:tcW w:w="2376" w:type="dxa"/>
            <w:tcBorders>
              <w:top w:val="single" w:sz="6" w:space="0" w:color="BFBFBF"/>
              <w:left w:val="single" w:sz="6" w:space="0" w:color="BFBFBF"/>
              <w:bottom w:val="single" w:sz="6" w:space="0" w:color="BFBFBF"/>
              <w:right w:val="single" w:sz="6" w:space="0" w:color="BFBFBF"/>
            </w:tcBorders>
            <w:tcMar>
              <w:top w:w="90" w:type="dxa"/>
              <w:left w:w="110" w:type="dxa"/>
              <w:bottom w:w="90" w:type="dxa"/>
              <w:right w:w="110" w:type="dxa"/>
            </w:tcMar>
            <w:vAlign w:val="center"/>
          </w:tcPr>
          <w:p w14:paraId="10E2F24F" w14:textId="77777777" w:rsidR="00F80F41" w:rsidRDefault="009D25D3">
            <w:pPr>
              <w:spacing w:after="0"/>
              <w:jc w:val="center"/>
            </w:pPr>
            <w:r>
              <w:rPr>
                <w:sz w:val="18"/>
              </w:rPr>
              <w:t>Excluir</w:t>
            </w:r>
          </w:p>
        </w:tc>
        <w:tc>
          <w:tcPr>
            <w:tcW w:w="4824" w:type="dxa"/>
            <w:tcBorders>
              <w:top w:val="single" w:sz="6" w:space="0" w:color="BFBFBF"/>
              <w:left w:val="single" w:sz="6" w:space="0" w:color="BFBFBF"/>
              <w:bottom w:val="single" w:sz="6" w:space="0" w:color="BFBFBF"/>
              <w:right w:val="single" w:sz="6" w:space="0" w:color="BFBFBF"/>
            </w:tcBorders>
            <w:tcMar>
              <w:top w:w="90" w:type="dxa"/>
              <w:left w:w="110" w:type="dxa"/>
              <w:bottom w:w="90" w:type="dxa"/>
              <w:right w:w="110" w:type="dxa"/>
            </w:tcMar>
            <w:vAlign w:val="center"/>
          </w:tcPr>
          <w:p w14:paraId="6D766E7A" w14:textId="77777777" w:rsidR="00F80F41" w:rsidRDefault="009D25D3">
            <w:pPr>
              <w:spacing w:after="0"/>
            </w:pPr>
            <w:r>
              <w:rPr>
                <w:sz w:val="18"/>
              </w:rPr>
              <w:t>No describen condiciones de funcionamiento.</w:t>
            </w:r>
          </w:p>
        </w:tc>
      </w:tr>
      <w:tr w:rsidR="00F80F41" w14:paraId="0B6FBC13" w14:textId="77777777">
        <w:trPr>
          <w:jc w:val="center"/>
        </w:trPr>
        <w:tc>
          <w:tcPr>
            <w:tcW w:w="2376" w:type="dxa"/>
            <w:tcBorders>
              <w:top w:val="single" w:sz="6" w:space="0" w:color="BFBFBF"/>
              <w:left w:val="single" w:sz="6" w:space="0" w:color="BFBFBF"/>
              <w:bottom w:val="single" w:sz="6" w:space="0" w:color="BFBFBF"/>
              <w:right w:val="single" w:sz="6" w:space="0" w:color="BFBFBF"/>
            </w:tcBorders>
            <w:tcMar>
              <w:top w:w="90" w:type="dxa"/>
              <w:left w:w="110" w:type="dxa"/>
              <w:bottom w:w="90" w:type="dxa"/>
              <w:right w:w="110" w:type="dxa"/>
            </w:tcMar>
            <w:vAlign w:val="center"/>
          </w:tcPr>
          <w:p w14:paraId="0D468DAB" w14:textId="77777777" w:rsidR="00F80F41" w:rsidRDefault="009D25D3">
            <w:pPr>
              <w:spacing w:after="0"/>
              <w:jc w:val="center"/>
            </w:pPr>
            <w:r>
              <w:rPr>
                <w:sz w:val="18"/>
              </w:rPr>
              <w:t>5 modos de falla</w:t>
            </w:r>
          </w:p>
        </w:tc>
        <w:tc>
          <w:tcPr>
            <w:tcW w:w="2376" w:type="dxa"/>
            <w:tcBorders>
              <w:top w:val="single" w:sz="6" w:space="0" w:color="BFBFBF"/>
              <w:left w:val="single" w:sz="6" w:space="0" w:color="BFBFBF"/>
              <w:bottom w:val="single" w:sz="6" w:space="0" w:color="BFBFBF"/>
              <w:right w:val="single" w:sz="6" w:space="0" w:color="BFBFBF"/>
            </w:tcBorders>
            <w:tcMar>
              <w:top w:w="90" w:type="dxa"/>
              <w:left w:w="110" w:type="dxa"/>
              <w:bottom w:w="90" w:type="dxa"/>
              <w:right w:w="110" w:type="dxa"/>
            </w:tcMar>
            <w:vAlign w:val="center"/>
          </w:tcPr>
          <w:p w14:paraId="66B598E2" w14:textId="77777777" w:rsidR="00F80F41" w:rsidRDefault="009D25D3">
            <w:pPr>
              <w:spacing w:after="0"/>
              <w:jc w:val="center"/>
            </w:pPr>
            <w:r>
              <w:rPr>
                <w:sz w:val="18"/>
              </w:rPr>
              <w:t>Excluir</w:t>
            </w:r>
          </w:p>
        </w:tc>
        <w:tc>
          <w:tcPr>
            <w:tcW w:w="4824" w:type="dxa"/>
            <w:tcBorders>
              <w:top w:val="single" w:sz="6" w:space="0" w:color="BFBFBF"/>
              <w:left w:val="single" w:sz="6" w:space="0" w:color="BFBFBF"/>
              <w:bottom w:val="single" w:sz="6" w:space="0" w:color="BFBFBF"/>
              <w:right w:val="single" w:sz="6" w:space="0" w:color="BFBFBF"/>
            </w:tcBorders>
            <w:tcMar>
              <w:top w:w="90" w:type="dxa"/>
              <w:left w:w="110" w:type="dxa"/>
              <w:bottom w:w="90" w:type="dxa"/>
              <w:right w:w="110" w:type="dxa"/>
            </w:tcMar>
            <w:vAlign w:val="center"/>
          </w:tcPr>
          <w:p w14:paraId="5FB7060B" w14:textId="77777777" w:rsidR="00F80F41" w:rsidRDefault="009D25D3">
            <w:pPr>
              <w:spacing w:after="0"/>
            </w:pPr>
            <w:r>
              <w:rPr>
                <w:sz w:val="18"/>
              </w:rPr>
              <w:t>Evita anticipar la respuesta con variables derivadas de la falla.</w:t>
            </w:r>
          </w:p>
        </w:tc>
      </w:tr>
    </w:tbl>
    <w:p w14:paraId="588EE3D7" w14:textId="77777777" w:rsidR="00F80F41" w:rsidRDefault="009D25D3">
      <w:pPr>
        <w:pStyle w:val="Descripcin"/>
        <w:spacing w:before="80" w:after="160"/>
        <w:jc w:val="center"/>
      </w:pPr>
      <w:r>
        <w:t>Tabla 3. Tratamientos conservados desde la Fase 2</w:t>
      </w:r>
    </w:p>
    <w:p w14:paraId="7CC79F1F" w14:textId="77777777" w:rsidR="00F80F41" w:rsidRDefault="009D25D3">
      <w:pPr>
        <w:pStyle w:val="Ttulo2"/>
      </w:pPr>
      <w:bookmarkStart w:id="4" w:name="_Toc241975387"/>
      <w:r>
        <w:t>2.3 Validación técnica y verificación del código</w:t>
      </w:r>
      <w:bookmarkEnd w:id="4"/>
    </w:p>
    <w:p w14:paraId="1130574F" w14:textId="77777777" w:rsidR="00F80F41" w:rsidRDefault="009D25D3">
      <w:r>
        <w:t>La validación cubrió casos normales, límites y excepciones. El caso normal comprobó dimensiones, columnas, ausencia de nulos y equivalencia con F2. Los casos límite utilizaron entradas pequeñas y configuraciones mínimas. Las excepciones provocaron errores esperados al transformar antes de ajustar, solicitar una columna inexistente, entregar una categoría desconocida o indicar un número inválido de repeticiones.</w:t>
      </w:r>
    </w:p>
    <w:tbl>
      <w:tblPr>
        <w:tblW w:w="0" w:type="auto"/>
        <w:jc w:val="center"/>
        <w:tblLayout w:type="fixed"/>
        <w:tblLook w:val="04A0" w:firstRow="1" w:lastRow="0" w:firstColumn="1" w:lastColumn="0" w:noHBand="0" w:noVBand="1"/>
      </w:tblPr>
      <w:tblGrid>
        <w:gridCol w:w="1512"/>
        <w:gridCol w:w="3960"/>
        <w:gridCol w:w="4104"/>
      </w:tblGrid>
      <w:tr w:rsidR="00F80F41" w14:paraId="2DF971C2" w14:textId="77777777">
        <w:trPr>
          <w:tblHeader/>
          <w:jc w:val="center"/>
        </w:trPr>
        <w:tc>
          <w:tcPr>
            <w:tcW w:w="1512" w:type="dxa"/>
            <w:tcBorders>
              <w:top w:val="single" w:sz="6" w:space="0" w:color="BFBFBF"/>
              <w:left w:val="single" w:sz="6" w:space="0" w:color="BFBFBF"/>
              <w:bottom w:val="single" w:sz="6" w:space="0" w:color="BFBFBF"/>
              <w:right w:val="single" w:sz="6" w:space="0" w:color="BFBFBF"/>
            </w:tcBorders>
            <w:tcMar>
              <w:top w:w="90" w:type="dxa"/>
              <w:left w:w="110" w:type="dxa"/>
              <w:bottom w:w="90" w:type="dxa"/>
              <w:right w:w="110" w:type="dxa"/>
            </w:tcMar>
            <w:vAlign w:val="center"/>
          </w:tcPr>
          <w:p w14:paraId="06922CAC" w14:textId="77777777" w:rsidR="00F80F41" w:rsidRDefault="009D25D3">
            <w:pPr>
              <w:spacing w:after="0"/>
              <w:jc w:val="center"/>
            </w:pPr>
            <w:r>
              <w:rPr>
                <w:b/>
                <w:sz w:val="18"/>
              </w:rPr>
              <w:t>Tipo</w:t>
            </w:r>
          </w:p>
        </w:tc>
        <w:tc>
          <w:tcPr>
            <w:tcW w:w="3960" w:type="dxa"/>
            <w:tcBorders>
              <w:top w:val="single" w:sz="6" w:space="0" w:color="BFBFBF"/>
              <w:left w:val="single" w:sz="6" w:space="0" w:color="BFBFBF"/>
              <w:bottom w:val="single" w:sz="6" w:space="0" w:color="BFBFBF"/>
              <w:right w:val="single" w:sz="6" w:space="0" w:color="BFBFBF"/>
            </w:tcBorders>
            <w:tcMar>
              <w:top w:w="90" w:type="dxa"/>
              <w:left w:w="110" w:type="dxa"/>
              <w:bottom w:w="90" w:type="dxa"/>
              <w:right w:w="110" w:type="dxa"/>
            </w:tcMar>
            <w:vAlign w:val="center"/>
          </w:tcPr>
          <w:p w14:paraId="30C87417" w14:textId="77777777" w:rsidR="00F80F41" w:rsidRDefault="009D25D3">
            <w:pPr>
              <w:spacing w:after="0"/>
              <w:jc w:val="center"/>
            </w:pPr>
            <w:r>
              <w:rPr>
                <w:b/>
                <w:sz w:val="18"/>
              </w:rPr>
              <w:t>Situación probada</w:t>
            </w:r>
          </w:p>
        </w:tc>
        <w:tc>
          <w:tcPr>
            <w:tcW w:w="4104" w:type="dxa"/>
            <w:tcBorders>
              <w:top w:val="single" w:sz="6" w:space="0" w:color="BFBFBF"/>
              <w:left w:val="single" w:sz="6" w:space="0" w:color="BFBFBF"/>
              <w:bottom w:val="single" w:sz="6" w:space="0" w:color="BFBFBF"/>
              <w:right w:val="single" w:sz="6" w:space="0" w:color="BFBFBF"/>
            </w:tcBorders>
            <w:tcMar>
              <w:top w:w="90" w:type="dxa"/>
              <w:left w:w="110" w:type="dxa"/>
              <w:bottom w:w="90" w:type="dxa"/>
              <w:right w:w="110" w:type="dxa"/>
            </w:tcMar>
            <w:vAlign w:val="center"/>
          </w:tcPr>
          <w:p w14:paraId="151A5346" w14:textId="77777777" w:rsidR="00F80F41" w:rsidRDefault="009D25D3">
            <w:pPr>
              <w:spacing w:after="0"/>
              <w:jc w:val="center"/>
            </w:pPr>
            <w:r>
              <w:rPr>
                <w:b/>
                <w:sz w:val="18"/>
              </w:rPr>
              <w:t>Resultado</w:t>
            </w:r>
          </w:p>
        </w:tc>
      </w:tr>
      <w:tr w:rsidR="00F80F41" w14:paraId="1B05A969" w14:textId="77777777">
        <w:trPr>
          <w:jc w:val="center"/>
        </w:trPr>
        <w:tc>
          <w:tcPr>
            <w:tcW w:w="1512" w:type="dxa"/>
            <w:tcBorders>
              <w:top w:val="single" w:sz="6" w:space="0" w:color="BFBFBF"/>
              <w:left w:val="single" w:sz="6" w:space="0" w:color="BFBFBF"/>
              <w:bottom w:val="single" w:sz="6" w:space="0" w:color="BFBFBF"/>
              <w:right w:val="single" w:sz="6" w:space="0" w:color="BFBFBF"/>
            </w:tcBorders>
            <w:tcMar>
              <w:top w:w="90" w:type="dxa"/>
              <w:left w:w="110" w:type="dxa"/>
              <w:bottom w:w="90" w:type="dxa"/>
              <w:right w:w="110" w:type="dxa"/>
            </w:tcMar>
            <w:vAlign w:val="center"/>
          </w:tcPr>
          <w:p w14:paraId="558DE456" w14:textId="77777777" w:rsidR="00F80F41" w:rsidRDefault="009D25D3">
            <w:pPr>
              <w:spacing w:after="0"/>
              <w:jc w:val="center"/>
            </w:pPr>
            <w:r>
              <w:rPr>
                <w:sz w:val="18"/>
              </w:rPr>
              <w:t>Normal</w:t>
            </w:r>
          </w:p>
        </w:tc>
        <w:tc>
          <w:tcPr>
            <w:tcW w:w="3960" w:type="dxa"/>
            <w:tcBorders>
              <w:top w:val="single" w:sz="6" w:space="0" w:color="BFBFBF"/>
              <w:left w:val="single" w:sz="6" w:space="0" w:color="BFBFBF"/>
              <w:bottom w:val="single" w:sz="6" w:space="0" w:color="BFBFBF"/>
              <w:right w:val="single" w:sz="6" w:space="0" w:color="BFBFBF"/>
            </w:tcBorders>
            <w:tcMar>
              <w:top w:w="90" w:type="dxa"/>
              <w:left w:w="110" w:type="dxa"/>
              <w:bottom w:w="90" w:type="dxa"/>
              <w:right w:w="110" w:type="dxa"/>
            </w:tcMar>
            <w:vAlign w:val="center"/>
          </w:tcPr>
          <w:p w14:paraId="3F7D8E4F" w14:textId="77777777" w:rsidR="00F80F41" w:rsidRDefault="009D25D3">
            <w:pPr>
              <w:spacing w:after="0"/>
              <w:jc w:val="center"/>
            </w:pPr>
            <w:r>
              <w:rPr>
                <w:sz w:val="18"/>
              </w:rPr>
              <w:t>Pipeline completo</w:t>
            </w:r>
          </w:p>
        </w:tc>
        <w:tc>
          <w:tcPr>
            <w:tcW w:w="4104" w:type="dxa"/>
            <w:tcBorders>
              <w:top w:val="single" w:sz="6" w:space="0" w:color="BFBFBF"/>
              <w:left w:val="single" w:sz="6" w:space="0" w:color="BFBFBF"/>
              <w:bottom w:val="single" w:sz="6" w:space="0" w:color="BFBFBF"/>
              <w:right w:val="single" w:sz="6" w:space="0" w:color="BFBFBF"/>
            </w:tcBorders>
            <w:tcMar>
              <w:top w:w="90" w:type="dxa"/>
              <w:left w:w="110" w:type="dxa"/>
              <w:bottom w:w="90" w:type="dxa"/>
              <w:right w:w="110" w:type="dxa"/>
            </w:tcMar>
            <w:vAlign w:val="center"/>
          </w:tcPr>
          <w:p w14:paraId="4EC94916" w14:textId="77777777" w:rsidR="00F80F41" w:rsidRDefault="009D25D3">
            <w:pPr>
              <w:spacing w:after="0"/>
            </w:pPr>
            <w:r>
              <w:rPr>
                <w:sz w:val="18"/>
              </w:rPr>
              <w:t>Dimensiones y esquema correctos.</w:t>
            </w:r>
          </w:p>
        </w:tc>
      </w:tr>
      <w:tr w:rsidR="00F80F41" w14:paraId="36E07D95" w14:textId="77777777">
        <w:trPr>
          <w:jc w:val="center"/>
        </w:trPr>
        <w:tc>
          <w:tcPr>
            <w:tcW w:w="1512" w:type="dxa"/>
            <w:tcBorders>
              <w:top w:val="single" w:sz="6" w:space="0" w:color="BFBFBF"/>
              <w:left w:val="single" w:sz="6" w:space="0" w:color="BFBFBF"/>
              <w:bottom w:val="single" w:sz="6" w:space="0" w:color="BFBFBF"/>
              <w:right w:val="single" w:sz="6" w:space="0" w:color="BFBFBF"/>
            </w:tcBorders>
            <w:tcMar>
              <w:top w:w="90" w:type="dxa"/>
              <w:left w:w="110" w:type="dxa"/>
              <w:bottom w:w="90" w:type="dxa"/>
              <w:right w:w="110" w:type="dxa"/>
            </w:tcMar>
            <w:vAlign w:val="center"/>
          </w:tcPr>
          <w:p w14:paraId="4340E182" w14:textId="77777777" w:rsidR="00F80F41" w:rsidRDefault="009D25D3">
            <w:pPr>
              <w:spacing w:after="0"/>
              <w:jc w:val="center"/>
            </w:pPr>
            <w:r>
              <w:rPr>
                <w:sz w:val="18"/>
              </w:rPr>
              <w:t>Normal</w:t>
            </w:r>
          </w:p>
        </w:tc>
        <w:tc>
          <w:tcPr>
            <w:tcW w:w="3960" w:type="dxa"/>
            <w:tcBorders>
              <w:top w:val="single" w:sz="6" w:space="0" w:color="BFBFBF"/>
              <w:left w:val="single" w:sz="6" w:space="0" w:color="BFBFBF"/>
              <w:bottom w:val="single" w:sz="6" w:space="0" w:color="BFBFBF"/>
              <w:right w:val="single" w:sz="6" w:space="0" w:color="BFBFBF"/>
            </w:tcBorders>
            <w:tcMar>
              <w:top w:w="90" w:type="dxa"/>
              <w:left w:w="110" w:type="dxa"/>
              <w:bottom w:w="90" w:type="dxa"/>
              <w:right w:w="110" w:type="dxa"/>
            </w:tcMar>
            <w:vAlign w:val="center"/>
          </w:tcPr>
          <w:p w14:paraId="2B181331" w14:textId="77777777" w:rsidR="00F80F41" w:rsidRDefault="009D25D3">
            <w:pPr>
              <w:spacing w:after="0"/>
            </w:pPr>
            <w:r>
              <w:rPr>
                <w:sz w:val="18"/>
              </w:rPr>
              <w:t>Comparación con F2</w:t>
            </w:r>
          </w:p>
        </w:tc>
        <w:tc>
          <w:tcPr>
            <w:tcW w:w="4104" w:type="dxa"/>
            <w:tcBorders>
              <w:top w:val="single" w:sz="6" w:space="0" w:color="BFBFBF"/>
              <w:left w:val="single" w:sz="6" w:space="0" w:color="BFBFBF"/>
              <w:bottom w:val="single" w:sz="6" w:space="0" w:color="BFBFBF"/>
              <w:right w:val="single" w:sz="6" w:space="0" w:color="BFBFBF"/>
            </w:tcBorders>
            <w:tcMar>
              <w:top w:w="90" w:type="dxa"/>
              <w:left w:w="110" w:type="dxa"/>
              <w:bottom w:w="90" w:type="dxa"/>
              <w:right w:w="110" w:type="dxa"/>
            </w:tcMar>
            <w:vAlign w:val="center"/>
          </w:tcPr>
          <w:p w14:paraId="55A505E8" w14:textId="77777777" w:rsidR="00F80F41" w:rsidRDefault="009D25D3">
            <w:pPr>
              <w:spacing w:after="0"/>
            </w:pPr>
            <w:r>
              <w:rPr>
                <w:sz w:val="18"/>
              </w:rPr>
              <w:t>Resultados equivalentes.</w:t>
            </w:r>
          </w:p>
        </w:tc>
      </w:tr>
      <w:tr w:rsidR="00F80F41" w14:paraId="14E6DE3A" w14:textId="77777777">
        <w:trPr>
          <w:jc w:val="center"/>
        </w:trPr>
        <w:tc>
          <w:tcPr>
            <w:tcW w:w="1512" w:type="dxa"/>
            <w:tcBorders>
              <w:top w:val="single" w:sz="6" w:space="0" w:color="BFBFBF"/>
              <w:left w:val="single" w:sz="6" w:space="0" w:color="BFBFBF"/>
              <w:bottom w:val="single" w:sz="6" w:space="0" w:color="BFBFBF"/>
              <w:right w:val="single" w:sz="6" w:space="0" w:color="BFBFBF"/>
            </w:tcBorders>
            <w:tcMar>
              <w:top w:w="90" w:type="dxa"/>
              <w:left w:w="110" w:type="dxa"/>
              <w:bottom w:w="90" w:type="dxa"/>
              <w:right w:w="110" w:type="dxa"/>
            </w:tcMar>
            <w:vAlign w:val="center"/>
          </w:tcPr>
          <w:p w14:paraId="5D3E90F9" w14:textId="77777777" w:rsidR="00F80F41" w:rsidRDefault="009D25D3">
            <w:pPr>
              <w:spacing w:after="0"/>
              <w:jc w:val="center"/>
            </w:pPr>
            <w:r>
              <w:rPr>
                <w:sz w:val="18"/>
              </w:rPr>
              <w:t>Límite</w:t>
            </w:r>
          </w:p>
        </w:tc>
        <w:tc>
          <w:tcPr>
            <w:tcW w:w="3960" w:type="dxa"/>
            <w:tcBorders>
              <w:top w:val="single" w:sz="6" w:space="0" w:color="BFBFBF"/>
              <w:left w:val="single" w:sz="6" w:space="0" w:color="BFBFBF"/>
              <w:bottom w:val="single" w:sz="6" w:space="0" w:color="BFBFBF"/>
              <w:right w:val="single" w:sz="6" w:space="0" w:color="BFBFBF"/>
            </w:tcBorders>
            <w:tcMar>
              <w:top w:w="90" w:type="dxa"/>
              <w:left w:w="110" w:type="dxa"/>
              <w:bottom w:w="90" w:type="dxa"/>
              <w:right w:w="110" w:type="dxa"/>
            </w:tcMar>
            <w:vAlign w:val="center"/>
          </w:tcPr>
          <w:p w14:paraId="444C841D" w14:textId="77777777" w:rsidR="00F80F41" w:rsidRDefault="009D25D3">
            <w:pPr>
              <w:spacing w:after="0"/>
              <w:jc w:val="center"/>
            </w:pPr>
            <w:r>
              <w:rPr>
                <w:sz w:val="18"/>
              </w:rPr>
              <w:t>Entrada mínima</w:t>
            </w:r>
          </w:p>
        </w:tc>
        <w:tc>
          <w:tcPr>
            <w:tcW w:w="4104" w:type="dxa"/>
            <w:tcBorders>
              <w:top w:val="single" w:sz="6" w:space="0" w:color="BFBFBF"/>
              <w:left w:val="single" w:sz="6" w:space="0" w:color="BFBFBF"/>
              <w:bottom w:val="single" w:sz="6" w:space="0" w:color="BFBFBF"/>
              <w:right w:val="single" w:sz="6" w:space="0" w:color="BFBFBF"/>
            </w:tcBorders>
            <w:tcMar>
              <w:top w:w="90" w:type="dxa"/>
              <w:left w:w="110" w:type="dxa"/>
              <w:bottom w:w="90" w:type="dxa"/>
              <w:right w:w="110" w:type="dxa"/>
            </w:tcMar>
            <w:vAlign w:val="center"/>
          </w:tcPr>
          <w:p w14:paraId="46751657" w14:textId="77777777" w:rsidR="00F80F41" w:rsidRDefault="009D25D3">
            <w:pPr>
              <w:spacing w:after="0"/>
            </w:pPr>
            <w:r>
              <w:rPr>
                <w:sz w:val="18"/>
              </w:rPr>
              <w:t>Procesamiento sin perder filas.</w:t>
            </w:r>
          </w:p>
        </w:tc>
      </w:tr>
      <w:tr w:rsidR="00F80F41" w14:paraId="0FC8CDA5" w14:textId="77777777">
        <w:trPr>
          <w:jc w:val="center"/>
        </w:trPr>
        <w:tc>
          <w:tcPr>
            <w:tcW w:w="1512" w:type="dxa"/>
            <w:tcBorders>
              <w:top w:val="single" w:sz="6" w:space="0" w:color="BFBFBF"/>
              <w:left w:val="single" w:sz="6" w:space="0" w:color="BFBFBF"/>
              <w:bottom w:val="single" w:sz="6" w:space="0" w:color="BFBFBF"/>
              <w:right w:val="single" w:sz="6" w:space="0" w:color="BFBFBF"/>
            </w:tcBorders>
            <w:tcMar>
              <w:top w:w="90" w:type="dxa"/>
              <w:left w:w="110" w:type="dxa"/>
              <w:bottom w:w="90" w:type="dxa"/>
              <w:right w:w="110" w:type="dxa"/>
            </w:tcMar>
            <w:vAlign w:val="center"/>
          </w:tcPr>
          <w:p w14:paraId="77E809A5" w14:textId="77777777" w:rsidR="00F80F41" w:rsidRDefault="009D25D3">
            <w:pPr>
              <w:spacing w:after="0"/>
              <w:jc w:val="center"/>
            </w:pPr>
            <w:r>
              <w:rPr>
                <w:sz w:val="18"/>
              </w:rPr>
              <w:t>Excepción</w:t>
            </w:r>
          </w:p>
        </w:tc>
        <w:tc>
          <w:tcPr>
            <w:tcW w:w="3960" w:type="dxa"/>
            <w:tcBorders>
              <w:top w:val="single" w:sz="6" w:space="0" w:color="BFBFBF"/>
              <w:left w:val="single" w:sz="6" w:space="0" w:color="BFBFBF"/>
              <w:bottom w:val="single" w:sz="6" w:space="0" w:color="BFBFBF"/>
              <w:right w:val="single" w:sz="6" w:space="0" w:color="BFBFBF"/>
            </w:tcBorders>
            <w:tcMar>
              <w:top w:w="90" w:type="dxa"/>
              <w:left w:w="110" w:type="dxa"/>
              <w:bottom w:w="90" w:type="dxa"/>
              <w:right w:w="110" w:type="dxa"/>
            </w:tcMar>
            <w:vAlign w:val="center"/>
          </w:tcPr>
          <w:p w14:paraId="1BC6F016" w14:textId="77777777" w:rsidR="00F80F41" w:rsidRDefault="009D25D3">
            <w:pPr>
              <w:spacing w:after="0"/>
            </w:pPr>
            <w:r>
              <w:rPr>
                <w:sz w:val="18"/>
              </w:rPr>
              <w:t>Transformar antes de ajustar</w:t>
            </w:r>
          </w:p>
        </w:tc>
        <w:tc>
          <w:tcPr>
            <w:tcW w:w="4104" w:type="dxa"/>
            <w:tcBorders>
              <w:top w:val="single" w:sz="6" w:space="0" w:color="BFBFBF"/>
              <w:left w:val="single" w:sz="6" w:space="0" w:color="BFBFBF"/>
              <w:bottom w:val="single" w:sz="6" w:space="0" w:color="BFBFBF"/>
              <w:right w:val="single" w:sz="6" w:space="0" w:color="BFBFBF"/>
            </w:tcBorders>
            <w:tcMar>
              <w:top w:w="90" w:type="dxa"/>
              <w:left w:w="110" w:type="dxa"/>
              <w:bottom w:w="90" w:type="dxa"/>
              <w:right w:w="110" w:type="dxa"/>
            </w:tcMar>
            <w:vAlign w:val="center"/>
          </w:tcPr>
          <w:p w14:paraId="39F53A42" w14:textId="77777777" w:rsidR="00F80F41" w:rsidRDefault="009D25D3">
            <w:pPr>
              <w:spacing w:after="0"/>
            </w:pPr>
            <w:r>
              <w:rPr>
                <w:sz w:val="18"/>
              </w:rPr>
              <w:t>RuntimeError controlado.</w:t>
            </w:r>
          </w:p>
        </w:tc>
      </w:tr>
      <w:tr w:rsidR="00F80F41" w14:paraId="094AA9A1" w14:textId="77777777">
        <w:trPr>
          <w:jc w:val="center"/>
        </w:trPr>
        <w:tc>
          <w:tcPr>
            <w:tcW w:w="1512" w:type="dxa"/>
            <w:tcBorders>
              <w:top w:val="single" w:sz="6" w:space="0" w:color="BFBFBF"/>
              <w:left w:val="single" w:sz="6" w:space="0" w:color="BFBFBF"/>
              <w:bottom w:val="single" w:sz="6" w:space="0" w:color="BFBFBF"/>
              <w:right w:val="single" w:sz="6" w:space="0" w:color="BFBFBF"/>
            </w:tcBorders>
            <w:tcMar>
              <w:top w:w="90" w:type="dxa"/>
              <w:left w:w="110" w:type="dxa"/>
              <w:bottom w:w="90" w:type="dxa"/>
              <w:right w:w="110" w:type="dxa"/>
            </w:tcMar>
            <w:vAlign w:val="center"/>
          </w:tcPr>
          <w:p w14:paraId="2585FA5A" w14:textId="77777777" w:rsidR="00F80F41" w:rsidRDefault="009D25D3">
            <w:pPr>
              <w:spacing w:after="0"/>
              <w:jc w:val="center"/>
            </w:pPr>
            <w:r>
              <w:rPr>
                <w:sz w:val="18"/>
              </w:rPr>
              <w:t>Excepción</w:t>
            </w:r>
          </w:p>
        </w:tc>
        <w:tc>
          <w:tcPr>
            <w:tcW w:w="3960" w:type="dxa"/>
            <w:tcBorders>
              <w:top w:val="single" w:sz="6" w:space="0" w:color="BFBFBF"/>
              <w:left w:val="single" w:sz="6" w:space="0" w:color="BFBFBF"/>
              <w:bottom w:val="single" w:sz="6" w:space="0" w:color="BFBFBF"/>
              <w:right w:val="single" w:sz="6" w:space="0" w:color="BFBFBF"/>
            </w:tcBorders>
            <w:tcMar>
              <w:top w:w="90" w:type="dxa"/>
              <w:left w:w="110" w:type="dxa"/>
              <w:bottom w:w="90" w:type="dxa"/>
              <w:right w:w="110" w:type="dxa"/>
            </w:tcMar>
            <w:vAlign w:val="center"/>
          </w:tcPr>
          <w:p w14:paraId="1FE20625" w14:textId="77777777" w:rsidR="00F80F41" w:rsidRDefault="009D25D3">
            <w:pPr>
              <w:spacing w:after="0"/>
            </w:pPr>
            <w:r>
              <w:rPr>
                <w:sz w:val="18"/>
              </w:rPr>
              <w:t>Columna inexistente</w:t>
            </w:r>
          </w:p>
        </w:tc>
        <w:tc>
          <w:tcPr>
            <w:tcW w:w="4104" w:type="dxa"/>
            <w:tcBorders>
              <w:top w:val="single" w:sz="6" w:space="0" w:color="BFBFBF"/>
              <w:left w:val="single" w:sz="6" w:space="0" w:color="BFBFBF"/>
              <w:bottom w:val="single" w:sz="6" w:space="0" w:color="BFBFBF"/>
              <w:right w:val="single" w:sz="6" w:space="0" w:color="BFBFBF"/>
            </w:tcBorders>
            <w:tcMar>
              <w:top w:w="90" w:type="dxa"/>
              <w:left w:w="110" w:type="dxa"/>
              <w:bottom w:w="90" w:type="dxa"/>
              <w:right w:w="110" w:type="dxa"/>
            </w:tcMar>
            <w:vAlign w:val="center"/>
          </w:tcPr>
          <w:p w14:paraId="3D127CCD" w14:textId="77777777" w:rsidR="00F80F41" w:rsidRDefault="009D25D3">
            <w:pPr>
              <w:spacing w:after="0"/>
            </w:pPr>
            <w:r>
              <w:rPr>
                <w:sz w:val="18"/>
              </w:rPr>
              <w:t>KeyError controlado.</w:t>
            </w:r>
          </w:p>
        </w:tc>
      </w:tr>
      <w:tr w:rsidR="00F80F41" w14:paraId="16D0C6CE" w14:textId="77777777">
        <w:trPr>
          <w:jc w:val="center"/>
        </w:trPr>
        <w:tc>
          <w:tcPr>
            <w:tcW w:w="1512" w:type="dxa"/>
            <w:tcBorders>
              <w:top w:val="single" w:sz="6" w:space="0" w:color="BFBFBF"/>
              <w:left w:val="single" w:sz="6" w:space="0" w:color="BFBFBF"/>
              <w:bottom w:val="single" w:sz="6" w:space="0" w:color="BFBFBF"/>
              <w:right w:val="single" w:sz="6" w:space="0" w:color="BFBFBF"/>
            </w:tcBorders>
            <w:tcMar>
              <w:top w:w="90" w:type="dxa"/>
              <w:left w:w="110" w:type="dxa"/>
              <w:bottom w:w="90" w:type="dxa"/>
              <w:right w:w="110" w:type="dxa"/>
            </w:tcMar>
            <w:vAlign w:val="center"/>
          </w:tcPr>
          <w:p w14:paraId="105A4136" w14:textId="77777777" w:rsidR="00F80F41" w:rsidRDefault="009D25D3">
            <w:pPr>
              <w:spacing w:after="0"/>
              <w:jc w:val="center"/>
            </w:pPr>
            <w:r>
              <w:rPr>
                <w:sz w:val="18"/>
              </w:rPr>
              <w:t>Excepción</w:t>
            </w:r>
          </w:p>
        </w:tc>
        <w:tc>
          <w:tcPr>
            <w:tcW w:w="3960" w:type="dxa"/>
            <w:tcBorders>
              <w:top w:val="single" w:sz="6" w:space="0" w:color="BFBFBF"/>
              <w:left w:val="single" w:sz="6" w:space="0" w:color="BFBFBF"/>
              <w:bottom w:val="single" w:sz="6" w:space="0" w:color="BFBFBF"/>
              <w:right w:val="single" w:sz="6" w:space="0" w:color="BFBFBF"/>
            </w:tcBorders>
            <w:tcMar>
              <w:top w:w="90" w:type="dxa"/>
              <w:left w:w="110" w:type="dxa"/>
              <w:bottom w:w="90" w:type="dxa"/>
              <w:right w:w="110" w:type="dxa"/>
            </w:tcMar>
            <w:vAlign w:val="center"/>
          </w:tcPr>
          <w:p w14:paraId="71845F2C" w14:textId="77777777" w:rsidR="00F80F41" w:rsidRDefault="009D25D3">
            <w:pPr>
              <w:spacing w:after="0"/>
            </w:pPr>
            <w:r>
              <w:rPr>
                <w:sz w:val="18"/>
              </w:rPr>
              <w:t>Categoría no aprendida</w:t>
            </w:r>
          </w:p>
        </w:tc>
        <w:tc>
          <w:tcPr>
            <w:tcW w:w="4104" w:type="dxa"/>
            <w:tcBorders>
              <w:top w:val="single" w:sz="6" w:space="0" w:color="BFBFBF"/>
              <w:left w:val="single" w:sz="6" w:space="0" w:color="BFBFBF"/>
              <w:bottom w:val="single" w:sz="6" w:space="0" w:color="BFBFBF"/>
              <w:right w:val="single" w:sz="6" w:space="0" w:color="BFBFBF"/>
            </w:tcBorders>
            <w:tcMar>
              <w:top w:w="90" w:type="dxa"/>
              <w:left w:w="110" w:type="dxa"/>
              <w:bottom w:w="90" w:type="dxa"/>
              <w:right w:w="110" w:type="dxa"/>
            </w:tcMar>
            <w:vAlign w:val="center"/>
          </w:tcPr>
          <w:p w14:paraId="7E4421C7" w14:textId="77777777" w:rsidR="00F80F41" w:rsidRDefault="009D25D3">
            <w:pPr>
              <w:spacing w:after="0"/>
            </w:pPr>
            <w:r>
              <w:rPr>
                <w:sz w:val="18"/>
              </w:rPr>
              <w:t>ValueError controlado.</w:t>
            </w:r>
          </w:p>
        </w:tc>
      </w:tr>
    </w:tbl>
    <w:p w14:paraId="62679BE2" w14:textId="77777777" w:rsidR="00F80F41" w:rsidRDefault="009D25D3">
      <w:pPr>
        <w:pStyle w:val="Descripcin"/>
        <w:spacing w:before="80" w:after="160"/>
        <w:jc w:val="center"/>
      </w:pPr>
      <w:r>
        <w:t>Tabla 4. Pruebas realizadas en la Fase 3</w:t>
      </w:r>
    </w:p>
    <w:p w14:paraId="3BD41F25" w14:textId="77777777" w:rsidR="00F80F41" w:rsidRDefault="009D25D3">
      <w:r>
        <w:lastRenderedPageBreak/>
        <w:t>La comprobación principal se realizó con pandas.testing.assert_frame_equal. El conjunto generado por las clases se contrastó con los CSV de F2 usando tolerancias numéricas muy pequeñas. La prueba confirmó que la reorganización no cambió los datos ni el orden de las columnas. Esta equivalencia es la evidencia más directa de que el cambio de arquitectura no alteró el pipeline.</w:t>
      </w:r>
    </w:p>
    <w:tbl>
      <w:tblPr>
        <w:tblW w:w="0" w:type="auto"/>
        <w:jc w:val="center"/>
        <w:tblLook w:val="04A0" w:firstRow="1" w:lastRow="0" w:firstColumn="1" w:lastColumn="0" w:noHBand="0" w:noVBand="1"/>
      </w:tblPr>
      <w:tblGrid>
        <w:gridCol w:w="9878"/>
      </w:tblGrid>
      <w:tr w:rsidR="00F80F41" w14:paraId="5E1487C7" w14:textId="77777777">
        <w:trPr>
          <w:jc w:val="center"/>
        </w:trPr>
        <w:tc>
          <w:tcPr>
            <w:tcW w:w="9878" w:type="dxa"/>
            <w:tcBorders>
              <w:top w:val="single" w:sz="4" w:space="0" w:color="D9D9D9"/>
              <w:left w:val="single" w:sz="4" w:space="0" w:color="D9D9D9"/>
              <w:bottom w:val="single" w:sz="4" w:space="0" w:color="D9D9D9"/>
              <w:right w:val="single" w:sz="4" w:space="0" w:color="D9D9D9"/>
            </w:tcBorders>
            <w:tcMar>
              <w:top w:w="120" w:type="dxa"/>
              <w:left w:w="150" w:type="dxa"/>
              <w:bottom w:w="120" w:type="dxa"/>
              <w:right w:w="150" w:type="dxa"/>
            </w:tcMar>
          </w:tcPr>
          <w:p w14:paraId="53BB9373" w14:textId="77777777" w:rsidR="00F80F41" w:rsidRDefault="009D25D3">
            <w:pPr>
              <w:spacing w:after="0"/>
            </w:pPr>
            <w:r>
              <w:rPr>
                <w:rFonts w:ascii="Consolas" w:hAnsi="Consolas"/>
                <w:sz w:val="17"/>
              </w:rPr>
              <w:t>pd.testing.assert_frame_equal(</w:t>
            </w:r>
            <w:r>
              <w:br/>
            </w:r>
            <w:r>
              <w:rPr>
                <w:rFonts w:ascii="Consolas" w:hAnsi="Consolas"/>
                <w:sz w:val="17"/>
              </w:rPr>
              <w:t xml:space="preserve">    entrenamiento_final_f3, entrenamiento_f2,</w:t>
            </w:r>
            <w:r>
              <w:br/>
            </w:r>
            <w:r>
              <w:rPr>
                <w:rFonts w:ascii="Consolas" w:hAnsi="Consolas"/>
                <w:sz w:val="17"/>
              </w:rPr>
              <w:t xml:space="preserve">    check_dtype=False, rtol=1e-12, atol=1e-12,</w:t>
            </w:r>
            <w:r>
              <w:br/>
            </w:r>
            <w:r>
              <w:rPr>
                <w:rFonts w:ascii="Consolas" w:hAnsi="Consolas"/>
                <w:sz w:val="17"/>
              </w:rPr>
              <w:t>)</w:t>
            </w:r>
          </w:p>
        </w:tc>
      </w:tr>
    </w:tbl>
    <w:p w14:paraId="54A9D7CD" w14:textId="77777777" w:rsidR="00F80F41" w:rsidRDefault="009D25D3">
      <w:pPr>
        <w:pStyle w:val="Descripcin"/>
        <w:spacing w:before="80" w:after="160"/>
        <w:jc w:val="center"/>
      </w:pPr>
      <w:r>
        <w:t>Fragmento 1. Comprobación de equivalencia entre F3 y F2</w:t>
      </w:r>
    </w:p>
    <w:p w14:paraId="12C8ACA4" w14:textId="77777777" w:rsidR="00F80F41" w:rsidRDefault="009D25D3">
      <w:pPr>
        <w:pStyle w:val="Ttulo2"/>
      </w:pPr>
      <w:bookmarkStart w:id="5" w:name="_Toc241975388"/>
      <w:r>
        <w:t>2.4 Eficiencia y oportunidades de optimización</w:t>
      </w:r>
      <w:bookmarkEnd w:id="5"/>
    </w:p>
    <w:p w14:paraId="3793C8E6" w14:textId="77777777" w:rsidR="00F80F41" w:rsidRDefault="009D25D3">
      <w:r>
        <w:t>El tiempo se midió con timeit.repeat en cinco repeticiones y se informaron el promedio y el mínimo. La documentación de Python recomienda repetir porque otros procesos del equipo pueden afectar una medición breve y señala que el mejor tiempo ayuda a reducir esa interferencia (Python Software Foundation, s. f.-b). La memoria máxima se obtuvo con tracemalloc, que registra asignaciones realizadas por Python y permite consultar el pico durante una ejecución (Python Software Foundation, s. f.-c).</w:t>
      </w:r>
    </w:p>
    <w:tbl>
      <w:tblPr>
        <w:tblW w:w="0" w:type="auto"/>
        <w:jc w:val="center"/>
        <w:tblLayout w:type="fixed"/>
        <w:tblLook w:val="04A0" w:firstRow="1" w:lastRow="0" w:firstColumn="1" w:lastColumn="0" w:noHBand="0" w:noVBand="1"/>
      </w:tblPr>
      <w:tblGrid>
        <w:gridCol w:w="3024"/>
        <w:gridCol w:w="2088"/>
        <w:gridCol w:w="2088"/>
        <w:gridCol w:w="2088"/>
      </w:tblGrid>
      <w:tr w:rsidR="00F80F41" w14:paraId="0517F36A" w14:textId="77777777">
        <w:trPr>
          <w:tblHeader/>
          <w:jc w:val="center"/>
        </w:trPr>
        <w:tc>
          <w:tcPr>
            <w:tcW w:w="3024" w:type="dxa"/>
            <w:tcBorders>
              <w:top w:val="single" w:sz="6" w:space="0" w:color="BFBFBF"/>
              <w:left w:val="single" w:sz="6" w:space="0" w:color="BFBFBF"/>
              <w:bottom w:val="single" w:sz="6" w:space="0" w:color="BFBFBF"/>
              <w:right w:val="single" w:sz="6" w:space="0" w:color="BFBFBF"/>
            </w:tcBorders>
            <w:tcMar>
              <w:top w:w="90" w:type="dxa"/>
              <w:left w:w="110" w:type="dxa"/>
              <w:bottom w:w="90" w:type="dxa"/>
              <w:right w:w="110" w:type="dxa"/>
            </w:tcMar>
            <w:vAlign w:val="center"/>
          </w:tcPr>
          <w:p w14:paraId="3B8EF7AC" w14:textId="77777777" w:rsidR="00F80F41" w:rsidRDefault="009D25D3">
            <w:pPr>
              <w:spacing w:after="0"/>
              <w:jc w:val="center"/>
            </w:pPr>
            <w:r>
              <w:rPr>
                <w:b/>
                <w:sz w:val="18"/>
              </w:rPr>
              <w:t>Implementación</w:t>
            </w:r>
          </w:p>
        </w:tc>
        <w:tc>
          <w:tcPr>
            <w:tcW w:w="2088" w:type="dxa"/>
            <w:tcBorders>
              <w:top w:val="single" w:sz="6" w:space="0" w:color="BFBFBF"/>
              <w:left w:val="single" w:sz="6" w:space="0" w:color="BFBFBF"/>
              <w:bottom w:val="single" w:sz="6" w:space="0" w:color="BFBFBF"/>
              <w:right w:val="single" w:sz="6" w:space="0" w:color="BFBFBF"/>
            </w:tcBorders>
            <w:tcMar>
              <w:top w:w="90" w:type="dxa"/>
              <w:left w:w="110" w:type="dxa"/>
              <w:bottom w:w="90" w:type="dxa"/>
              <w:right w:w="110" w:type="dxa"/>
            </w:tcMar>
            <w:vAlign w:val="center"/>
          </w:tcPr>
          <w:p w14:paraId="76C04C56" w14:textId="77777777" w:rsidR="00F80F41" w:rsidRDefault="009D25D3">
            <w:pPr>
              <w:spacing w:after="0"/>
              <w:jc w:val="center"/>
            </w:pPr>
            <w:r>
              <w:rPr>
                <w:b/>
                <w:sz w:val="18"/>
              </w:rPr>
              <w:t>Promedio s</w:t>
            </w:r>
          </w:p>
        </w:tc>
        <w:tc>
          <w:tcPr>
            <w:tcW w:w="2088" w:type="dxa"/>
            <w:tcBorders>
              <w:top w:val="single" w:sz="6" w:space="0" w:color="BFBFBF"/>
              <w:left w:val="single" w:sz="6" w:space="0" w:color="BFBFBF"/>
              <w:bottom w:val="single" w:sz="6" w:space="0" w:color="BFBFBF"/>
              <w:right w:val="single" w:sz="6" w:space="0" w:color="BFBFBF"/>
            </w:tcBorders>
            <w:tcMar>
              <w:top w:w="90" w:type="dxa"/>
              <w:left w:w="110" w:type="dxa"/>
              <w:bottom w:w="90" w:type="dxa"/>
              <w:right w:w="110" w:type="dxa"/>
            </w:tcMar>
            <w:vAlign w:val="center"/>
          </w:tcPr>
          <w:p w14:paraId="4A3D6AB0" w14:textId="77777777" w:rsidR="00F80F41" w:rsidRDefault="009D25D3">
            <w:pPr>
              <w:spacing w:after="0"/>
              <w:jc w:val="center"/>
            </w:pPr>
            <w:r>
              <w:rPr>
                <w:b/>
                <w:sz w:val="18"/>
              </w:rPr>
              <w:t>Mínimo s</w:t>
            </w:r>
          </w:p>
        </w:tc>
        <w:tc>
          <w:tcPr>
            <w:tcW w:w="2088" w:type="dxa"/>
            <w:tcBorders>
              <w:top w:val="single" w:sz="6" w:space="0" w:color="BFBFBF"/>
              <w:left w:val="single" w:sz="6" w:space="0" w:color="BFBFBF"/>
              <w:bottom w:val="single" w:sz="6" w:space="0" w:color="BFBFBF"/>
              <w:right w:val="single" w:sz="6" w:space="0" w:color="BFBFBF"/>
            </w:tcBorders>
            <w:tcMar>
              <w:top w:w="90" w:type="dxa"/>
              <w:left w:w="110" w:type="dxa"/>
              <w:bottom w:w="90" w:type="dxa"/>
              <w:right w:w="110" w:type="dxa"/>
            </w:tcMar>
            <w:vAlign w:val="center"/>
          </w:tcPr>
          <w:p w14:paraId="3132CE0F" w14:textId="77777777" w:rsidR="00F80F41" w:rsidRDefault="009D25D3">
            <w:pPr>
              <w:spacing w:after="0"/>
              <w:jc w:val="center"/>
            </w:pPr>
            <w:r>
              <w:rPr>
                <w:b/>
                <w:sz w:val="18"/>
              </w:rPr>
              <w:t>Pico MiB</w:t>
            </w:r>
          </w:p>
        </w:tc>
      </w:tr>
      <w:tr w:rsidR="00F80F41" w14:paraId="27F5ACAA" w14:textId="77777777">
        <w:trPr>
          <w:jc w:val="center"/>
        </w:trPr>
        <w:tc>
          <w:tcPr>
            <w:tcW w:w="3024" w:type="dxa"/>
            <w:tcBorders>
              <w:top w:val="single" w:sz="6" w:space="0" w:color="BFBFBF"/>
              <w:left w:val="single" w:sz="6" w:space="0" w:color="BFBFBF"/>
              <w:bottom w:val="single" w:sz="6" w:space="0" w:color="BFBFBF"/>
              <w:right w:val="single" w:sz="6" w:space="0" w:color="BFBFBF"/>
            </w:tcBorders>
            <w:tcMar>
              <w:top w:w="90" w:type="dxa"/>
              <w:left w:w="110" w:type="dxa"/>
              <w:bottom w:w="90" w:type="dxa"/>
              <w:right w:w="110" w:type="dxa"/>
            </w:tcMar>
            <w:vAlign w:val="center"/>
          </w:tcPr>
          <w:p w14:paraId="02E1D472" w14:textId="77777777" w:rsidR="00F80F41" w:rsidRDefault="009D25D3">
            <w:pPr>
              <w:spacing w:after="0"/>
              <w:jc w:val="center"/>
            </w:pPr>
            <w:r>
              <w:rPr>
                <w:sz w:val="18"/>
              </w:rPr>
              <w:t>Funcional</w:t>
            </w:r>
          </w:p>
        </w:tc>
        <w:tc>
          <w:tcPr>
            <w:tcW w:w="2088" w:type="dxa"/>
            <w:tcBorders>
              <w:top w:val="single" w:sz="6" w:space="0" w:color="BFBFBF"/>
              <w:left w:val="single" w:sz="6" w:space="0" w:color="BFBFBF"/>
              <w:bottom w:val="single" w:sz="6" w:space="0" w:color="BFBFBF"/>
              <w:right w:val="single" w:sz="6" w:space="0" w:color="BFBFBF"/>
            </w:tcBorders>
            <w:tcMar>
              <w:top w:w="90" w:type="dxa"/>
              <w:left w:w="110" w:type="dxa"/>
              <w:bottom w:w="90" w:type="dxa"/>
              <w:right w:w="110" w:type="dxa"/>
            </w:tcMar>
            <w:vAlign w:val="center"/>
          </w:tcPr>
          <w:p w14:paraId="2C9FCFF7" w14:textId="77777777" w:rsidR="00F80F41" w:rsidRDefault="009D25D3">
            <w:pPr>
              <w:spacing w:after="0"/>
              <w:jc w:val="center"/>
            </w:pPr>
            <w:r>
              <w:rPr>
                <w:sz w:val="18"/>
              </w:rPr>
              <w:t>0.01327</w:t>
            </w:r>
          </w:p>
        </w:tc>
        <w:tc>
          <w:tcPr>
            <w:tcW w:w="2088" w:type="dxa"/>
            <w:tcBorders>
              <w:top w:val="single" w:sz="6" w:space="0" w:color="BFBFBF"/>
              <w:left w:val="single" w:sz="6" w:space="0" w:color="BFBFBF"/>
              <w:bottom w:val="single" w:sz="6" w:space="0" w:color="BFBFBF"/>
              <w:right w:val="single" w:sz="6" w:space="0" w:color="BFBFBF"/>
            </w:tcBorders>
            <w:tcMar>
              <w:top w:w="90" w:type="dxa"/>
              <w:left w:w="110" w:type="dxa"/>
              <w:bottom w:w="90" w:type="dxa"/>
              <w:right w:w="110" w:type="dxa"/>
            </w:tcMar>
            <w:vAlign w:val="center"/>
          </w:tcPr>
          <w:p w14:paraId="09F9F334" w14:textId="77777777" w:rsidR="00F80F41" w:rsidRDefault="009D25D3">
            <w:pPr>
              <w:spacing w:after="0"/>
              <w:jc w:val="center"/>
            </w:pPr>
            <w:r>
              <w:rPr>
                <w:sz w:val="18"/>
              </w:rPr>
              <w:t>0.01153</w:t>
            </w:r>
          </w:p>
        </w:tc>
        <w:tc>
          <w:tcPr>
            <w:tcW w:w="2088" w:type="dxa"/>
            <w:tcBorders>
              <w:top w:val="single" w:sz="6" w:space="0" w:color="BFBFBF"/>
              <w:left w:val="single" w:sz="6" w:space="0" w:color="BFBFBF"/>
              <w:bottom w:val="single" w:sz="6" w:space="0" w:color="BFBFBF"/>
              <w:right w:val="single" w:sz="6" w:space="0" w:color="BFBFBF"/>
            </w:tcBorders>
            <w:tcMar>
              <w:top w:w="90" w:type="dxa"/>
              <w:left w:w="110" w:type="dxa"/>
              <w:bottom w:w="90" w:type="dxa"/>
              <w:right w:w="110" w:type="dxa"/>
            </w:tcMar>
            <w:vAlign w:val="center"/>
          </w:tcPr>
          <w:p w14:paraId="54F3CC69" w14:textId="77777777" w:rsidR="00F80F41" w:rsidRDefault="009D25D3">
            <w:pPr>
              <w:spacing w:after="0"/>
              <w:jc w:val="center"/>
            </w:pPr>
            <w:r>
              <w:rPr>
                <w:sz w:val="18"/>
              </w:rPr>
              <w:t>0.663</w:t>
            </w:r>
          </w:p>
        </w:tc>
      </w:tr>
      <w:tr w:rsidR="00F80F41" w14:paraId="2B723CF2" w14:textId="77777777">
        <w:trPr>
          <w:jc w:val="center"/>
        </w:trPr>
        <w:tc>
          <w:tcPr>
            <w:tcW w:w="3024" w:type="dxa"/>
            <w:tcBorders>
              <w:top w:val="single" w:sz="6" w:space="0" w:color="BFBFBF"/>
              <w:left w:val="single" w:sz="6" w:space="0" w:color="BFBFBF"/>
              <w:bottom w:val="single" w:sz="6" w:space="0" w:color="BFBFBF"/>
              <w:right w:val="single" w:sz="6" w:space="0" w:color="BFBFBF"/>
            </w:tcBorders>
            <w:tcMar>
              <w:top w:w="90" w:type="dxa"/>
              <w:left w:w="110" w:type="dxa"/>
              <w:bottom w:w="90" w:type="dxa"/>
              <w:right w:w="110" w:type="dxa"/>
            </w:tcMar>
            <w:vAlign w:val="center"/>
          </w:tcPr>
          <w:p w14:paraId="16EDCB67" w14:textId="77777777" w:rsidR="00F80F41" w:rsidRDefault="009D25D3">
            <w:pPr>
              <w:spacing w:after="0"/>
              <w:jc w:val="center"/>
            </w:pPr>
            <w:r>
              <w:rPr>
                <w:sz w:val="18"/>
              </w:rPr>
              <w:t>POO modular</w:t>
            </w:r>
          </w:p>
        </w:tc>
        <w:tc>
          <w:tcPr>
            <w:tcW w:w="2088" w:type="dxa"/>
            <w:tcBorders>
              <w:top w:val="single" w:sz="6" w:space="0" w:color="BFBFBF"/>
              <w:left w:val="single" w:sz="6" w:space="0" w:color="BFBFBF"/>
              <w:bottom w:val="single" w:sz="6" w:space="0" w:color="BFBFBF"/>
              <w:right w:val="single" w:sz="6" w:space="0" w:color="BFBFBF"/>
            </w:tcBorders>
            <w:tcMar>
              <w:top w:w="90" w:type="dxa"/>
              <w:left w:w="110" w:type="dxa"/>
              <w:bottom w:w="90" w:type="dxa"/>
              <w:right w:w="110" w:type="dxa"/>
            </w:tcMar>
            <w:vAlign w:val="center"/>
          </w:tcPr>
          <w:p w14:paraId="3BA0F97F" w14:textId="77777777" w:rsidR="00F80F41" w:rsidRDefault="009D25D3">
            <w:pPr>
              <w:spacing w:after="0"/>
              <w:jc w:val="center"/>
            </w:pPr>
            <w:r>
              <w:rPr>
                <w:sz w:val="18"/>
              </w:rPr>
              <w:t>0.03732</w:t>
            </w:r>
          </w:p>
        </w:tc>
        <w:tc>
          <w:tcPr>
            <w:tcW w:w="2088" w:type="dxa"/>
            <w:tcBorders>
              <w:top w:val="single" w:sz="6" w:space="0" w:color="BFBFBF"/>
              <w:left w:val="single" w:sz="6" w:space="0" w:color="BFBFBF"/>
              <w:bottom w:val="single" w:sz="6" w:space="0" w:color="BFBFBF"/>
              <w:right w:val="single" w:sz="6" w:space="0" w:color="BFBFBF"/>
            </w:tcBorders>
            <w:tcMar>
              <w:top w:w="90" w:type="dxa"/>
              <w:left w:w="110" w:type="dxa"/>
              <w:bottom w:w="90" w:type="dxa"/>
              <w:right w:w="110" w:type="dxa"/>
            </w:tcMar>
            <w:vAlign w:val="center"/>
          </w:tcPr>
          <w:p w14:paraId="29905721" w14:textId="77777777" w:rsidR="00F80F41" w:rsidRDefault="009D25D3">
            <w:pPr>
              <w:spacing w:after="0"/>
              <w:jc w:val="center"/>
            </w:pPr>
            <w:r>
              <w:rPr>
                <w:sz w:val="18"/>
              </w:rPr>
              <w:t>0.03517</w:t>
            </w:r>
          </w:p>
        </w:tc>
        <w:tc>
          <w:tcPr>
            <w:tcW w:w="2088" w:type="dxa"/>
            <w:tcBorders>
              <w:top w:val="single" w:sz="6" w:space="0" w:color="BFBFBF"/>
              <w:left w:val="single" w:sz="6" w:space="0" w:color="BFBFBF"/>
              <w:bottom w:val="single" w:sz="6" w:space="0" w:color="BFBFBF"/>
              <w:right w:val="single" w:sz="6" w:space="0" w:color="BFBFBF"/>
            </w:tcBorders>
            <w:tcMar>
              <w:top w:w="90" w:type="dxa"/>
              <w:left w:w="110" w:type="dxa"/>
              <w:bottom w:w="90" w:type="dxa"/>
              <w:right w:w="110" w:type="dxa"/>
            </w:tcMar>
            <w:vAlign w:val="center"/>
          </w:tcPr>
          <w:p w14:paraId="216B463C" w14:textId="77777777" w:rsidR="00F80F41" w:rsidRDefault="009D25D3">
            <w:pPr>
              <w:spacing w:after="0"/>
              <w:jc w:val="center"/>
            </w:pPr>
            <w:r>
              <w:rPr>
                <w:sz w:val="18"/>
              </w:rPr>
              <w:t>1.239</w:t>
            </w:r>
          </w:p>
        </w:tc>
      </w:tr>
    </w:tbl>
    <w:p w14:paraId="5898DEE3" w14:textId="77777777" w:rsidR="00F80F41" w:rsidRDefault="009D25D3">
      <w:pPr>
        <w:pStyle w:val="Descripcin"/>
        <w:spacing w:before="80" w:after="160"/>
        <w:jc w:val="center"/>
      </w:pPr>
      <w:r>
        <w:t>Tabla 5. Comparación de tiempo y memoria en la ejecución guardada</w:t>
      </w:r>
    </w:p>
    <w:p w14:paraId="7BAB9589" w14:textId="77777777" w:rsidR="00F80F41" w:rsidRDefault="009D25D3">
      <w:pPr>
        <w:jc w:val="center"/>
      </w:pPr>
      <w:r>
        <w:rPr>
          <w:noProof/>
        </w:rPr>
        <w:drawing>
          <wp:inline distT="0" distB="0" distL="0" distR="0" wp14:anchorId="571D654A" wp14:editId="1DC3B009">
            <wp:extent cx="5806440" cy="222093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ficiencia_f3.png"/>
                    <pic:cNvPicPr/>
                  </pic:nvPicPr>
                  <pic:blipFill>
                    <a:blip r:embed="rId9"/>
                    <a:stretch>
                      <a:fillRect/>
                    </a:stretch>
                  </pic:blipFill>
                  <pic:spPr>
                    <a:xfrm>
                      <a:off x="0" y="0"/>
                      <a:ext cx="5806440" cy="2220935"/>
                    </a:xfrm>
                    <a:prstGeom prst="rect">
                      <a:avLst/>
                    </a:prstGeom>
                  </pic:spPr>
                </pic:pic>
              </a:graphicData>
            </a:graphic>
          </wp:inline>
        </w:drawing>
      </w:r>
    </w:p>
    <w:p w14:paraId="00949844" w14:textId="77777777" w:rsidR="00F80F41" w:rsidRDefault="009D25D3">
      <w:pPr>
        <w:pStyle w:val="Descripcin"/>
        <w:spacing w:before="80" w:after="160"/>
        <w:jc w:val="center"/>
      </w:pPr>
      <w:r>
        <w:t>Figura 1. Tiempo promedio y memoria máxima por implementación</w:t>
      </w:r>
    </w:p>
    <w:p w14:paraId="5FA226F8" w14:textId="77777777" w:rsidR="00F80F41" w:rsidRDefault="009D25D3">
      <w:r>
        <w:t>La versión funcional registró 0.01327 segundos de tiempo promedio y 0.663 MiB de memoria máxima. La versión orientada a objetos registró 0.03732 segundos y 1.239 MiB. En esta ejecución, la versión modular tardó 2.81 veces más y utilizó 1.87 veces la memoria. El costo se explica por la creación de objetos, las copias intermedias y el escalamiento columna por columna.</w:t>
      </w:r>
    </w:p>
    <w:p w14:paraId="6ABDCFC2" w14:textId="77777777" w:rsidR="00F80F41" w:rsidRDefault="009D25D3">
      <w:r>
        <w:t>La implementación funcional es preferible si el único criterio es el costo de este preprocesamiento pequeño. Para el proyecto se conserva la arquitectura modular porque facilita probar, reemplazar y reutilizar pasos. Una optimización posterior podría agrupar las cinco columnas numéricas en un solo escalador y reducir copias. Las pruebas con 1.000, 5.000, 10.000 y 20.000 filas fueron compatibles con un crecimiento lineal, aunque los tiempos breves y la carga del equipo introducen variación.</w:t>
      </w:r>
    </w:p>
    <w:p w14:paraId="0ED83EB7" w14:textId="77777777" w:rsidR="00F80F41" w:rsidRDefault="009D25D3">
      <w:pPr>
        <w:pStyle w:val="Ttulo2"/>
      </w:pPr>
      <w:bookmarkStart w:id="6" w:name="_Toc241975389"/>
      <w:r>
        <w:lastRenderedPageBreak/>
        <w:t>2.5 Diseño estructurado división funcional y escalabilidad</w:t>
      </w:r>
      <w:bookmarkEnd w:id="6"/>
    </w:p>
    <w:p w14:paraId="18EAA1EA" w14:textId="77777777" w:rsidR="00F80F41" w:rsidRDefault="009D25D3">
      <w:r>
        <w:t>La solución utiliza división funcional porque el problema se expresa naturalmente como una secuencia: cargar, seleccionar, codificar, escalar, validar y guardar. No se forzó recursividad, ya que no existe una estructura anidada de profundidad desconocida ni un subproblema que se repita sobre sí mismo. Esta decisión está permitida por la guía, que solicita recursividad o una división funcional bien argumentada (Universidad Andrés Bello, 2026a).</w:t>
      </w:r>
    </w:p>
    <w:p w14:paraId="7C5240A8" w14:textId="77777777" w:rsidR="00F80F41" w:rsidRDefault="009D25D3">
      <w:r>
        <w:t>La cohesión es alta porque cada módulo reúne operaciones relacionadas. El acoplamiento se reduce mediante la interfaz ajustar y transformar: Pipeline no necesita conocer el código interno del codificador o del escalador. Para agregar otra transformación basta con implementar la misma interfaz y registrarla en la fábrica.</w:t>
      </w:r>
    </w:p>
    <w:p w14:paraId="7A876523" w14:textId="77777777" w:rsidR="00F80F41" w:rsidRDefault="009D25D3">
      <w:pPr>
        <w:pStyle w:val="Ttulo1"/>
      </w:pPr>
      <w:bookmarkStart w:id="7" w:name="_Toc241975390"/>
      <w:r>
        <w:t>3 Código modular y robusto</w:t>
      </w:r>
      <w:bookmarkEnd w:id="7"/>
    </w:p>
    <w:p w14:paraId="373FF683" w14:textId="77777777" w:rsidR="00F80F41" w:rsidRDefault="009D25D3">
      <w:pPr>
        <w:pStyle w:val="Ttulo2"/>
      </w:pPr>
      <w:bookmarkStart w:id="8" w:name="_Toc241975391"/>
      <w:r>
        <w:t>3.1 Programación orientada a objetos</w:t>
      </w:r>
      <w:bookmarkEnd w:id="8"/>
    </w:p>
    <w:p w14:paraId="2BE0D0BD" w14:textId="77777777" w:rsidR="00F80F41" w:rsidRDefault="009D25D3">
      <w:r>
        <w:t>Python permite reunir datos y funcionalidad en clases, mantener estado en las instancias y especializar comportamientos mediante herencia (Python Software Foundation, s. f.-a). Estas capacidades se aplicaron al pipeline porque el codificador y los escaladores deben recordar parámetros aprendidos durante el ajuste para usarlos más tarde en prueba.</w:t>
      </w:r>
    </w:p>
    <w:p w14:paraId="6AB4B1A2" w14:textId="77777777" w:rsidR="00F80F41" w:rsidRDefault="009D25D3">
      <w:r>
        <w:t>El material de la semana presenta la programación orientada a objetos como una forma de construir soluciones escalables y mantenibles mediante clases, atributos y métodos (Universidad Andrés Bello, 2026b). En este caso, una clase sí se justifica porque cada transformador recuerda un estado entre dos momentos: primero aprende con entrenamiento y después aplica exactamente ese aprendizaje a otro conjunto.</w:t>
      </w:r>
    </w:p>
    <w:tbl>
      <w:tblPr>
        <w:tblW w:w="0" w:type="auto"/>
        <w:jc w:val="center"/>
        <w:tblLayout w:type="fixed"/>
        <w:tblLook w:val="04A0" w:firstRow="1" w:lastRow="0" w:firstColumn="1" w:lastColumn="0" w:noHBand="0" w:noVBand="1"/>
      </w:tblPr>
      <w:tblGrid>
        <w:gridCol w:w="1800"/>
        <w:gridCol w:w="4392"/>
        <w:gridCol w:w="3384"/>
      </w:tblGrid>
      <w:tr w:rsidR="00F80F41" w14:paraId="049FB6B3" w14:textId="77777777">
        <w:trPr>
          <w:tblHeader/>
          <w:jc w:val="center"/>
        </w:trPr>
        <w:tc>
          <w:tcPr>
            <w:tcW w:w="1800" w:type="dxa"/>
            <w:tcBorders>
              <w:top w:val="single" w:sz="6" w:space="0" w:color="BFBFBF"/>
              <w:left w:val="single" w:sz="6" w:space="0" w:color="BFBFBF"/>
              <w:bottom w:val="single" w:sz="6" w:space="0" w:color="BFBFBF"/>
              <w:right w:val="single" w:sz="6" w:space="0" w:color="BFBFBF"/>
            </w:tcBorders>
            <w:tcMar>
              <w:top w:w="90" w:type="dxa"/>
              <w:left w:w="110" w:type="dxa"/>
              <w:bottom w:w="90" w:type="dxa"/>
              <w:right w:w="110" w:type="dxa"/>
            </w:tcMar>
            <w:vAlign w:val="center"/>
          </w:tcPr>
          <w:p w14:paraId="310F7EED" w14:textId="77777777" w:rsidR="00F80F41" w:rsidRDefault="009D25D3">
            <w:pPr>
              <w:spacing w:after="0"/>
              <w:jc w:val="center"/>
            </w:pPr>
            <w:r>
              <w:rPr>
                <w:b/>
                <w:sz w:val="18"/>
              </w:rPr>
              <w:t>Principio</w:t>
            </w:r>
          </w:p>
        </w:tc>
        <w:tc>
          <w:tcPr>
            <w:tcW w:w="4392" w:type="dxa"/>
            <w:tcBorders>
              <w:top w:val="single" w:sz="6" w:space="0" w:color="BFBFBF"/>
              <w:left w:val="single" w:sz="6" w:space="0" w:color="BFBFBF"/>
              <w:bottom w:val="single" w:sz="6" w:space="0" w:color="BFBFBF"/>
              <w:right w:val="single" w:sz="6" w:space="0" w:color="BFBFBF"/>
            </w:tcBorders>
            <w:tcMar>
              <w:top w:w="90" w:type="dxa"/>
              <w:left w:w="110" w:type="dxa"/>
              <w:bottom w:w="90" w:type="dxa"/>
              <w:right w:w="110" w:type="dxa"/>
            </w:tcMar>
            <w:vAlign w:val="center"/>
          </w:tcPr>
          <w:p w14:paraId="3A85133A" w14:textId="77777777" w:rsidR="00F80F41" w:rsidRDefault="009D25D3">
            <w:pPr>
              <w:spacing w:after="0"/>
              <w:jc w:val="center"/>
            </w:pPr>
            <w:r>
              <w:rPr>
                <w:b/>
                <w:sz w:val="18"/>
              </w:rPr>
              <w:t>Aplicación en el proyecto</w:t>
            </w:r>
          </w:p>
        </w:tc>
        <w:tc>
          <w:tcPr>
            <w:tcW w:w="3384" w:type="dxa"/>
            <w:tcBorders>
              <w:top w:val="single" w:sz="6" w:space="0" w:color="BFBFBF"/>
              <w:left w:val="single" w:sz="6" w:space="0" w:color="BFBFBF"/>
              <w:bottom w:val="single" w:sz="6" w:space="0" w:color="BFBFBF"/>
              <w:right w:val="single" w:sz="6" w:space="0" w:color="BFBFBF"/>
            </w:tcBorders>
            <w:tcMar>
              <w:top w:w="90" w:type="dxa"/>
              <w:left w:w="110" w:type="dxa"/>
              <w:bottom w:w="90" w:type="dxa"/>
              <w:right w:w="110" w:type="dxa"/>
            </w:tcMar>
            <w:vAlign w:val="center"/>
          </w:tcPr>
          <w:p w14:paraId="1E3F7CB4" w14:textId="77777777" w:rsidR="00F80F41" w:rsidRDefault="009D25D3">
            <w:pPr>
              <w:spacing w:after="0"/>
              <w:jc w:val="center"/>
            </w:pPr>
            <w:r>
              <w:rPr>
                <w:b/>
                <w:sz w:val="18"/>
              </w:rPr>
              <w:t>Efecto</w:t>
            </w:r>
          </w:p>
        </w:tc>
      </w:tr>
      <w:tr w:rsidR="00F80F41" w14:paraId="44A3283D" w14:textId="77777777">
        <w:trPr>
          <w:jc w:val="center"/>
        </w:trPr>
        <w:tc>
          <w:tcPr>
            <w:tcW w:w="1800" w:type="dxa"/>
            <w:tcBorders>
              <w:top w:val="single" w:sz="6" w:space="0" w:color="BFBFBF"/>
              <w:left w:val="single" w:sz="6" w:space="0" w:color="BFBFBF"/>
              <w:bottom w:val="single" w:sz="6" w:space="0" w:color="BFBFBF"/>
              <w:right w:val="single" w:sz="6" w:space="0" w:color="BFBFBF"/>
            </w:tcBorders>
            <w:tcMar>
              <w:top w:w="90" w:type="dxa"/>
              <w:left w:w="110" w:type="dxa"/>
              <w:bottom w:w="90" w:type="dxa"/>
              <w:right w:w="110" w:type="dxa"/>
            </w:tcMar>
            <w:vAlign w:val="center"/>
          </w:tcPr>
          <w:p w14:paraId="7E309211" w14:textId="77777777" w:rsidR="00F80F41" w:rsidRDefault="009D25D3">
            <w:pPr>
              <w:spacing w:after="0"/>
              <w:jc w:val="center"/>
            </w:pPr>
            <w:r>
              <w:rPr>
                <w:sz w:val="18"/>
              </w:rPr>
              <w:t>Herencia</w:t>
            </w:r>
          </w:p>
        </w:tc>
        <w:tc>
          <w:tcPr>
            <w:tcW w:w="4392" w:type="dxa"/>
            <w:tcBorders>
              <w:top w:val="single" w:sz="6" w:space="0" w:color="BFBFBF"/>
              <w:left w:val="single" w:sz="6" w:space="0" w:color="BFBFBF"/>
              <w:bottom w:val="single" w:sz="6" w:space="0" w:color="BFBFBF"/>
              <w:right w:val="single" w:sz="6" w:space="0" w:color="BFBFBF"/>
            </w:tcBorders>
            <w:tcMar>
              <w:top w:w="90" w:type="dxa"/>
              <w:left w:w="110" w:type="dxa"/>
              <w:bottom w:w="90" w:type="dxa"/>
              <w:right w:w="110" w:type="dxa"/>
            </w:tcMar>
            <w:vAlign w:val="center"/>
          </w:tcPr>
          <w:p w14:paraId="28609A5A" w14:textId="77777777" w:rsidR="00F80F41" w:rsidRDefault="009D25D3">
            <w:pPr>
              <w:spacing w:after="0"/>
            </w:pPr>
            <w:r>
              <w:rPr>
                <w:sz w:val="18"/>
              </w:rPr>
              <w:t>CodificadorOneHot y EscaladorRobusto heredan de Transformador.</w:t>
            </w:r>
          </w:p>
        </w:tc>
        <w:tc>
          <w:tcPr>
            <w:tcW w:w="3384" w:type="dxa"/>
            <w:tcBorders>
              <w:top w:val="single" w:sz="6" w:space="0" w:color="BFBFBF"/>
              <w:left w:val="single" w:sz="6" w:space="0" w:color="BFBFBF"/>
              <w:bottom w:val="single" w:sz="6" w:space="0" w:color="BFBFBF"/>
              <w:right w:val="single" w:sz="6" w:space="0" w:color="BFBFBF"/>
            </w:tcBorders>
            <w:tcMar>
              <w:top w:w="90" w:type="dxa"/>
              <w:left w:w="110" w:type="dxa"/>
              <w:bottom w:w="90" w:type="dxa"/>
              <w:right w:w="110" w:type="dxa"/>
            </w:tcMar>
            <w:vAlign w:val="center"/>
          </w:tcPr>
          <w:p w14:paraId="1D0E320F" w14:textId="77777777" w:rsidR="00F80F41" w:rsidRDefault="009D25D3">
            <w:pPr>
              <w:spacing w:after="0"/>
            </w:pPr>
            <w:r>
              <w:rPr>
                <w:sz w:val="18"/>
              </w:rPr>
              <w:t>Evita repetir validaciones y control de estado.</w:t>
            </w:r>
          </w:p>
        </w:tc>
      </w:tr>
      <w:tr w:rsidR="00F80F41" w14:paraId="7F214FE7" w14:textId="77777777">
        <w:trPr>
          <w:jc w:val="center"/>
        </w:trPr>
        <w:tc>
          <w:tcPr>
            <w:tcW w:w="1800" w:type="dxa"/>
            <w:tcBorders>
              <w:top w:val="single" w:sz="6" w:space="0" w:color="BFBFBF"/>
              <w:left w:val="single" w:sz="6" w:space="0" w:color="BFBFBF"/>
              <w:bottom w:val="single" w:sz="6" w:space="0" w:color="BFBFBF"/>
              <w:right w:val="single" w:sz="6" w:space="0" w:color="BFBFBF"/>
            </w:tcBorders>
            <w:tcMar>
              <w:top w:w="90" w:type="dxa"/>
              <w:left w:w="110" w:type="dxa"/>
              <w:bottom w:w="90" w:type="dxa"/>
              <w:right w:w="110" w:type="dxa"/>
            </w:tcMar>
            <w:vAlign w:val="center"/>
          </w:tcPr>
          <w:p w14:paraId="424B8E3E" w14:textId="77777777" w:rsidR="00F80F41" w:rsidRDefault="009D25D3">
            <w:pPr>
              <w:spacing w:after="0"/>
              <w:jc w:val="center"/>
            </w:pPr>
            <w:r>
              <w:rPr>
                <w:sz w:val="18"/>
              </w:rPr>
              <w:t>Polimorfismo</w:t>
            </w:r>
          </w:p>
        </w:tc>
        <w:tc>
          <w:tcPr>
            <w:tcW w:w="4392" w:type="dxa"/>
            <w:tcBorders>
              <w:top w:val="single" w:sz="6" w:space="0" w:color="BFBFBF"/>
              <w:left w:val="single" w:sz="6" w:space="0" w:color="BFBFBF"/>
              <w:bottom w:val="single" w:sz="6" w:space="0" w:color="BFBFBF"/>
              <w:right w:val="single" w:sz="6" w:space="0" w:color="BFBFBF"/>
            </w:tcBorders>
            <w:tcMar>
              <w:top w:w="90" w:type="dxa"/>
              <w:left w:w="110" w:type="dxa"/>
              <w:bottom w:w="90" w:type="dxa"/>
              <w:right w:w="110" w:type="dxa"/>
            </w:tcMar>
            <w:vAlign w:val="center"/>
          </w:tcPr>
          <w:p w14:paraId="679CB172" w14:textId="77777777" w:rsidR="00F80F41" w:rsidRDefault="009D25D3">
            <w:pPr>
              <w:spacing w:after="0"/>
            </w:pPr>
            <w:r>
              <w:rPr>
                <w:sz w:val="18"/>
              </w:rPr>
              <w:t>Pipeline llama ajustar y transformar de igual forma.</w:t>
            </w:r>
          </w:p>
        </w:tc>
        <w:tc>
          <w:tcPr>
            <w:tcW w:w="3384" w:type="dxa"/>
            <w:tcBorders>
              <w:top w:val="single" w:sz="6" w:space="0" w:color="BFBFBF"/>
              <w:left w:val="single" w:sz="6" w:space="0" w:color="BFBFBF"/>
              <w:bottom w:val="single" w:sz="6" w:space="0" w:color="BFBFBF"/>
              <w:right w:val="single" w:sz="6" w:space="0" w:color="BFBFBF"/>
            </w:tcBorders>
            <w:tcMar>
              <w:top w:w="90" w:type="dxa"/>
              <w:left w:w="110" w:type="dxa"/>
              <w:bottom w:w="90" w:type="dxa"/>
              <w:right w:w="110" w:type="dxa"/>
            </w:tcMar>
            <w:vAlign w:val="center"/>
          </w:tcPr>
          <w:p w14:paraId="015042DA" w14:textId="77777777" w:rsidR="00F80F41" w:rsidRDefault="009D25D3">
            <w:pPr>
              <w:spacing w:after="0"/>
            </w:pPr>
            <w:r>
              <w:rPr>
                <w:sz w:val="18"/>
              </w:rPr>
              <w:t>Permite recorrer clases distintas con la misma interfaz.</w:t>
            </w:r>
          </w:p>
        </w:tc>
      </w:tr>
      <w:tr w:rsidR="00F80F41" w14:paraId="1DDA9601" w14:textId="77777777">
        <w:trPr>
          <w:jc w:val="center"/>
        </w:trPr>
        <w:tc>
          <w:tcPr>
            <w:tcW w:w="1800" w:type="dxa"/>
            <w:tcBorders>
              <w:top w:val="single" w:sz="6" w:space="0" w:color="BFBFBF"/>
              <w:left w:val="single" w:sz="6" w:space="0" w:color="BFBFBF"/>
              <w:bottom w:val="single" w:sz="6" w:space="0" w:color="BFBFBF"/>
              <w:right w:val="single" w:sz="6" w:space="0" w:color="BFBFBF"/>
            </w:tcBorders>
            <w:tcMar>
              <w:top w:w="90" w:type="dxa"/>
              <w:left w:w="110" w:type="dxa"/>
              <w:bottom w:w="90" w:type="dxa"/>
              <w:right w:w="110" w:type="dxa"/>
            </w:tcMar>
            <w:vAlign w:val="center"/>
          </w:tcPr>
          <w:p w14:paraId="3C033F4A" w14:textId="77777777" w:rsidR="00F80F41" w:rsidRDefault="009D25D3">
            <w:pPr>
              <w:spacing w:after="0"/>
              <w:jc w:val="center"/>
            </w:pPr>
            <w:r>
              <w:rPr>
                <w:sz w:val="18"/>
              </w:rPr>
              <w:t>Encapsulamiento</w:t>
            </w:r>
          </w:p>
        </w:tc>
        <w:tc>
          <w:tcPr>
            <w:tcW w:w="4392" w:type="dxa"/>
            <w:tcBorders>
              <w:top w:val="single" w:sz="6" w:space="0" w:color="BFBFBF"/>
              <w:left w:val="single" w:sz="6" w:space="0" w:color="BFBFBF"/>
              <w:bottom w:val="single" w:sz="6" w:space="0" w:color="BFBFBF"/>
              <w:right w:val="single" w:sz="6" w:space="0" w:color="BFBFBF"/>
            </w:tcBorders>
            <w:tcMar>
              <w:top w:w="90" w:type="dxa"/>
              <w:left w:w="110" w:type="dxa"/>
              <w:bottom w:w="90" w:type="dxa"/>
              <w:right w:w="110" w:type="dxa"/>
            </w:tcMar>
            <w:vAlign w:val="center"/>
          </w:tcPr>
          <w:p w14:paraId="639FCE53" w14:textId="77777777" w:rsidR="00F80F41" w:rsidRDefault="009D25D3">
            <w:pPr>
              <w:spacing w:after="0"/>
            </w:pPr>
            <w:r>
              <w:rPr>
                <w:sz w:val="18"/>
              </w:rPr>
              <w:t>_parametros _ajustado y _pasos conservan estado interno.</w:t>
            </w:r>
          </w:p>
        </w:tc>
        <w:tc>
          <w:tcPr>
            <w:tcW w:w="3384" w:type="dxa"/>
            <w:tcBorders>
              <w:top w:val="single" w:sz="6" w:space="0" w:color="BFBFBF"/>
              <w:left w:val="single" w:sz="6" w:space="0" w:color="BFBFBF"/>
              <w:bottom w:val="single" w:sz="6" w:space="0" w:color="BFBFBF"/>
              <w:right w:val="single" w:sz="6" w:space="0" w:color="BFBFBF"/>
            </w:tcBorders>
            <w:tcMar>
              <w:top w:w="90" w:type="dxa"/>
              <w:left w:w="110" w:type="dxa"/>
              <w:bottom w:w="90" w:type="dxa"/>
              <w:right w:w="110" w:type="dxa"/>
            </w:tcMar>
            <w:vAlign w:val="center"/>
          </w:tcPr>
          <w:p w14:paraId="04BB3B32" w14:textId="77777777" w:rsidR="00F80F41" w:rsidRDefault="009D25D3">
            <w:pPr>
              <w:spacing w:after="0"/>
            </w:pPr>
            <w:r>
              <w:rPr>
                <w:sz w:val="18"/>
              </w:rPr>
              <w:t>Impide transformar sin ajuste y protege invariantes.</w:t>
            </w:r>
          </w:p>
        </w:tc>
      </w:tr>
    </w:tbl>
    <w:p w14:paraId="65B9579D" w14:textId="77777777" w:rsidR="00F80F41" w:rsidRDefault="009D25D3">
      <w:pPr>
        <w:pStyle w:val="Descripcin"/>
        <w:spacing w:before="80" w:after="160"/>
        <w:jc w:val="center"/>
      </w:pPr>
      <w:r>
        <w:t>Tabla 6. Principios de programación orientada a objetos aplicados</w:t>
      </w:r>
    </w:p>
    <w:tbl>
      <w:tblPr>
        <w:tblW w:w="0" w:type="auto"/>
        <w:jc w:val="center"/>
        <w:tblLook w:val="04A0" w:firstRow="1" w:lastRow="0" w:firstColumn="1" w:lastColumn="0" w:noHBand="0" w:noVBand="1"/>
      </w:tblPr>
      <w:tblGrid>
        <w:gridCol w:w="9878"/>
      </w:tblGrid>
      <w:tr w:rsidR="00F80F41" w14:paraId="7BCA0202" w14:textId="77777777">
        <w:trPr>
          <w:jc w:val="center"/>
        </w:trPr>
        <w:tc>
          <w:tcPr>
            <w:tcW w:w="9878" w:type="dxa"/>
            <w:tcBorders>
              <w:top w:val="single" w:sz="4" w:space="0" w:color="D9D9D9"/>
              <w:left w:val="single" w:sz="4" w:space="0" w:color="D9D9D9"/>
              <w:bottom w:val="single" w:sz="4" w:space="0" w:color="D9D9D9"/>
              <w:right w:val="single" w:sz="4" w:space="0" w:color="D9D9D9"/>
            </w:tcBorders>
            <w:tcMar>
              <w:top w:w="120" w:type="dxa"/>
              <w:left w:w="150" w:type="dxa"/>
              <w:bottom w:w="120" w:type="dxa"/>
              <w:right w:w="150" w:type="dxa"/>
            </w:tcMar>
          </w:tcPr>
          <w:p w14:paraId="1263052B" w14:textId="77777777" w:rsidR="00F80F41" w:rsidRDefault="009D25D3">
            <w:pPr>
              <w:spacing w:after="0"/>
            </w:pPr>
            <w:r>
              <w:rPr>
                <w:rFonts w:ascii="Consolas" w:hAnsi="Consolas"/>
                <w:sz w:val="17"/>
              </w:rPr>
              <w:t>class Transformador:</w:t>
            </w:r>
            <w:r>
              <w:br/>
            </w:r>
            <w:r>
              <w:rPr>
                <w:rFonts w:ascii="Consolas" w:hAnsi="Consolas"/>
                <w:sz w:val="17"/>
              </w:rPr>
              <w:t xml:space="preserve">    def transformar(self, datos):</w:t>
            </w:r>
            <w:r>
              <w:br/>
            </w:r>
            <w:r>
              <w:rPr>
                <w:rFonts w:ascii="Consolas" w:hAnsi="Consolas"/>
                <w:sz w:val="17"/>
              </w:rPr>
              <w:t xml:space="preserve">        if not self._ajustado:</w:t>
            </w:r>
            <w:r>
              <w:br/>
            </w:r>
            <w:r>
              <w:rPr>
                <w:rFonts w:ascii="Consolas" w:hAnsi="Consolas"/>
                <w:sz w:val="17"/>
              </w:rPr>
              <w:t xml:space="preserve">            raise RuntimeError("Ajustar antes de transformar")</w:t>
            </w:r>
            <w:r>
              <w:br/>
            </w:r>
            <w:r>
              <w:rPr>
                <w:rFonts w:ascii="Consolas" w:hAnsi="Consolas"/>
                <w:sz w:val="17"/>
              </w:rPr>
              <w:t xml:space="preserve">        return self.aplicar(datos.copy())</w:t>
            </w:r>
          </w:p>
        </w:tc>
      </w:tr>
    </w:tbl>
    <w:p w14:paraId="0FBBFA32" w14:textId="77777777" w:rsidR="00F80F41" w:rsidRDefault="009D25D3">
      <w:pPr>
        <w:pStyle w:val="Descripcin"/>
        <w:spacing w:before="80" w:after="160"/>
        <w:jc w:val="center"/>
      </w:pPr>
      <w:r>
        <w:t>Fragmento 2. Control del estado interno en la clase base</w:t>
      </w:r>
    </w:p>
    <w:p w14:paraId="397A0032" w14:textId="77777777" w:rsidR="00F80F41" w:rsidRDefault="009D25D3">
      <w:r>
        <w:t>El guion bajo comunica que un atributo forma parte de la implementación interna, tal como establece la convención de Python para miembros no públicos (Python Software Foundation, s. f.-a). El encapsulamiento se complementa con verificaciones: el objeto rechaza la transformación si todavía no ha aprendido sus parámetros.</w:t>
      </w:r>
    </w:p>
    <w:p w14:paraId="18664234" w14:textId="77777777" w:rsidR="00F80F41" w:rsidRDefault="009D25D3">
      <w:pPr>
        <w:pStyle w:val="Ttulo2"/>
      </w:pPr>
      <w:bookmarkStart w:id="9" w:name="_Toc241975392"/>
      <w:r>
        <w:lastRenderedPageBreak/>
        <w:t>3.2 Arquitectura funcionalidad y patrón Factory</w:t>
      </w:r>
      <w:bookmarkEnd w:id="9"/>
    </w:p>
    <w:p w14:paraId="260675AC" w14:textId="77777777" w:rsidR="00F80F41" w:rsidRDefault="009D25D3">
      <w:pPr>
        <w:jc w:val="center"/>
      </w:pPr>
      <w:r>
        <w:rPr>
          <w:noProof/>
        </w:rPr>
        <w:drawing>
          <wp:inline distT="0" distB="0" distL="0" distR="0" wp14:anchorId="77450F2D" wp14:editId="2F641D3F">
            <wp:extent cx="6080760" cy="262491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quitectura_f3.png"/>
                    <pic:cNvPicPr/>
                  </pic:nvPicPr>
                  <pic:blipFill>
                    <a:blip r:embed="rId10"/>
                    <a:stretch>
                      <a:fillRect/>
                    </a:stretch>
                  </pic:blipFill>
                  <pic:spPr>
                    <a:xfrm>
                      <a:off x="0" y="0"/>
                      <a:ext cx="6080760" cy="2624913"/>
                    </a:xfrm>
                    <a:prstGeom prst="rect">
                      <a:avLst/>
                    </a:prstGeom>
                  </pic:spPr>
                </pic:pic>
              </a:graphicData>
            </a:graphic>
          </wp:inline>
        </w:drawing>
      </w:r>
    </w:p>
    <w:p w14:paraId="60DD0479" w14:textId="77777777" w:rsidR="00F80F41" w:rsidRDefault="009D25D3">
      <w:pPr>
        <w:pStyle w:val="Descripcin"/>
        <w:spacing w:before="80" w:after="160"/>
        <w:jc w:val="center"/>
      </w:pPr>
      <w:r>
        <w:t>Figura 2. Relación entre los módulos principales de F3</w:t>
      </w:r>
    </w:p>
    <w:p w14:paraId="1A01909E" w14:textId="77777777" w:rsidR="00F80F41" w:rsidRDefault="009D25D3">
      <w:r>
        <w:t>Se aplicó Factory porque el pipeline necesita crear objetos distintos a partir del rol de cada variable. FabricaTransformadores devuelve CodificadorOneHot para una variable categórica y EscaladorRobusto para una variable numérica. Sin esta clase, la selección del objeto quedaría repetida en el notebook o dentro del pipeline. La fábrica concentra esa decisión y permite extenderla en un solo punto.</w:t>
      </w:r>
    </w:p>
    <w:p w14:paraId="4915BE23" w14:textId="77777777" w:rsidR="00F80F41" w:rsidRDefault="009D25D3">
      <w:r>
        <w:t>La evolución respecto de F2 fue gradual. En F2, la codificación y el escalamiento estaban encadenados como funciones dentro del notebook. En F3, las mismas reglas se trasladaron a clases con estado, el orden se delegó a Pipeline y la construcción de los pasos se concentró en FabricaTransformadores. La comparación con los archivos anteriores permitió hacer este cambio sin suponer que el nuevo diseño era correcto solo porque ejecutaba sin errores.</w:t>
      </w:r>
    </w:p>
    <w:p w14:paraId="622C1C28" w14:textId="77777777" w:rsidR="00F80F41" w:rsidRDefault="009D25D3">
      <w:r>
        <w:t>No se incorporaron patrones adicionales porque no resolvían una necesidad concreta del proyecto. La elección sigue la recomendación de la guía de aplicar un patrón cuando corresponde y explicar el problema que resuelve (Universidad Andrés Bello, 2026a).</w:t>
      </w:r>
    </w:p>
    <w:tbl>
      <w:tblPr>
        <w:tblW w:w="0" w:type="auto"/>
        <w:jc w:val="center"/>
        <w:tblLayout w:type="fixed"/>
        <w:tblLook w:val="04A0" w:firstRow="1" w:lastRow="0" w:firstColumn="1" w:lastColumn="0" w:noHBand="0" w:noVBand="1"/>
      </w:tblPr>
      <w:tblGrid>
        <w:gridCol w:w="2160"/>
        <w:gridCol w:w="3456"/>
        <w:gridCol w:w="3960"/>
      </w:tblGrid>
      <w:tr w:rsidR="00F80F41" w14:paraId="1B4976D2" w14:textId="77777777">
        <w:trPr>
          <w:tblHeader/>
          <w:jc w:val="center"/>
        </w:trPr>
        <w:tc>
          <w:tcPr>
            <w:tcW w:w="2160" w:type="dxa"/>
            <w:tcBorders>
              <w:top w:val="single" w:sz="6" w:space="0" w:color="BFBFBF"/>
              <w:left w:val="single" w:sz="6" w:space="0" w:color="BFBFBF"/>
              <w:bottom w:val="single" w:sz="6" w:space="0" w:color="BFBFBF"/>
              <w:right w:val="single" w:sz="6" w:space="0" w:color="BFBFBF"/>
            </w:tcBorders>
            <w:tcMar>
              <w:top w:w="90" w:type="dxa"/>
              <w:left w:w="110" w:type="dxa"/>
              <w:bottom w:w="90" w:type="dxa"/>
              <w:right w:w="110" w:type="dxa"/>
            </w:tcMar>
            <w:vAlign w:val="center"/>
          </w:tcPr>
          <w:p w14:paraId="51410365" w14:textId="77777777" w:rsidR="00F80F41" w:rsidRDefault="009D25D3">
            <w:pPr>
              <w:spacing w:after="0"/>
              <w:jc w:val="center"/>
            </w:pPr>
            <w:r>
              <w:rPr>
                <w:b/>
                <w:sz w:val="18"/>
              </w:rPr>
              <w:t>Módulo</w:t>
            </w:r>
          </w:p>
        </w:tc>
        <w:tc>
          <w:tcPr>
            <w:tcW w:w="3456" w:type="dxa"/>
            <w:tcBorders>
              <w:top w:val="single" w:sz="6" w:space="0" w:color="BFBFBF"/>
              <w:left w:val="single" w:sz="6" w:space="0" w:color="BFBFBF"/>
              <w:bottom w:val="single" w:sz="6" w:space="0" w:color="BFBFBF"/>
              <w:right w:val="single" w:sz="6" w:space="0" w:color="BFBFBF"/>
            </w:tcBorders>
            <w:tcMar>
              <w:top w:w="90" w:type="dxa"/>
              <w:left w:w="110" w:type="dxa"/>
              <w:bottom w:w="90" w:type="dxa"/>
              <w:right w:w="110" w:type="dxa"/>
            </w:tcMar>
            <w:vAlign w:val="center"/>
          </w:tcPr>
          <w:p w14:paraId="462C23DD" w14:textId="77777777" w:rsidR="00F80F41" w:rsidRDefault="009D25D3">
            <w:pPr>
              <w:spacing w:after="0"/>
              <w:jc w:val="center"/>
            </w:pPr>
            <w:r>
              <w:rPr>
                <w:b/>
                <w:sz w:val="18"/>
              </w:rPr>
              <w:t>Responsabilidad</w:t>
            </w:r>
          </w:p>
        </w:tc>
        <w:tc>
          <w:tcPr>
            <w:tcW w:w="3960" w:type="dxa"/>
            <w:tcBorders>
              <w:top w:val="single" w:sz="6" w:space="0" w:color="BFBFBF"/>
              <w:left w:val="single" w:sz="6" w:space="0" w:color="BFBFBF"/>
              <w:bottom w:val="single" w:sz="6" w:space="0" w:color="BFBFBF"/>
              <w:right w:val="single" w:sz="6" w:space="0" w:color="BFBFBF"/>
            </w:tcBorders>
            <w:tcMar>
              <w:top w:w="90" w:type="dxa"/>
              <w:left w:w="110" w:type="dxa"/>
              <w:bottom w:w="90" w:type="dxa"/>
              <w:right w:w="110" w:type="dxa"/>
            </w:tcMar>
            <w:vAlign w:val="center"/>
          </w:tcPr>
          <w:p w14:paraId="2668BDE3" w14:textId="77777777" w:rsidR="00F80F41" w:rsidRDefault="009D25D3">
            <w:pPr>
              <w:spacing w:after="0"/>
              <w:jc w:val="center"/>
            </w:pPr>
            <w:r>
              <w:rPr>
                <w:b/>
                <w:sz w:val="18"/>
              </w:rPr>
              <w:t>Motivo de separación</w:t>
            </w:r>
          </w:p>
        </w:tc>
      </w:tr>
      <w:tr w:rsidR="00F80F41" w14:paraId="2B55F212" w14:textId="77777777">
        <w:trPr>
          <w:jc w:val="center"/>
        </w:trPr>
        <w:tc>
          <w:tcPr>
            <w:tcW w:w="2160" w:type="dxa"/>
            <w:tcBorders>
              <w:top w:val="single" w:sz="6" w:space="0" w:color="BFBFBF"/>
              <w:left w:val="single" w:sz="6" w:space="0" w:color="BFBFBF"/>
              <w:bottom w:val="single" w:sz="6" w:space="0" w:color="BFBFBF"/>
              <w:right w:val="single" w:sz="6" w:space="0" w:color="BFBFBF"/>
            </w:tcBorders>
            <w:tcMar>
              <w:top w:w="90" w:type="dxa"/>
              <w:left w:w="110" w:type="dxa"/>
              <w:bottom w:w="90" w:type="dxa"/>
              <w:right w:w="110" w:type="dxa"/>
            </w:tcMar>
            <w:vAlign w:val="center"/>
          </w:tcPr>
          <w:p w14:paraId="6C602975" w14:textId="77777777" w:rsidR="00F80F41" w:rsidRDefault="009D25D3">
            <w:pPr>
              <w:spacing w:after="0"/>
              <w:jc w:val="center"/>
            </w:pPr>
            <w:r>
              <w:rPr>
                <w:sz w:val="18"/>
              </w:rPr>
              <w:t>carga.py</w:t>
            </w:r>
          </w:p>
        </w:tc>
        <w:tc>
          <w:tcPr>
            <w:tcW w:w="3456" w:type="dxa"/>
            <w:tcBorders>
              <w:top w:val="single" w:sz="6" w:space="0" w:color="BFBFBF"/>
              <w:left w:val="single" w:sz="6" w:space="0" w:color="BFBFBF"/>
              <w:bottom w:val="single" w:sz="6" w:space="0" w:color="BFBFBF"/>
              <w:right w:val="single" w:sz="6" w:space="0" w:color="BFBFBF"/>
            </w:tcBorders>
            <w:tcMar>
              <w:top w:w="90" w:type="dxa"/>
              <w:left w:w="110" w:type="dxa"/>
              <w:bottom w:w="90" w:type="dxa"/>
              <w:right w:w="110" w:type="dxa"/>
            </w:tcMar>
            <w:vAlign w:val="center"/>
          </w:tcPr>
          <w:p w14:paraId="40235F2C" w14:textId="77777777" w:rsidR="00F80F41" w:rsidRDefault="009D25D3">
            <w:pPr>
              <w:spacing w:after="0"/>
            </w:pPr>
            <w:r>
              <w:rPr>
                <w:sz w:val="18"/>
              </w:rPr>
              <w:t>Localizar y validar archivos</w:t>
            </w:r>
          </w:p>
        </w:tc>
        <w:tc>
          <w:tcPr>
            <w:tcW w:w="3960" w:type="dxa"/>
            <w:tcBorders>
              <w:top w:val="single" w:sz="6" w:space="0" w:color="BFBFBF"/>
              <w:left w:val="single" w:sz="6" w:space="0" w:color="BFBFBF"/>
              <w:bottom w:val="single" w:sz="6" w:space="0" w:color="BFBFBF"/>
              <w:right w:val="single" w:sz="6" w:space="0" w:color="BFBFBF"/>
            </w:tcBorders>
            <w:tcMar>
              <w:top w:w="90" w:type="dxa"/>
              <w:left w:w="110" w:type="dxa"/>
              <w:bottom w:w="90" w:type="dxa"/>
              <w:right w:w="110" w:type="dxa"/>
            </w:tcMar>
            <w:vAlign w:val="center"/>
          </w:tcPr>
          <w:p w14:paraId="2806E397" w14:textId="77777777" w:rsidR="00F80F41" w:rsidRDefault="009D25D3">
            <w:pPr>
              <w:spacing w:after="0"/>
            </w:pPr>
            <w:r>
              <w:rPr>
                <w:sz w:val="18"/>
              </w:rPr>
              <w:t>Aísla la entrada de datos.</w:t>
            </w:r>
          </w:p>
        </w:tc>
      </w:tr>
      <w:tr w:rsidR="00F80F41" w14:paraId="762173DC" w14:textId="77777777">
        <w:trPr>
          <w:jc w:val="center"/>
        </w:trPr>
        <w:tc>
          <w:tcPr>
            <w:tcW w:w="2160" w:type="dxa"/>
            <w:tcBorders>
              <w:top w:val="single" w:sz="6" w:space="0" w:color="BFBFBF"/>
              <w:left w:val="single" w:sz="6" w:space="0" w:color="BFBFBF"/>
              <w:bottom w:val="single" w:sz="6" w:space="0" w:color="BFBFBF"/>
              <w:right w:val="single" w:sz="6" w:space="0" w:color="BFBFBF"/>
            </w:tcBorders>
            <w:tcMar>
              <w:top w:w="90" w:type="dxa"/>
              <w:left w:w="110" w:type="dxa"/>
              <w:bottom w:w="90" w:type="dxa"/>
              <w:right w:w="110" w:type="dxa"/>
            </w:tcMar>
            <w:vAlign w:val="center"/>
          </w:tcPr>
          <w:p w14:paraId="1B346AB1" w14:textId="77777777" w:rsidR="00F80F41" w:rsidRDefault="009D25D3">
            <w:pPr>
              <w:spacing w:after="0"/>
            </w:pPr>
            <w:r>
              <w:rPr>
                <w:sz w:val="18"/>
              </w:rPr>
              <w:t>transformadores.py</w:t>
            </w:r>
          </w:p>
        </w:tc>
        <w:tc>
          <w:tcPr>
            <w:tcW w:w="3456" w:type="dxa"/>
            <w:tcBorders>
              <w:top w:val="single" w:sz="6" w:space="0" w:color="BFBFBF"/>
              <w:left w:val="single" w:sz="6" w:space="0" w:color="BFBFBF"/>
              <w:bottom w:val="single" w:sz="6" w:space="0" w:color="BFBFBF"/>
              <w:right w:val="single" w:sz="6" w:space="0" w:color="BFBFBF"/>
            </w:tcBorders>
            <w:tcMar>
              <w:top w:w="90" w:type="dxa"/>
              <w:left w:w="110" w:type="dxa"/>
              <w:bottom w:w="90" w:type="dxa"/>
              <w:right w:w="110" w:type="dxa"/>
            </w:tcMar>
            <w:vAlign w:val="center"/>
          </w:tcPr>
          <w:p w14:paraId="44EDCD16" w14:textId="77777777" w:rsidR="00F80F41" w:rsidRDefault="009D25D3">
            <w:pPr>
              <w:spacing w:after="0"/>
            </w:pPr>
            <w:r>
              <w:rPr>
                <w:sz w:val="18"/>
              </w:rPr>
              <w:t>Codificar y escalar</w:t>
            </w:r>
          </w:p>
        </w:tc>
        <w:tc>
          <w:tcPr>
            <w:tcW w:w="3960" w:type="dxa"/>
            <w:tcBorders>
              <w:top w:val="single" w:sz="6" w:space="0" w:color="BFBFBF"/>
              <w:left w:val="single" w:sz="6" w:space="0" w:color="BFBFBF"/>
              <w:bottom w:val="single" w:sz="6" w:space="0" w:color="BFBFBF"/>
              <w:right w:val="single" w:sz="6" w:space="0" w:color="BFBFBF"/>
            </w:tcBorders>
            <w:tcMar>
              <w:top w:w="90" w:type="dxa"/>
              <w:left w:w="110" w:type="dxa"/>
              <w:bottom w:w="90" w:type="dxa"/>
              <w:right w:w="110" w:type="dxa"/>
            </w:tcMar>
            <w:vAlign w:val="center"/>
          </w:tcPr>
          <w:p w14:paraId="71E19516" w14:textId="77777777" w:rsidR="00F80F41" w:rsidRDefault="009D25D3">
            <w:pPr>
              <w:spacing w:after="0"/>
            </w:pPr>
            <w:r>
              <w:rPr>
                <w:sz w:val="18"/>
              </w:rPr>
              <w:t>Agrupa clases con la misma interfaz.</w:t>
            </w:r>
          </w:p>
        </w:tc>
      </w:tr>
      <w:tr w:rsidR="00F80F41" w14:paraId="3001BC1F" w14:textId="77777777">
        <w:trPr>
          <w:jc w:val="center"/>
        </w:trPr>
        <w:tc>
          <w:tcPr>
            <w:tcW w:w="2160" w:type="dxa"/>
            <w:tcBorders>
              <w:top w:val="single" w:sz="6" w:space="0" w:color="BFBFBF"/>
              <w:left w:val="single" w:sz="6" w:space="0" w:color="BFBFBF"/>
              <w:bottom w:val="single" w:sz="6" w:space="0" w:color="BFBFBF"/>
              <w:right w:val="single" w:sz="6" w:space="0" w:color="BFBFBF"/>
            </w:tcBorders>
            <w:tcMar>
              <w:top w:w="90" w:type="dxa"/>
              <w:left w:w="110" w:type="dxa"/>
              <w:bottom w:w="90" w:type="dxa"/>
              <w:right w:w="110" w:type="dxa"/>
            </w:tcMar>
            <w:vAlign w:val="center"/>
          </w:tcPr>
          <w:p w14:paraId="7C66BD53" w14:textId="77777777" w:rsidR="00F80F41" w:rsidRDefault="009D25D3">
            <w:pPr>
              <w:spacing w:after="0"/>
              <w:jc w:val="center"/>
            </w:pPr>
            <w:r>
              <w:rPr>
                <w:sz w:val="18"/>
              </w:rPr>
              <w:t>pipeline.py</w:t>
            </w:r>
          </w:p>
        </w:tc>
        <w:tc>
          <w:tcPr>
            <w:tcW w:w="3456" w:type="dxa"/>
            <w:tcBorders>
              <w:top w:val="single" w:sz="6" w:space="0" w:color="BFBFBF"/>
              <w:left w:val="single" w:sz="6" w:space="0" w:color="BFBFBF"/>
              <w:bottom w:val="single" w:sz="6" w:space="0" w:color="BFBFBF"/>
              <w:right w:val="single" w:sz="6" w:space="0" w:color="BFBFBF"/>
            </w:tcBorders>
            <w:tcMar>
              <w:top w:w="90" w:type="dxa"/>
              <w:left w:w="110" w:type="dxa"/>
              <w:bottom w:w="90" w:type="dxa"/>
              <w:right w:w="110" w:type="dxa"/>
            </w:tcMar>
            <w:vAlign w:val="center"/>
          </w:tcPr>
          <w:p w14:paraId="0C7A037B" w14:textId="77777777" w:rsidR="00F80F41" w:rsidRDefault="009D25D3">
            <w:pPr>
              <w:spacing w:after="0"/>
            </w:pPr>
            <w:r>
              <w:rPr>
                <w:sz w:val="18"/>
              </w:rPr>
              <w:t>Ordenar y ejecutar pasos</w:t>
            </w:r>
          </w:p>
        </w:tc>
        <w:tc>
          <w:tcPr>
            <w:tcW w:w="3960" w:type="dxa"/>
            <w:tcBorders>
              <w:top w:val="single" w:sz="6" w:space="0" w:color="BFBFBF"/>
              <w:left w:val="single" w:sz="6" w:space="0" w:color="BFBFBF"/>
              <w:bottom w:val="single" w:sz="6" w:space="0" w:color="BFBFBF"/>
              <w:right w:val="single" w:sz="6" w:space="0" w:color="BFBFBF"/>
            </w:tcBorders>
            <w:tcMar>
              <w:top w:w="90" w:type="dxa"/>
              <w:left w:w="110" w:type="dxa"/>
              <w:bottom w:w="90" w:type="dxa"/>
              <w:right w:w="110" w:type="dxa"/>
            </w:tcMar>
            <w:vAlign w:val="center"/>
          </w:tcPr>
          <w:p w14:paraId="3FE42F92" w14:textId="77777777" w:rsidR="00F80F41" w:rsidRDefault="009D25D3">
            <w:pPr>
              <w:spacing w:after="0"/>
            </w:pPr>
            <w:r>
              <w:rPr>
                <w:sz w:val="18"/>
              </w:rPr>
              <w:t>Separa coordinación de transformación.</w:t>
            </w:r>
          </w:p>
        </w:tc>
      </w:tr>
      <w:tr w:rsidR="00F80F41" w14:paraId="2D5B87F0" w14:textId="77777777">
        <w:trPr>
          <w:jc w:val="center"/>
        </w:trPr>
        <w:tc>
          <w:tcPr>
            <w:tcW w:w="2160" w:type="dxa"/>
            <w:tcBorders>
              <w:top w:val="single" w:sz="6" w:space="0" w:color="BFBFBF"/>
              <w:left w:val="single" w:sz="6" w:space="0" w:color="BFBFBF"/>
              <w:bottom w:val="single" w:sz="6" w:space="0" w:color="BFBFBF"/>
              <w:right w:val="single" w:sz="6" w:space="0" w:color="BFBFBF"/>
            </w:tcBorders>
            <w:tcMar>
              <w:top w:w="90" w:type="dxa"/>
              <w:left w:w="110" w:type="dxa"/>
              <w:bottom w:w="90" w:type="dxa"/>
              <w:right w:w="110" w:type="dxa"/>
            </w:tcMar>
            <w:vAlign w:val="center"/>
          </w:tcPr>
          <w:p w14:paraId="4D9AC10F" w14:textId="77777777" w:rsidR="00F80F41" w:rsidRDefault="009D25D3">
            <w:pPr>
              <w:spacing w:after="0"/>
              <w:jc w:val="center"/>
            </w:pPr>
            <w:r>
              <w:rPr>
                <w:sz w:val="18"/>
              </w:rPr>
              <w:t>fabrica.py</w:t>
            </w:r>
          </w:p>
        </w:tc>
        <w:tc>
          <w:tcPr>
            <w:tcW w:w="3456" w:type="dxa"/>
            <w:tcBorders>
              <w:top w:val="single" w:sz="6" w:space="0" w:color="BFBFBF"/>
              <w:left w:val="single" w:sz="6" w:space="0" w:color="BFBFBF"/>
              <w:bottom w:val="single" w:sz="6" w:space="0" w:color="BFBFBF"/>
              <w:right w:val="single" w:sz="6" w:space="0" w:color="BFBFBF"/>
            </w:tcBorders>
            <w:tcMar>
              <w:top w:w="90" w:type="dxa"/>
              <w:left w:w="110" w:type="dxa"/>
              <w:bottom w:w="90" w:type="dxa"/>
              <w:right w:w="110" w:type="dxa"/>
            </w:tcMar>
            <w:vAlign w:val="center"/>
          </w:tcPr>
          <w:p w14:paraId="44ED4772" w14:textId="77777777" w:rsidR="00F80F41" w:rsidRDefault="009D25D3">
            <w:pPr>
              <w:spacing w:after="0"/>
            </w:pPr>
            <w:r>
              <w:rPr>
                <w:sz w:val="18"/>
              </w:rPr>
              <w:t>Crear transformadores</w:t>
            </w:r>
          </w:p>
        </w:tc>
        <w:tc>
          <w:tcPr>
            <w:tcW w:w="3960" w:type="dxa"/>
            <w:tcBorders>
              <w:top w:val="single" w:sz="6" w:space="0" w:color="BFBFBF"/>
              <w:left w:val="single" w:sz="6" w:space="0" w:color="BFBFBF"/>
              <w:bottom w:val="single" w:sz="6" w:space="0" w:color="BFBFBF"/>
              <w:right w:val="single" w:sz="6" w:space="0" w:color="BFBFBF"/>
            </w:tcBorders>
            <w:tcMar>
              <w:top w:w="90" w:type="dxa"/>
              <w:left w:w="110" w:type="dxa"/>
              <w:bottom w:w="90" w:type="dxa"/>
              <w:right w:w="110" w:type="dxa"/>
            </w:tcMar>
            <w:vAlign w:val="center"/>
          </w:tcPr>
          <w:p w14:paraId="5DDAC8F0" w14:textId="77777777" w:rsidR="00F80F41" w:rsidRDefault="009D25D3">
            <w:pPr>
              <w:spacing w:after="0"/>
            </w:pPr>
            <w:r>
              <w:rPr>
                <w:sz w:val="18"/>
              </w:rPr>
              <w:t>Centraliza la elección de clases.</w:t>
            </w:r>
          </w:p>
        </w:tc>
      </w:tr>
      <w:tr w:rsidR="00F80F41" w14:paraId="691B58D7" w14:textId="77777777">
        <w:trPr>
          <w:jc w:val="center"/>
        </w:trPr>
        <w:tc>
          <w:tcPr>
            <w:tcW w:w="2160" w:type="dxa"/>
            <w:tcBorders>
              <w:top w:val="single" w:sz="6" w:space="0" w:color="BFBFBF"/>
              <w:left w:val="single" w:sz="6" w:space="0" w:color="BFBFBF"/>
              <w:bottom w:val="single" w:sz="6" w:space="0" w:color="BFBFBF"/>
              <w:right w:val="single" w:sz="6" w:space="0" w:color="BFBFBF"/>
            </w:tcBorders>
            <w:tcMar>
              <w:top w:w="90" w:type="dxa"/>
              <w:left w:w="110" w:type="dxa"/>
              <w:bottom w:w="90" w:type="dxa"/>
              <w:right w:w="110" w:type="dxa"/>
            </w:tcMar>
            <w:vAlign w:val="center"/>
          </w:tcPr>
          <w:p w14:paraId="2B7AD97B" w14:textId="77777777" w:rsidR="00F80F41" w:rsidRDefault="009D25D3">
            <w:pPr>
              <w:spacing w:after="0"/>
              <w:jc w:val="center"/>
            </w:pPr>
            <w:r>
              <w:rPr>
                <w:sz w:val="18"/>
              </w:rPr>
              <w:t>medicion.py</w:t>
            </w:r>
          </w:p>
        </w:tc>
        <w:tc>
          <w:tcPr>
            <w:tcW w:w="3456" w:type="dxa"/>
            <w:tcBorders>
              <w:top w:val="single" w:sz="6" w:space="0" w:color="BFBFBF"/>
              <w:left w:val="single" w:sz="6" w:space="0" w:color="BFBFBF"/>
              <w:bottom w:val="single" w:sz="6" w:space="0" w:color="BFBFBF"/>
              <w:right w:val="single" w:sz="6" w:space="0" w:color="BFBFBF"/>
            </w:tcBorders>
            <w:tcMar>
              <w:top w:w="90" w:type="dxa"/>
              <w:left w:w="110" w:type="dxa"/>
              <w:bottom w:w="90" w:type="dxa"/>
              <w:right w:w="110" w:type="dxa"/>
            </w:tcMar>
            <w:vAlign w:val="center"/>
          </w:tcPr>
          <w:p w14:paraId="22F60E9D" w14:textId="77777777" w:rsidR="00F80F41" w:rsidRDefault="009D25D3">
            <w:pPr>
              <w:spacing w:after="0"/>
            </w:pPr>
            <w:r>
              <w:rPr>
                <w:sz w:val="18"/>
              </w:rPr>
              <w:t>Medir tiempo y memoria</w:t>
            </w:r>
          </w:p>
        </w:tc>
        <w:tc>
          <w:tcPr>
            <w:tcW w:w="3960" w:type="dxa"/>
            <w:tcBorders>
              <w:top w:val="single" w:sz="6" w:space="0" w:color="BFBFBF"/>
              <w:left w:val="single" w:sz="6" w:space="0" w:color="BFBFBF"/>
              <w:bottom w:val="single" w:sz="6" w:space="0" w:color="BFBFBF"/>
              <w:right w:val="single" w:sz="6" w:space="0" w:color="BFBFBF"/>
            </w:tcBorders>
            <w:tcMar>
              <w:top w:w="90" w:type="dxa"/>
              <w:left w:w="110" w:type="dxa"/>
              <w:bottom w:w="90" w:type="dxa"/>
              <w:right w:w="110" w:type="dxa"/>
            </w:tcMar>
            <w:vAlign w:val="center"/>
          </w:tcPr>
          <w:p w14:paraId="549B6916" w14:textId="77777777" w:rsidR="00F80F41" w:rsidRDefault="009D25D3">
            <w:pPr>
              <w:spacing w:after="0"/>
            </w:pPr>
            <w:r>
              <w:rPr>
                <w:sz w:val="18"/>
              </w:rPr>
              <w:t>Evita mezclar rendimiento con negocio.</w:t>
            </w:r>
          </w:p>
        </w:tc>
      </w:tr>
    </w:tbl>
    <w:p w14:paraId="592C26DE" w14:textId="77777777" w:rsidR="00F80F41" w:rsidRDefault="009D25D3">
      <w:pPr>
        <w:pStyle w:val="Descripcin"/>
        <w:spacing w:before="80" w:after="160"/>
        <w:jc w:val="center"/>
      </w:pPr>
      <w:r>
        <w:t>Tabla 7. Arquitectura modular y responsabilidades</w:t>
      </w:r>
    </w:p>
    <w:p w14:paraId="0DDBE8AB" w14:textId="77777777" w:rsidR="00F80F41" w:rsidRDefault="009D25D3">
      <w:r>
        <w:br w:type="page"/>
      </w:r>
    </w:p>
    <w:p w14:paraId="4879AFAD" w14:textId="77777777" w:rsidR="00F80F41" w:rsidRDefault="009D25D3">
      <w:pPr>
        <w:pStyle w:val="Ttulo1"/>
      </w:pPr>
      <w:bookmarkStart w:id="10" w:name="_Toc241975393"/>
      <w:r>
        <w:lastRenderedPageBreak/>
        <w:t>4 Repositorio GitHub</w:t>
      </w:r>
      <w:bookmarkEnd w:id="10"/>
    </w:p>
    <w:p w14:paraId="7F556B97" w14:textId="77777777" w:rsidR="00F80F41" w:rsidRDefault="009D25D3">
      <w:r>
        <w:t>El repositorio conserva F1, F2 y F3 bajo una misma raíz. Las rutas del notebook se resuelven desde esa estructura y no contienen carpetas personales. .gitignore excluye el entorno virtual, cachés y notas personales; requirements.txt registra las dependencias; los README de la raíz y de F3 explican el orden de ejecución y los productos generados.</w:t>
      </w:r>
    </w:p>
    <w:p w14:paraId="0B0D87B4" w14:textId="77777777" w:rsidR="00F80F41" w:rsidRDefault="009D25D3">
      <w:pPr>
        <w:pStyle w:val="RepositoryTree"/>
        <w:rPr>
          <w:rFonts w:hint="eastAsia"/>
        </w:rPr>
      </w:pPr>
      <w:r>
        <w:t>F3/</w:t>
      </w:r>
    </w:p>
    <w:p w14:paraId="211BC402" w14:textId="77777777" w:rsidR="00F80F41" w:rsidRDefault="009D25D3">
      <w:pPr>
        <w:pStyle w:val="RepositoryTree"/>
        <w:rPr>
          <w:rFonts w:hint="eastAsia"/>
        </w:rPr>
      </w:pPr>
      <w:r>
        <w:t>├── S2_F3_NucleoAlgoritmico_Eficiencia_POO.ipynb</w:t>
      </w:r>
    </w:p>
    <w:p w14:paraId="413B3C5F" w14:textId="77777777" w:rsidR="00F80F41" w:rsidRDefault="009D25D3">
      <w:pPr>
        <w:pStyle w:val="RepositoryTree"/>
        <w:rPr>
          <w:rFonts w:hint="eastAsia"/>
        </w:rPr>
      </w:pPr>
      <w:r>
        <w:t>├── README.md</w:t>
      </w:r>
    </w:p>
    <w:p w14:paraId="1887D278" w14:textId="77777777" w:rsidR="00F80F41" w:rsidRDefault="009D25D3">
      <w:pPr>
        <w:pStyle w:val="RepositoryTree"/>
        <w:rPr>
          <w:rFonts w:hint="eastAsia"/>
        </w:rPr>
      </w:pPr>
      <w:r>
        <w:t>├── src/  carga.py · transformadores.py · pipeline.py · fabrica.py · medicion.py</w:t>
      </w:r>
    </w:p>
    <w:p w14:paraId="2DA203C9" w14:textId="77777777" w:rsidR="00F80F41" w:rsidRDefault="009D25D3">
      <w:pPr>
        <w:pStyle w:val="RepositoryTree"/>
        <w:rPr>
          <w:rFonts w:hint="eastAsia"/>
        </w:rPr>
      </w:pPr>
      <w:r>
        <w:t>├── data/processed/  conjuntos · diccionario · parámetros</w:t>
      </w:r>
    </w:p>
    <w:p w14:paraId="3B7806B8" w14:textId="77777777" w:rsidR="00F80F41" w:rsidRDefault="009D25D3">
      <w:pPr>
        <w:pStyle w:val="RepositoryTree"/>
        <w:rPr>
          <w:rFonts w:hint="eastAsia"/>
        </w:rPr>
      </w:pPr>
      <w:r>
        <w:t>└── docs/  arquitectura · eficiencia · crecimiento · metadatos</w:t>
      </w:r>
    </w:p>
    <w:p w14:paraId="06A68C60" w14:textId="77777777" w:rsidR="00F80F41" w:rsidRDefault="009D25D3">
      <w:pPr>
        <w:pStyle w:val="Descripcin"/>
        <w:spacing w:before="80" w:after="160"/>
        <w:jc w:val="center"/>
      </w:pPr>
      <w:r>
        <w:t>Fragmento 3. Estructura principal de la Fase 3</w:t>
      </w:r>
    </w:p>
    <w:p w14:paraId="3E63F5F3" w14:textId="77777777" w:rsidR="00F80F41" w:rsidRDefault="009D25D3">
      <w:r>
        <w:t>La evolución quedó registrada en commits descriptivos. El commit 7ee5001 incorporó la base orientada a objetos y el commit 858ba05 modularizó el pipeline y agregó la evaluación de eficiencia. El trabajo corresponde a un solo estudiante, por autorización del docente, por lo que no se atribuyen aportes a integrantes inexistentes.</w:t>
      </w:r>
    </w:p>
    <w:p w14:paraId="1BDF3229" w14:textId="77777777" w:rsidR="00F80F41" w:rsidRDefault="009D25D3">
      <w:pPr>
        <w:pStyle w:val="Ttulo1"/>
      </w:pPr>
      <w:bookmarkStart w:id="11" w:name="_Toc241975394"/>
      <w:r>
        <w:t>5 Notebook ejecutable y productos</w:t>
      </w:r>
      <w:bookmarkEnd w:id="11"/>
    </w:p>
    <w:p w14:paraId="5C94224A" w14:textId="77777777" w:rsidR="00F80F41" w:rsidRDefault="009D25D3">
      <w:r>
        <w:t>S2_F3_NucleoAlgoritmico_Eficiencia_POO.ipynb integra la explicación y la evidencia ejecutable. Se verificaron el intérprete del entorno virtual, las versiones, la semilla 42 y las rutas relativas. La última ejecución completó 31 celdas de código en orden continuo y sin salidas de error. Cada bloque técnico está precedido por una celda que explica para qué se realiza.</w:t>
      </w:r>
    </w:p>
    <w:p w14:paraId="39F45117" w14:textId="77777777" w:rsidR="00F80F41" w:rsidRDefault="009D25D3">
      <w:r>
        <w:t>El avance formativo aportó la versión funcional y la primera comparación de recursos. La entrega sumativa incorporó la clase base, las clases hijas, el pipeline polimórfico, el patrón Factory, las pruebas de equivalencia y los cuatro artefactos que recibe F4. Esta secuencia queda visible en las secciones del notebook y en el historial de Git.</w:t>
      </w:r>
    </w:p>
    <w:tbl>
      <w:tblPr>
        <w:tblW w:w="0" w:type="auto"/>
        <w:jc w:val="center"/>
        <w:tblLayout w:type="fixed"/>
        <w:tblLook w:val="04A0" w:firstRow="1" w:lastRow="0" w:firstColumn="1" w:lastColumn="0" w:noHBand="0" w:noVBand="1"/>
      </w:tblPr>
      <w:tblGrid>
        <w:gridCol w:w="2880"/>
        <w:gridCol w:w="3096"/>
        <w:gridCol w:w="3600"/>
      </w:tblGrid>
      <w:tr w:rsidR="00F80F41" w14:paraId="79E300D6" w14:textId="77777777">
        <w:trPr>
          <w:tblHeader/>
          <w:jc w:val="center"/>
        </w:trPr>
        <w:tc>
          <w:tcPr>
            <w:tcW w:w="2880" w:type="dxa"/>
            <w:tcBorders>
              <w:top w:val="single" w:sz="6" w:space="0" w:color="BFBFBF"/>
              <w:left w:val="single" w:sz="6" w:space="0" w:color="BFBFBF"/>
              <w:bottom w:val="single" w:sz="6" w:space="0" w:color="BFBFBF"/>
              <w:right w:val="single" w:sz="6" w:space="0" w:color="BFBFBF"/>
            </w:tcBorders>
            <w:tcMar>
              <w:top w:w="90" w:type="dxa"/>
              <w:left w:w="110" w:type="dxa"/>
              <w:bottom w:w="90" w:type="dxa"/>
              <w:right w:w="110" w:type="dxa"/>
            </w:tcMar>
            <w:vAlign w:val="center"/>
          </w:tcPr>
          <w:p w14:paraId="6CD7C1E2" w14:textId="77777777" w:rsidR="00F80F41" w:rsidRDefault="009D25D3">
            <w:pPr>
              <w:spacing w:after="0"/>
              <w:jc w:val="center"/>
            </w:pPr>
            <w:r>
              <w:rPr>
                <w:b/>
                <w:sz w:val="18"/>
              </w:rPr>
              <w:t>Producto</w:t>
            </w:r>
          </w:p>
        </w:tc>
        <w:tc>
          <w:tcPr>
            <w:tcW w:w="3096" w:type="dxa"/>
            <w:tcBorders>
              <w:top w:val="single" w:sz="6" w:space="0" w:color="BFBFBF"/>
              <w:left w:val="single" w:sz="6" w:space="0" w:color="BFBFBF"/>
              <w:bottom w:val="single" w:sz="6" w:space="0" w:color="BFBFBF"/>
              <w:right w:val="single" w:sz="6" w:space="0" w:color="BFBFBF"/>
            </w:tcBorders>
            <w:tcMar>
              <w:top w:w="90" w:type="dxa"/>
              <w:left w:w="110" w:type="dxa"/>
              <w:bottom w:w="90" w:type="dxa"/>
              <w:right w:w="110" w:type="dxa"/>
            </w:tcMar>
            <w:vAlign w:val="center"/>
          </w:tcPr>
          <w:p w14:paraId="2C35F5D6" w14:textId="77777777" w:rsidR="00F80F41" w:rsidRDefault="009D25D3">
            <w:pPr>
              <w:spacing w:after="0"/>
              <w:jc w:val="center"/>
            </w:pPr>
            <w:r>
              <w:rPr>
                <w:b/>
                <w:sz w:val="18"/>
              </w:rPr>
              <w:t>Ubicación</w:t>
            </w:r>
          </w:p>
        </w:tc>
        <w:tc>
          <w:tcPr>
            <w:tcW w:w="3600" w:type="dxa"/>
            <w:tcBorders>
              <w:top w:val="single" w:sz="6" w:space="0" w:color="BFBFBF"/>
              <w:left w:val="single" w:sz="6" w:space="0" w:color="BFBFBF"/>
              <w:bottom w:val="single" w:sz="6" w:space="0" w:color="BFBFBF"/>
              <w:right w:val="single" w:sz="6" w:space="0" w:color="BFBFBF"/>
            </w:tcBorders>
            <w:tcMar>
              <w:top w:w="90" w:type="dxa"/>
              <w:left w:w="110" w:type="dxa"/>
              <w:bottom w:w="90" w:type="dxa"/>
              <w:right w:w="110" w:type="dxa"/>
            </w:tcMar>
            <w:vAlign w:val="center"/>
          </w:tcPr>
          <w:p w14:paraId="2D24DA9A" w14:textId="77777777" w:rsidR="00F80F41" w:rsidRDefault="009D25D3">
            <w:pPr>
              <w:spacing w:after="0"/>
              <w:jc w:val="center"/>
            </w:pPr>
            <w:r>
              <w:rPr>
                <w:b/>
                <w:sz w:val="18"/>
              </w:rPr>
              <w:t>Uso posterior</w:t>
            </w:r>
          </w:p>
        </w:tc>
      </w:tr>
      <w:tr w:rsidR="00F80F41" w14:paraId="76F6174A" w14:textId="77777777">
        <w:trPr>
          <w:jc w:val="center"/>
        </w:trPr>
        <w:tc>
          <w:tcPr>
            <w:tcW w:w="2880" w:type="dxa"/>
            <w:tcBorders>
              <w:top w:val="single" w:sz="6" w:space="0" w:color="BFBFBF"/>
              <w:left w:val="single" w:sz="6" w:space="0" w:color="BFBFBF"/>
              <w:bottom w:val="single" w:sz="6" w:space="0" w:color="BFBFBF"/>
              <w:right w:val="single" w:sz="6" w:space="0" w:color="BFBFBF"/>
            </w:tcBorders>
            <w:tcMar>
              <w:top w:w="90" w:type="dxa"/>
              <w:left w:w="110" w:type="dxa"/>
              <w:bottom w:w="90" w:type="dxa"/>
              <w:right w:w="110" w:type="dxa"/>
            </w:tcMar>
            <w:vAlign w:val="center"/>
          </w:tcPr>
          <w:p w14:paraId="14A4091B" w14:textId="77777777" w:rsidR="00F80F41" w:rsidRDefault="009D25D3">
            <w:pPr>
              <w:spacing w:after="0"/>
            </w:pPr>
            <w:r>
              <w:rPr>
                <w:sz w:val="18"/>
              </w:rPr>
              <w:t>Entrenamiento procesado</w:t>
            </w:r>
          </w:p>
        </w:tc>
        <w:tc>
          <w:tcPr>
            <w:tcW w:w="3096" w:type="dxa"/>
            <w:tcBorders>
              <w:top w:val="single" w:sz="6" w:space="0" w:color="BFBFBF"/>
              <w:left w:val="single" w:sz="6" w:space="0" w:color="BFBFBF"/>
              <w:bottom w:val="single" w:sz="6" w:space="0" w:color="BFBFBF"/>
              <w:right w:val="single" w:sz="6" w:space="0" w:color="BFBFBF"/>
            </w:tcBorders>
            <w:tcMar>
              <w:top w:w="90" w:type="dxa"/>
              <w:left w:w="110" w:type="dxa"/>
              <w:bottom w:w="90" w:type="dxa"/>
              <w:right w:w="110" w:type="dxa"/>
            </w:tcMar>
            <w:vAlign w:val="center"/>
          </w:tcPr>
          <w:p w14:paraId="73FE11EB" w14:textId="77777777" w:rsidR="00F80F41" w:rsidRDefault="009D25D3">
            <w:pPr>
              <w:spacing w:after="0"/>
              <w:jc w:val="center"/>
            </w:pPr>
            <w:r>
              <w:rPr>
                <w:sz w:val="18"/>
              </w:rPr>
              <w:t>F3/data/processed</w:t>
            </w:r>
          </w:p>
        </w:tc>
        <w:tc>
          <w:tcPr>
            <w:tcW w:w="3600" w:type="dxa"/>
            <w:tcBorders>
              <w:top w:val="single" w:sz="6" w:space="0" w:color="BFBFBF"/>
              <w:left w:val="single" w:sz="6" w:space="0" w:color="BFBFBF"/>
              <w:bottom w:val="single" w:sz="6" w:space="0" w:color="BFBFBF"/>
              <w:right w:val="single" w:sz="6" w:space="0" w:color="BFBFBF"/>
            </w:tcBorders>
            <w:tcMar>
              <w:top w:w="90" w:type="dxa"/>
              <w:left w:w="110" w:type="dxa"/>
              <w:bottom w:w="90" w:type="dxa"/>
              <w:right w:w="110" w:type="dxa"/>
            </w:tcMar>
            <w:vAlign w:val="center"/>
          </w:tcPr>
          <w:p w14:paraId="75025EA7" w14:textId="77777777" w:rsidR="00F80F41" w:rsidRDefault="009D25D3">
            <w:pPr>
              <w:spacing w:after="0"/>
              <w:jc w:val="center"/>
            </w:pPr>
            <w:r>
              <w:rPr>
                <w:sz w:val="18"/>
              </w:rPr>
              <w:t>Análisis de F4</w:t>
            </w:r>
          </w:p>
        </w:tc>
      </w:tr>
      <w:tr w:rsidR="00F80F41" w14:paraId="3B5D1994" w14:textId="77777777">
        <w:trPr>
          <w:jc w:val="center"/>
        </w:trPr>
        <w:tc>
          <w:tcPr>
            <w:tcW w:w="2880" w:type="dxa"/>
            <w:tcBorders>
              <w:top w:val="single" w:sz="6" w:space="0" w:color="BFBFBF"/>
              <w:left w:val="single" w:sz="6" w:space="0" w:color="BFBFBF"/>
              <w:bottom w:val="single" w:sz="6" w:space="0" w:color="BFBFBF"/>
              <w:right w:val="single" w:sz="6" w:space="0" w:color="BFBFBF"/>
            </w:tcBorders>
            <w:tcMar>
              <w:top w:w="90" w:type="dxa"/>
              <w:left w:w="110" w:type="dxa"/>
              <w:bottom w:w="90" w:type="dxa"/>
              <w:right w:w="110" w:type="dxa"/>
            </w:tcMar>
            <w:vAlign w:val="center"/>
          </w:tcPr>
          <w:p w14:paraId="59E85E01" w14:textId="77777777" w:rsidR="00F80F41" w:rsidRDefault="009D25D3">
            <w:pPr>
              <w:spacing w:after="0"/>
              <w:jc w:val="center"/>
            </w:pPr>
            <w:r>
              <w:rPr>
                <w:sz w:val="18"/>
              </w:rPr>
              <w:t>Prueba procesada</w:t>
            </w:r>
          </w:p>
        </w:tc>
        <w:tc>
          <w:tcPr>
            <w:tcW w:w="3096" w:type="dxa"/>
            <w:tcBorders>
              <w:top w:val="single" w:sz="6" w:space="0" w:color="BFBFBF"/>
              <w:left w:val="single" w:sz="6" w:space="0" w:color="BFBFBF"/>
              <w:bottom w:val="single" w:sz="6" w:space="0" w:color="BFBFBF"/>
              <w:right w:val="single" w:sz="6" w:space="0" w:color="BFBFBF"/>
            </w:tcBorders>
            <w:tcMar>
              <w:top w:w="90" w:type="dxa"/>
              <w:left w:w="110" w:type="dxa"/>
              <w:bottom w:w="90" w:type="dxa"/>
              <w:right w:w="110" w:type="dxa"/>
            </w:tcMar>
            <w:vAlign w:val="center"/>
          </w:tcPr>
          <w:p w14:paraId="426B2A66" w14:textId="77777777" w:rsidR="00F80F41" w:rsidRDefault="009D25D3">
            <w:pPr>
              <w:spacing w:after="0"/>
              <w:jc w:val="center"/>
            </w:pPr>
            <w:r>
              <w:rPr>
                <w:sz w:val="18"/>
              </w:rPr>
              <w:t>F3/data/processed</w:t>
            </w:r>
          </w:p>
        </w:tc>
        <w:tc>
          <w:tcPr>
            <w:tcW w:w="3600" w:type="dxa"/>
            <w:tcBorders>
              <w:top w:val="single" w:sz="6" w:space="0" w:color="BFBFBF"/>
              <w:left w:val="single" w:sz="6" w:space="0" w:color="BFBFBF"/>
              <w:bottom w:val="single" w:sz="6" w:space="0" w:color="BFBFBF"/>
              <w:right w:val="single" w:sz="6" w:space="0" w:color="BFBFBF"/>
            </w:tcBorders>
            <w:tcMar>
              <w:top w:w="90" w:type="dxa"/>
              <w:left w:w="110" w:type="dxa"/>
              <w:bottom w:w="90" w:type="dxa"/>
              <w:right w:w="110" w:type="dxa"/>
            </w:tcMar>
            <w:vAlign w:val="center"/>
          </w:tcPr>
          <w:p w14:paraId="24466352" w14:textId="77777777" w:rsidR="00F80F41" w:rsidRDefault="009D25D3">
            <w:pPr>
              <w:spacing w:after="0"/>
            </w:pPr>
            <w:r>
              <w:rPr>
                <w:sz w:val="18"/>
              </w:rPr>
              <w:t>Comprobación independiente</w:t>
            </w:r>
          </w:p>
        </w:tc>
      </w:tr>
      <w:tr w:rsidR="00F80F41" w14:paraId="6CE4EBD7" w14:textId="77777777">
        <w:trPr>
          <w:jc w:val="center"/>
        </w:trPr>
        <w:tc>
          <w:tcPr>
            <w:tcW w:w="2880" w:type="dxa"/>
            <w:tcBorders>
              <w:top w:val="single" w:sz="6" w:space="0" w:color="BFBFBF"/>
              <w:left w:val="single" w:sz="6" w:space="0" w:color="BFBFBF"/>
              <w:bottom w:val="single" w:sz="6" w:space="0" w:color="BFBFBF"/>
              <w:right w:val="single" w:sz="6" w:space="0" w:color="BFBFBF"/>
            </w:tcBorders>
            <w:tcMar>
              <w:top w:w="90" w:type="dxa"/>
              <w:left w:w="110" w:type="dxa"/>
              <w:bottom w:w="90" w:type="dxa"/>
              <w:right w:w="110" w:type="dxa"/>
            </w:tcMar>
            <w:vAlign w:val="center"/>
          </w:tcPr>
          <w:p w14:paraId="7DAB25F8" w14:textId="77777777" w:rsidR="00F80F41" w:rsidRDefault="009D25D3">
            <w:pPr>
              <w:spacing w:after="0"/>
              <w:jc w:val="center"/>
            </w:pPr>
            <w:r>
              <w:rPr>
                <w:sz w:val="18"/>
              </w:rPr>
              <w:t>Diccionario final</w:t>
            </w:r>
          </w:p>
        </w:tc>
        <w:tc>
          <w:tcPr>
            <w:tcW w:w="3096" w:type="dxa"/>
            <w:tcBorders>
              <w:top w:val="single" w:sz="6" w:space="0" w:color="BFBFBF"/>
              <w:left w:val="single" w:sz="6" w:space="0" w:color="BFBFBF"/>
              <w:bottom w:val="single" w:sz="6" w:space="0" w:color="BFBFBF"/>
              <w:right w:val="single" w:sz="6" w:space="0" w:color="BFBFBF"/>
            </w:tcBorders>
            <w:tcMar>
              <w:top w:w="90" w:type="dxa"/>
              <w:left w:w="110" w:type="dxa"/>
              <w:bottom w:w="90" w:type="dxa"/>
              <w:right w:w="110" w:type="dxa"/>
            </w:tcMar>
            <w:vAlign w:val="center"/>
          </w:tcPr>
          <w:p w14:paraId="29DC87D1" w14:textId="77777777" w:rsidR="00F80F41" w:rsidRDefault="009D25D3">
            <w:pPr>
              <w:spacing w:after="0"/>
              <w:jc w:val="center"/>
            </w:pPr>
            <w:r>
              <w:rPr>
                <w:sz w:val="18"/>
              </w:rPr>
              <w:t>F3/data/processed</w:t>
            </w:r>
          </w:p>
        </w:tc>
        <w:tc>
          <w:tcPr>
            <w:tcW w:w="3600" w:type="dxa"/>
            <w:tcBorders>
              <w:top w:val="single" w:sz="6" w:space="0" w:color="BFBFBF"/>
              <w:left w:val="single" w:sz="6" w:space="0" w:color="BFBFBF"/>
              <w:bottom w:val="single" w:sz="6" w:space="0" w:color="BFBFBF"/>
              <w:right w:val="single" w:sz="6" w:space="0" w:color="BFBFBF"/>
            </w:tcBorders>
            <w:tcMar>
              <w:top w:w="90" w:type="dxa"/>
              <w:left w:w="110" w:type="dxa"/>
              <w:bottom w:w="90" w:type="dxa"/>
              <w:right w:w="110" w:type="dxa"/>
            </w:tcMar>
            <w:vAlign w:val="center"/>
          </w:tcPr>
          <w:p w14:paraId="0C5325FC" w14:textId="77777777" w:rsidR="00F80F41" w:rsidRDefault="009D25D3">
            <w:pPr>
              <w:spacing w:after="0"/>
            </w:pPr>
            <w:r>
              <w:rPr>
                <w:sz w:val="18"/>
              </w:rPr>
              <w:t>Interpretar las columnas</w:t>
            </w:r>
          </w:p>
        </w:tc>
      </w:tr>
      <w:tr w:rsidR="00F80F41" w14:paraId="74A1774E" w14:textId="77777777">
        <w:trPr>
          <w:jc w:val="center"/>
        </w:trPr>
        <w:tc>
          <w:tcPr>
            <w:tcW w:w="2880" w:type="dxa"/>
            <w:tcBorders>
              <w:top w:val="single" w:sz="6" w:space="0" w:color="BFBFBF"/>
              <w:left w:val="single" w:sz="6" w:space="0" w:color="BFBFBF"/>
              <w:bottom w:val="single" w:sz="6" w:space="0" w:color="BFBFBF"/>
              <w:right w:val="single" w:sz="6" w:space="0" w:color="BFBFBF"/>
            </w:tcBorders>
            <w:tcMar>
              <w:top w:w="90" w:type="dxa"/>
              <w:left w:w="110" w:type="dxa"/>
              <w:bottom w:w="90" w:type="dxa"/>
              <w:right w:w="110" w:type="dxa"/>
            </w:tcMar>
            <w:vAlign w:val="center"/>
          </w:tcPr>
          <w:p w14:paraId="25389942" w14:textId="77777777" w:rsidR="00F80F41" w:rsidRDefault="009D25D3">
            <w:pPr>
              <w:spacing w:after="0"/>
            </w:pPr>
            <w:r>
              <w:rPr>
                <w:sz w:val="18"/>
              </w:rPr>
              <w:t>Parámetros aprendidos</w:t>
            </w:r>
          </w:p>
        </w:tc>
        <w:tc>
          <w:tcPr>
            <w:tcW w:w="3096" w:type="dxa"/>
            <w:tcBorders>
              <w:top w:val="single" w:sz="6" w:space="0" w:color="BFBFBF"/>
              <w:left w:val="single" w:sz="6" w:space="0" w:color="BFBFBF"/>
              <w:bottom w:val="single" w:sz="6" w:space="0" w:color="BFBFBF"/>
              <w:right w:val="single" w:sz="6" w:space="0" w:color="BFBFBF"/>
            </w:tcBorders>
            <w:tcMar>
              <w:top w:w="90" w:type="dxa"/>
              <w:left w:w="110" w:type="dxa"/>
              <w:bottom w:w="90" w:type="dxa"/>
              <w:right w:w="110" w:type="dxa"/>
            </w:tcMar>
            <w:vAlign w:val="center"/>
          </w:tcPr>
          <w:p w14:paraId="075C4016" w14:textId="77777777" w:rsidR="00F80F41" w:rsidRDefault="009D25D3">
            <w:pPr>
              <w:spacing w:after="0"/>
              <w:jc w:val="center"/>
            </w:pPr>
            <w:r>
              <w:rPr>
                <w:sz w:val="18"/>
              </w:rPr>
              <w:t>F3/data/processed</w:t>
            </w:r>
          </w:p>
        </w:tc>
        <w:tc>
          <w:tcPr>
            <w:tcW w:w="3600" w:type="dxa"/>
            <w:tcBorders>
              <w:top w:val="single" w:sz="6" w:space="0" w:color="BFBFBF"/>
              <w:left w:val="single" w:sz="6" w:space="0" w:color="BFBFBF"/>
              <w:bottom w:val="single" w:sz="6" w:space="0" w:color="BFBFBF"/>
              <w:right w:val="single" w:sz="6" w:space="0" w:color="BFBFBF"/>
            </w:tcBorders>
            <w:tcMar>
              <w:top w:w="90" w:type="dxa"/>
              <w:left w:w="110" w:type="dxa"/>
              <w:bottom w:w="90" w:type="dxa"/>
              <w:right w:w="110" w:type="dxa"/>
            </w:tcMar>
            <w:vAlign w:val="center"/>
          </w:tcPr>
          <w:p w14:paraId="79134DED" w14:textId="77777777" w:rsidR="00F80F41" w:rsidRDefault="009D25D3">
            <w:pPr>
              <w:spacing w:after="0"/>
            </w:pPr>
            <w:r>
              <w:rPr>
                <w:sz w:val="18"/>
              </w:rPr>
              <w:t>Trazabilidad del ajuste</w:t>
            </w:r>
          </w:p>
        </w:tc>
      </w:tr>
      <w:tr w:rsidR="00F80F41" w14:paraId="3907E202" w14:textId="77777777">
        <w:trPr>
          <w:jc w:val="center"/>
        </w:trPr>
        <w:tc>
          <w:tcPr>
            <w:tcW w:w="2880" w:type="dxa"/>
            <w:tcBorders>
              <w:top w:val="single" w:sz="6" w:space="0" w:color="BFBFBF"/>
              <w:left w:val="single" w:sz="6" w:space="0" w:color="BFBFBF"/>
              <w:bottom w:val="single" w:sz="6" w:space="0" w:color="BFBFBF"/>
              <w:right w:val="single" w:sz="6" w:space="0" w:color="BFBFBF"/>
            </w:tcBorders>
            <w:tcMar>
              <w:top w:w="90" w:type="dxa"/>
              <w:left w:w="110" w:type="dxa"/>
              <w:bottom w:w="90" w:type="dxa"/>
              <w:right w:w="110" w:type="dxa"/>
            </w:tcMar>
            <w:vAlign w:val="center"/>
          </w:tcPr>
          <w:p w14:paraId="716ACF10" w14:textId="77777777" w:rsidR="00F80F41" w:rsidRDefault="009D25D3">
            <w:pPr>
              <w:spacing w:after="0"/>
            </w:pPr>
            <w:r>
              <w:rPr>
                <w:sz w:val="18"/>
              </w:rPr>
              <w:t>Comparación de eficiencia</w:t>
            </w:r>
          </w:p>
        </w:tc>
        <w:tc>
          <w:tcPr>
            <w:tcW w:w="3096" w:type="dxa"/>
            <w:tcBorders>
              <w:top w:val="single" w:sz="6" w:space="0" w:color="BFBFBF"/>
              <w:left w:val="single" w:sz="6" w:space="0" w:color="BFBFBF"/>
              <w:bottom w:val="single" w:sz="6" w:space="0" w:color="BFBFBF"/>
              <w:right w:val="single" w:sz="6" w:space="0" w:color="BFBFBF"/>
            </w:tcBorders>
            <w:tcMar>
              <w:top w:w="90" w:type="dxa"/>
              <w:left w:w="110" w:type="dxa"/>
              <w:bottom w:w="90" w:type="dxa"/>
              <w:right w:w="110" w:type="dxa"/>
            </w:tcMar>
            <w:vAlign w:val="center"/>
          </w:tcPr>
          <w:p w14:paraId="29969006" w14:textId="77777777" w:rsidR="00F80F41" w:rsidRDefault="009D25D3">
            <w:pPr>
              <w:spacing w:after="0"/>
              <w:jc w:val="center"/>
            </w:pPr>
            <w:r>
              <w:rPr>
                <w:sz w:val="18"/>
              </w:rPr>
              <w:t>F3/docs</w:t>
            </w:r>
          </w:p>
        </w:tc>
        <w:tc>
          <w:tcPr>
            <w:tcW w:w="3600" w:type="dxa"/>
            <w:tcBorders>
              <w:top w:val="single" w:sz="6" w:space="0" w:color="BFBFBF"/>
              <w:left w:val="single" w:sz="6" w:space="0" w:color="BFBFBF"/>
              <w:bottom w:val="single" w:sz="6" w:space="0" w:color="BFBFBF"/>
              <w:right w:val="single" w:sz="6" w:space="0" w:color="BFBFBF"/>
            </w:tcBorders>
            <w:tcMar>
              <w:top w:w="90" w:type="dxa"/>
              <w:left w:w="110" w:type="dxa"/>
              <w:bottom w:w="90" w:type="dxa"/>
              <w:right w:w="110" w:type="dxa"/>
            </w:tcMar>
            <w:vAlign w:val="center"/>
          </w:tcPr>
          <w:p w14:paraId="10200FB9" w14:textId="77777777" w:rsidR="00F80F41" w:rsidRDefault="009D25D3">
            <w:pPr>
              <w:spacing w:after="0"/>
            </w:pPr>
            <w:r>
              <w:rPr>
                <w:sz w:val="18"/>
              </w:rPr>
              <w:t>Justificar la implementación</w:t>
            </w:r>
          </w:p>
        </w:tc>
      </w:tr>
      <w:tr w:rsidR="00F80F41" w14:paraId="5D9B6A02" w14:textId="77777777">
        <w:trPr>
          <w:jc w:val="center"/>
        </w:trPr>
        <w:tc>
          <w:tcPr>
            <w:tcW w:w="2880" w:type="dxa"/>
            <w:tcBorders>
              <w:top w:val="single" w:sz="6" w:space="0" w:color="BFBFBF"/>
              <w:left w:val="single" w:sz="6" w:space="0" w:color="BFBFBF"/>
              <w:bottom w:val="single" w:sz="6" w:space="0" w:color="BFBFBF"/>
              <w:right w:val="single" w:sz="6" w:space="0" w:color="BFBFBF"/>
            </w:tcBorders>
            <w:tcMar>
              <w:top w:w="90" w:type="dxa"/>
              <w:left w:w="110" w:type="dxa"/>
              <w:bottom w:w="90" w:type="dxa"/>
              <w:right w:w="110" w:type="dxa"/>
            </w:tcMar>
            <w:vAlign w:val="center"/>
          </w:tcPr>
          <w:p w14:paraId="7E762A3C" w14:textId="77777777" w:rsidR="00F80F41" w:rsidRDefault="009D25D3">
            <w:pPr>
              <w:spacing w:after="0"/>
            </w:pPr>
            <w:r>
              <w:rPr>
                <w:sz w:val="18"/>
              </w:rPr>
              <w:t>Arquitectura y metadatos</w:t>
            </w:r>
          </w:p>
        </w:tc>
        <w:tc>
          <w:tcPr>
            <w:tcW w:w="3096" w:type="dxa"/>
            <w:tcBorders>
              <w:top w:val="single" w:sz="6" w:space="0" w:color="BFBFBF"/>
              <w:left w:val="single" w:sz="6" w:space="0" w:color="BFBFBF"/>
              <w:bottom w:val="single" w:sz="6" w:space="0" w:color="BFBFBF"/>
              <w:right w:val="single" w:sz="6" w:space="0" w:color="BFBFBF"/>
            </w:tcBorders>
            <w:tcMar>
              <w:top w:w="90" w:type="dxa"/>
              <w:left w:w="110" w:type="dxa"/>
              <w:bottom w:w="90" w:type="dxa"/>
              <w:right w:w="110" w:type="dxa"/>
            </w:tcMar>
            <w:vAlign w:val="center"/>
          </w:tcPr>
          <w:p w14:paraId="163F32E4" w14:textId="77777777" w:rsidR="00F80F41" w:rsidRDefault="009D25D3">
            <w:pPr>
              <w:spacing w:after="0"/>
              <w:jc w:val="center"/>
            </w:pPr>
            <w:r>
              <w:rPr>
                <w:sz w:val="18"/>
              </w:rPr>
              <w:t>F3/docs</w:t>
            </w:r>
          </w:p>
        </w:tc>
        <w:tc>
          <w:tcPr>
            <w:tcW w:w="3600" w:type="dxa"/>
            <w:tcBorders>
              <w:top w:val="single" w:sz="6" w:space="0" w:color="BFBFBF"/>
              <w:left w:val="single" w:sz="6" w:space="0" w:color="BFBFBF"/>
              <w:bottom w:val="single" w:sz="6" w:space="0" w:color="BFBFBF"/>
              <w:right w:val="single" w:sz="6" w:space="0" w:color="BFBFBF"/>
            </w:tcBorders>
            <w:tcMar>
              <w:top w:w="90" w:type="dxa"/>
              <w:left w:w="110" w:type="dxa"/>
              <w:bottom w:w="90" w:type="dxa"/>
              <w:right w:w="110" w:type="dxa"/>
            </w:tcMar>
            <w:vAlign w:val="center"/>
          </w:tcPr>
          <w:p w14:paraId="1190084F" w14:textId="77777777" w:rsidR="00F80F41" w:rsidRDefault="009D25D3">
            <w:pPr>
              <w:spacing w:after="0"/>
            </w:pPr>
            <w:r>
              <w:rPr>
                <w:sz w:val="18"/>
              </w:rPr>
              <w:t>Reproducir y auditar la fase</w:t>
            </w:r>
          </w:p>
        </w:tc>
      </w:tr>
    </w:tbl>
    <w:p w14:paraId="2E3EA81E" w14:textId="77777777" w:rsidR="00F80F41" w:rsidRDefault="009D25D3">
      <w:pPr>
        <w:pStyle w:val="Descripcin"/>
        <w:spacing w:before="80" w:after="160"/>
        <w:jc w:val="center"/>
      </w:pPr>
      <w:r>
        <w:t>Tabla 8. Productos persistidos para la entrega y la Fase 4</w:t>
      </w:r>
    </w:p>
    <w:p w14:paraId="34C45520" w14:textId="77777777" w:rsidR="00F80F41" w:rsidRDefault="009D25D3">
      <w:r>
        <w:t>Los CSV se leen nuevamente después de guardarlos para verificar dimensiones, columnas y ausencia de nulos nuevos. Los cuatro artefactos de transición permiten que F4 se concentre en explorar, visualizar y comunicar. Volver a codificar o escalar los datos finales duplicaría transformaciones y cambiaría su significado.</w:t>
      </w:r>
    </w:p>
    <w:p w14:paraId="6B027860" w14:textId="77777777" w:rsidR="00F80F41" w:rsidRDefault="009D25D3">
      <w:pPr>
        <w:pStyle w:val="Ttulo1"/>
      </w:pPr>
      <w:bookmarkStart w:id="12" w:name="_Toc241975395"/>
      <w:r>
        <w:t>Conclusiones</w:t>
      </w:r>
      <w:bookmarkEnd w:id="12"/>
    </w:p>
    <w:p w14:paraId="58D0ED37" w14:textId="77777777" w:rsidR="00F80F41" w:rsidRDefault="009D25D3">
      <w:r>
        <w:t>La Fase 3 convirtió el pipeline de F2 en una arquitectura formada por módulos y clases. La equivalencia formal entre ambas fases confirmó que la reorganización mantuvo los resultados: 8.000 filas de entrenamiento y 2.000 de prueba, nueve columnas numéricas, sin valores faltantes y con la variable objetivo conservada.</w:t>
      </w:r>
    </w:p>
    <w:p w14:paraId="62293803" w14:textId="77777777" w:rsidR="00F80F41" w:rsidRDefault="009D25D3">
      <w:r>
        <w:t xml:space="preserve">La versión funcional presentó el menor costo de ejecución. La versión orientada a objetos agregó tiempo y memoria, pero hizo explícitas las responsabilidades, el estado y los controles. En este proyecto, la decisión se </w:t>
      </w:r>
      <w:r>
        <w:lastRenderedPageBreak/>
        <w:t>justifica por mantenibilidad y reutilización. El principal ajuste futuro consiste en escalar juntas las variables numéricas para disminuir copias y llamadas repetidas.</w:t>
      </w:r>
    </w:p>
    <w:p w14:paraId="6256AD8B" w14:textId="77777777" w:rsidR="00F80F41" w:rsidRDefault="009D25D3">
      <w:r>
        <w:t>El patrón Factory resolvió una necesidad concreta: crear el transformador según el rol de la variable sin incorporar decisiones de construcción dentro del pipeline. La división funcional resultó más pertinente que una recursión artificial. Los archivos finales dejan a F4 una entrada documentada y evitan repetir la limpieza o el escalamiento.</w:t>
      </w:r>
    </w:p>
    <w:p w14:paraId="324CA143" w14:textId="77777777" w:rsidR="00F80F41" w:rsidRDefault="009D25D3">
      <w:pPr>
        <w:pStyle w:val="Ttulo1"/>
      </w:pPr>
      <w:bookmarkStart w:id="13" w:name="_Toc241975396"/>
      <w:r>
        <w:t>6 Bibliografía y aspectos formales</w:t>
      </w:r>
      <w:bookmarkEnd w:id="13"/>
    </w:p>
    <w:p w14:paraId="40D3532B" w14:textId="77777777" w:rsidR="00F80F41" w:rsidRDefault="009D25D3">
      <w:pPr>
        <w:ind w:left="432" w:hanging="432"/>
      </w:pPr>
      <w:r>
        <w:t xml:space="preserve">Phan, T. L. J., Gehrhardt, I., Heik, D., Bahrpeyma, F., &amp; Reichelt, D. (2022). A systematic mapping study on machine learning techniques applied for condition monitoring and predictive maintenance in the manufacturing sector. Logistics, 6(2), 35. </w:t>
      </w:r>
      <w:hyperlink r:id="rId11">
        <w:r>
          <w:rPr>
            <w:color w:val="0563C1"/>
            <w:u w:val="single"/>
          </w:rPr>
          <w:t>https://doi.org/10.3390/logistics6020035</w:t>
        </w:r>
      </w:hyperlink>
    </w:p>
    <w:p w14:paraId="062A6B92" w14:textId="77777777" w:rsidR="00F80F41" w:rsidRDefault="009D25D3">
      <w:pPr>
        <w:ind w:left="432" w:hanging="432"/>
      </w:pPr>
      <w:r>
        <w:t xml:space="preserve">Python Software Foundation. (s. f.-a). Classes. Python 3.13 documentation. Recuperado el 4 de octubre de 2026, de </w:t>
      </w:r>
      <w:hyperlink r:id="rId12">
        <w:r>
          <w:rPr>
            <w:color w:val="0563C1"/>
            <w:u w:val="single"/>
          </w:rPr>
          <w:t>https://docs.python.org/3.13/tutorial/classes.html</w:t>
        </w:r>
      </w:hyperlink>
    </w:p>
    <w:p w14:paraId="246D7670" w14:textId="77777777" w:rsidR="00F80F41" w:rsidRDefault="009D25D3">
      <w:pPr>
        <w:ind w:left="432" w:hanging="432"/>
      </w:pPr>
      <w:r>
        <w:t xml:space="preserve">Python Software Foundation. (s. f.-b). timeit — Measure execution time of small code snippets. Python 3.13 documentation. Recuperado el 4 de octubre de 2026, de </w:t>
      </w:r>
      <w:hyperlink r:id="rId13">
        <w:r>
          <w:rPr>
            <w:color w:val="0563C1"/>
            <w:u w:val="single"/>
          </w:rPr>
          <w:t>https://docs.python.org/3.13/library/timeit.html</w:t>
        </w:r>
      </w:hyperlink>
    </w:p>
    <w:p w14:paraId="16657B96" w14:textId="77777777" w:rsidR="00F80F41" w:rsidRDefault="009D25D3">
      <w:pPr>
        <w:ind w:left="432" w:hanging="432"/>
      </w:pPr>
      <w:r>
        <w:t xml:space="preserve">Python Software Foundation. (s. f.-c). tracemalloc — Trace memory allocations. Python 3.13 documentation. Recuperado el 4 de octubre de 2026, de </w:t>
      </w:r>
      <w:hyperlink r:id="rId14">
        <w:r>
          <w:rPr>
            <w:color w:val="0563C1"/>
            <w:u w:val="single"/>
          </w:rPr>
          <w:t>https://docs.python.org/3.13/library/tracemalloc.html</w:t>
        </w:r>
      </w:hyperlink>
    </w:p>
    <w:p w14:paraId="4E42D540" w14:textId="77777777" w:rsidR="00F80F41" w:rsidRDefault="009D25D3">
      <w:pPr>
        <w:ind w:left="432" w:hanging="432"/>
      </w:pPr>
      <w:r>
        <w:t>Universidad Andrés Bello. (2026a). Guía de apoyo Sumativa 2 Fase 3 [Documento de apoyo docente]. MCDI500 Programación para la Ciencia de Datos.</w:t>
      </w:r>
    </w:p>
    <w:p w14:paraId="74FBD515" w14:textId="77777777" w:rsidR="00F80F41" w:rsidRDefault="009D25D3">
      <w:pPr>
        <w:ind w:left="432" w:hanging="432"/>
      </w:pPr>
      <w:r>
        <w:t>Universidad Andrés Bello. (2026b). MCDI500 Fase 3 Semana 2 [Material de clase]. MCDI500 Programación para la Ciencia de Datos.</w:t>
      </w:r>
    </w:p>
    <w:p w14:paraId="7C2A88DA" w14:textId="77777777" w:rsidR="00F80F41" w:rsidRDefault="009D25D3">
      <w:r>
        <w:br w:type="page"/>
      </w:r>
    </w:p>
    <w:p w14:paraId="06D107B6" w14:textId="77777777" w:rsidR="00F80F41" w:rsidRDefault="009D25D3">
      <w:pPr>
        <w:pStyle w:val="Ttulo1"/>
      </w:pPr>
      <w:bookmarkStart w:id="14" w:name="_Toc241975397"/>
      <w:r>
        <w:lastRenderedPageBreak/>
        <w:t>Anexo Matriz de cobertura</w:t>
      </w:r>
      <w:bookmarkEnd w:id="14"/>
    </w:p>
    <w:tbl>
      <w:tblPr>
        <w:tblW w:w="0" w:type="auto"/>
        <w:jc w:val="center"/>
        <w:tblLayout w:type="fixed"/>
        <w:tblLook w:val="04A0" w:firstRow="1" w:lastRow="0" w:firstColumn="1" w:lastColumn="0" w:noHBand="0" w:noVBand="1"/>
      </w:tblPr>
      <w:tblGrid>
        <w:gridCol w:w="2520"/>
        <w:gridCol w:w="5760"/>
        <w:gridCol w:w="1296"/>
      </w:tblGrid>
      <w:tr w:rsidR="00F80F41" w14:paraId="78DC419C" w14:textId="77777777">
        <w:trPr>
          <w:tblHeader/>
          <w:jc w:val="center"/>
        </w:trPr>
        <w:tc>
          <w:tcPr>
            <w:tcW w:w="2520" w:type="dxa"/>
            <w:tcBorders>
              <w:top w:val="single" w:sz="6" w:space="0" w:color="BFBFBF"/>
              <w:left w:val="single" w:sz="6" w:space="0" w:color="BFBFBF"/>
              <w:bottom w:val="single" w:sz="6" w:space="0" w:color="BFBFBF"/>
              <w:right w:val="single" w:sz="6" w:space="0" w:color="BFBFBF"/>
            </w:tcBorders>
            <w:tcMar>
              <w:top w:w="90" w:type="dxa"/>
              <w:left w:w="110" w:type="dxa"/>
              <w:bottom w:w="90" w:type="dxa"/>
              <w:right w:w="110" w:type="dxa"/>
            </w:tcMar>
            <w:vAlign w:val="center"/>
          </w:tcPr>
          <w:p w14:paraId="1C2195FB" w14:textId="77777777" w:rsidR="00F80F41" w:rsidRDefault="009D25D3">
            <w:pPr>
              <w:spacing w:after="0"/>
              <w:jc w:val="center"/>
            </w:pPr>
            <w:r>
              <w:rPr>
                <w:b/>
                <w:sz w:val="18"/>
              </w:rPr>
              <w:t>Criterio</w:t>
            </w:r>
          </w:p>
        </w:tc>
        <w:tc>
          <w:tcPr>
            <w:tcW w:w="5760" w:type="dxa"/>
            <w:tcBorders>
              <w:top w:val="single" w:sz="6" w:space="0" w:color="BFBFBF"/>
              <w:left w:val="single" w:sz="6" w:space="0" w:color="BFBFBF"/>
              <w:bottom w:val="single" w:sz="6" w:space="0" w:color="BFBFBF"/>
              <w:right w:val="single" w:sz="6" w:space="0" w:color="BFBFBF"/>
            </w:tcBorders>
            <w:tcMar>
              <w:top w:w="90" w:type="dxa"/>
              <w:left w:w="110" w:type="dxa"/>
              <w:bottom w:w="90" w:type="dxa"/>
              <w:right w:w="110" w:type="dxa"/>
            </w:tcMar>
            <w:vAlign w:val="center"/>
          </w:tcPr>
          <w:p w14:paraId="4F836EE3" w14:textId="77777777" w:rsidR="00F80F41" w:rsidRDefault="009D25D3">
            <w:pPr>
              <w:spacing w:after="0"/>
              <w:jc w:val="center"/>
            </w:pPr>
            <w:r>
              <w:rPr>
                <w:b/>
                <w:sz w:val="18"/>
              </w:rPr>
              <w:t>Evidencia</w:t>
            </w:r>
          </w:p>
        </w:tc>
        <w:tc>
          <w:tcPr>
            <w:tcW w:w="1296" w:type="dxa"/>
            <w:tcBorders>
              <w:top w:val="single" w:sz="6" w:space="0" w:color="BFBFBF"/>
              <w:left w:val="single" w:sz="6" w:space="0" w:color="BFBFBF"/>
              <w:bottom w:val="single" w:sz="6" w:space="0" w:color="BFBFBF"/>
              <w:right w:val="single" w:sz="6" w:space="0" w:color="BFBFBF"/>
            </w:tcBorders>
            <w:tcMar>
              <w:top w:w="90" w:type="dxa"/>
              <w:left w:w="110" w:type="dxa"/>
              <w:bottom w:w="90" w:type="dxa"/>
              <w:right w:w="110" w:type="dxa"/>
            </w:tcMar>
            <w:vAlign w:val="center"/>
          </w:tcPr>
          <w:p w14:paraId="0041D6DB" w14:textId="77777777" w:rsidR="00F80F41" w:rsidRDefault="009D25D3">
            <w:pPr>
              <w:spacing w:after="0"/>
              <w:jc w:val="center"/>
            </w:pPr>
            <w:r>
              <w:rPr>
                <w:b/>
                <w:sz w:val="18"/>
              </w:rPr>
              <w:t>Estado</w:t>
            </w:r>
          </w:p>
        </w:tc>
      </w:tr>
      <w:tr w:rsidR="00F80F41" w14:paraId="4DE580EF" w14:textId="77777777">
        <w:trPr>
          <w:jc w:val="center"/>
        </w:trPr>
        <w:tc>
          <w:tcPr>
            <w:tcW w:w="2520" w:type="dxa"/>
            <w:tcBorders>
              <w:top w:val="single" w:sz="6" w:space="0" w:color="BFBFBF"/>
              <w:left w:val="single" w:sz="6" w:space="0" w:color="BFBFBF"/>
              <w:bottom w:val="single" w:sz="6" w:space="0" w:color="BFBFBF"/>
              <w:right w:val="single" w:sz="6" w:space="0" w:color="BFBFBF"/>
            </w:tcBorders>
            <w:tcMar>
              <w:top w:w="90" w:type="dxa"/>
              <w:left w:w="110" w:type="dxa"/>
              <w:bottom w:w="90" w:type="dxa"/>
              <w:right w:w="110" w:type="dxa"/>
            </w:tcMar>
            <w:vAlign w:val="center"/>
          </w:tcPr>
          <w:p w14:paraId="34CDE467" w14:textId="77777777" w:rsidR="00F80F41" w:rsidRDefault="009D25D3">
            <w:pPr>
              <w:spacing w:after="0"/>
              <w:jc w:val="center"/>
            </w:pPr>
            <w:r>
              <w:rPr>
                <w:sz w:val="18"/>
              </w:rPr>
              <w:t>Portada e índice</w:t>
            </w:r>
          </w:p>
        </w:tc>
        <w:tc>
          <w:tcPr>
            <w:tcW w:w="5760" w:type="dxa"/>
            <w:tcBorders>
              <w:top w:val="single" w:sz="6" w:space="0" w:color="BFBFBF"/>
              <w:left w:val="single" w:sz="6" w:space="0" w:color="BFBFBF"/>
              <w:bottom w:val="single" w:sz="6" w:space="0" w:color="BFBFBF"/>
              <w:right w:val="single" w:sz="6" w:space="0" w:color="BFBFBF"/>
            </w:tcBorders>
            <w:tcMar>
              <w:top w:w="90" w:type="dxa"/>
              <w:left w:w="110" w:type="dxa"/>
              <w:bottom w:w="90" w:type="dxa"/>
              <w:right w:w="110" w:type="dxa"/>
            </w:tcMar>
            <w:vAlign w:val="center"/>
          </w:tcPr>
          <w:p w14:paraId="59C0067A" w14:textId="77777777" w:rsidR="00F80F41" w:rsidRDefault="009D25D3">
            <w:pPr>
              <w:spacing w:after="0"/>
            </w:pPr>
            <w:r>
              <w:rPr>
                <w:sz w:val="18"/>
              </w:rPr>
              <w:t>Portada institucional y campo de índice</w:t>
            </w:r>
          </w:p>
        </w:tc>
        <w:tc>
          <w:tcPr>
            <w:tcW w:w="1296" w:type="dxa"/>
            <w:tcBorders>
              <w:top w:val="single" w:sz="6" w:space="0" w:color="BFBFBF"/>
              <w:left w:val="single" w:sz="6" w:space="0" w:color="BFBFBF"/>
              <w:bottom w:val="single" w:sz="6" w:space="0" w:color="BFBFBF"/>
              <w:right w:val="single" w:sz="6" w:space="0" w:color="BFBFBF"/>
            </w:tcBorders>
            <w:tcMar>
              <w:top w:w="90" w:type="dxa"/>
              <w:left w:w="110" w:type="dxa"/>
              <w:bottom w:w="90" w:type="dxa"/>
              <w:right w:w="110" w:type="dxa"/>
            </w:tcMar>
            <w:vAlign w:val="center"/>
          </w:tcPr>
          <w:p w14:paraId="36C565F7" w14:textId="77777777" w:rsidR="00F80F41" w:rsidRDefault="009D25D3">
            <w:pPr>
              <w:spacing w:after="0"/>
              <w:jc w:val="center"/>
            </w:pPr>
            <w:r>
              <w:rPr>
                <w:sz w:val="18"/>
              </w:rPr>
              <w:t>Cumplido</w:t>
            </w:r>
          </w:p>
        </w:tc>
      </w:tr>
      <w:tr w:rsidR="00F80F41" w14:paraId="2A04349C" w14:textId="77777777">
        <w:trPr>
          <w:jc w:val="center"/>
        </w:trPr>
        <w:tc>
          <w:tcPr>
            <w:tcW w:w="2520" w:type="dxa"/>
            <w:tcBorders>
              <w:top w:val="single" w:sz="6" w:space="0" w:color="BFBFBF"/>
              <w:left w:val="single" w:sz="6" w:space="0" w:color="BFBFBF"/>
              <w:bottom w:val="single" w:sz="6" w:space="0" w:color="BFBFBF"/>
              <w:right w:val="single" w:sz="6" w:space="0" w:color="BFBFBF"/>
            </w:tcBorders>
            <w:tcMar>
              <w:top w:w="90" w:type="dxa"/>
              <w:left w:w="110" w:type="dxa"/>
              <w:bottom w:w="90" w:type="dxa"/>
              <w:right w:w="110" w:type="dxa"/>
            </w:tcMar>
            <w:vAlign w:val="center"/>
          </w:tcPr>
          <w:p w14:paraId="7890203F" w14:textId="77777777" w:rsidR="00F80F41" w:rsidRDefault="009D25D3">
            <w:pPr>
              <w:spacing w:after="0"/>
            </w:pPr>
            <w:r>
              <w:rPr>
                <w:sz w:val="18"/>
              </w:rPr>
              <w:t>Codificación funcional</w:t>
            </w:r>
          </w:p>
        </w:tc>
        <w:tc>
          <w:tcPr>
            <w:tcW w:w="5760" w:type="dxa"/>
            <w:tcBorders>
              <w:top w:val="single" w:sz="6" w:space="0" w:color="BFBFBF"/>
              <w:left w:val="single" w:sz="6" w:space="0" w:color="BFBFBF"/>
              <w:bottom w:val="single" w:sz="6" w:space="0" w:color="BFBFBF"/>
              <w:right w:val="single" w:sz="6" w:space="0" w:color="BFBFBF"/>
            </w:tcBorders>
            <w:tcMar>
              <w:top w:w="90" w:type="dxa"/>
              <w:left w:w="110" w:type="dxa"/>
              <w:bottom w:w="90" w:type="dxa"/>
              <w:right w:w="110" w:type="dxa"/>
            </w:tcMar>
            <w:vAlign w:val="center"/>
          </w:tcPr>
          <w:p w14:paraId="4C31FF68" w14:textId="77777777" w:rsidR="00F80F41" w:rsidRDefault="009D25D3">
            <w:pPr>
              <w:spacing w:after="0"/>
            </w:pPr>
            <w:r>
              <w:rPr>
                <w:sz w:val="18"/>
              </w:rPr>
              <w:t>Sección 2.1 y notebook</w:t>
            </w:r>
          </w:p>
        </w:tc>
        <w:tc>
          <w:tcPr>
            <w:tcW w:w="1296" w:type="dxa"/>
            <w:tcBorders>
              <w:top w:val="single" w:sz="6" w:space="0" w:color="BFBFBF"/>
              <w:left w:val="single" w:sz="6" w:space="0" w:color="BFBFBF"/>
              <w:bottom w:val="single" w:sz="6" w:space="0" w:color="BFBFBF"/>
              <w:right w:val="single" w:sz="6" w:space="0" w:color="BFBFBF"/>
            </w:tcBorders>
            <w:tcMar>
              <w:top w:w="90" w:type="dxa"/>
              <w:left w:w="110" w:type="dxa"/>
              <w:bottom w:w="90" w:type="dxa"/>
              <w:right w:w="110" w:type="dxa"/>
            </w:tcMar>
            <w:vAlign w:val="center"/>
          </w:tcPr>
          <w:p w14:paraId="35200FA0" w14:textId="77777777" w:rsidR="00F80F41" w:rsidRDefault="009D25D3">
            <w:pPr>
              <w:spacing w:after="0"/>
              <w:jc w:val="center"/>
            </w:pPr>
            <w:r>
              <w:rPr>
                <w:sz w:val="18"/>
              </w:rPr>
              <w:t>Cumplido</w:t>
            </w:r>
          </w:p>
        </w:tc>
      </w:tr>
      <w:tr w:rsidR="00F80F41" w14:paraId="50D181F2" w14:textId="77777777">
        <w:trPr>
          <w:jc w:val="center"/>
        </w:trPr>
        <w:tc>
          <w:tcPr>
            <w:tcW w:w="2520" w:type="dxa"/>
            <w:tcBorders>
              <w:top w:val="single" w:sz="6" w:space="0" w:color="BFBFBF"/>
              <w:left w:val="single" w:sz="6" w:space="0" w:color="BFBFBF"/>
              <w:bottom w:val="single" w:sz="6" w:space="0" w:color="BFBFBF"/>
              <w:right w:val="single" w:sz="6" w:space="0" w:color="BFBFBF"/>
            </w:tcBorders>
            <w:tcMar>
              <w:top w:w="90" w:type="dxa"/>
              <w:left w:w="110" w:type="dxa"/>
              <w:bottom w:w="90" w:type="dxa"/>
              <w:right w:w="110" w:type="dxa"/>
            </w:tcMar>
            <w:vAlign w:val="center"/>
          </w:tcPr>
          <w:p w14:paraId="7E630315" w14:textId="77777777" w:rsidR="00F80F41" w:rsidRDefault="009D25D3">
            <w:pPr>
              <w:spacing w:after="0"/>
              <w:jc w:val="center"/>
            </w:pPr>
            <w:r>
              <w:rPr>
                <w:sz w:val="18"/>
              </w:rPr>
              <w:t>Preprocesamiento</w:t>
            </w:r>
          </w:p>
        </w:tc>
        <w:tc>
          <w:tcPr>
            <w:tcW w:w="5760" w:type="dxa"/>
            <w:tcBorders>
              <w:top w:val="single" w:sz="6" w:space="0" w:color="BFBFBF"/>
              <w:left w:val="single" w:sz="6" w:space="0" w:color="BFBFBF"/>
              <w:bottom w:val="single" w:sz="6" w:space="0" w:color="BFBFBF"/>
              <w:right w:val="single" w:sz="6" w:space="0" w:color="BFBFBF"/>
            </w:tcBorders>
            <w:tcMar>
              <w:top w:w="90" w:type="dxa"/>
              <w:left w:w="110" w:type="dxa"/>
              <w:bottom w:w="90" w:type="dxa"/>
              <w:right w:w="110" w:type="dxa"/>
            </w:tcMar>
            <w:vAlign w:val="center"/>
          </w:tcPr>
          <w:p w14:paraId="377A4899" w14:textId="77777777" w:rsidR="00F80F41" w:rsidRDefault="009D25D3">
            <w:pPr>
              <w:spacing w:after="0"/>
            </w:pPr>
            <w:r>
              <w:rPr>
                <w:sz w:val="18"/>
              </w:rPr>
              <w:t>Sección 2.2 y equivalencia con F2</w:t>
            </w:r>
          </w:p>
        </w:tc>
        <w:tc>
          <w:tcPr>
            <w:tcW w:w="1296" w:type="dxa"/>
            <w:tcBorders>
              <w:top w:val="single" w:sz="6" w:space="0" w:color="BFBFBF"/>
              <w:left w:val="single" w:sz="6" w:space="0" w:color="BFBFBF"/>
              <w:bottom w:val="single" w:sz="6" w:space="0" w:color="BFBFBF"/>
              <w:right w:val="single" w:sz="6" w:space="0" w:color="BFBFBF"/>
            </w:tcBorders>
            <w:tcMar>
              <w:top w:w="90" w:type="dxa"/>
              <w:left w:w="110" w:type="dxa"/>
              <w:bottom w:w="90" w:type="dxa"/>
              <w:right w:w="110" w:type="dxa"/>
            </w:tcMar>
            <w:vAlign w:val="center"/>
          </w:tcPr>
          <w:p w14:paraId="693FD4BF" w14:textId="77777777" w:rsidR="00F80F41" w:rsidRDefault="009D25D3">
            <w:pPr>
              <w:spacing w:after="0"/>
              <w:jc w:val="center"/>
            </w:pPr>
            <w:r>
              <w:rPr>
                <w:sz w:val="18"/>
              </w:rPr>
              <w:t>Cumplido</w:t>
            </w:r>
          </w:p>
        </w:tc>
      </w:tr>
      <w:tr w:rsidR="00F80F41" w14:paraId="3A92E14C" w14:textId="77777777">
        <w:trPr>
          <w:jc w:val="center"/>
        </w:trPr>
        <w:tc>
          <w:tcPr>
            <w:tcW w:w="2520" w:type="dxa"/>
            <w:tcBorders>
              <w:top w:val="single" w:sz="6" w:space="0" w:color="BFBFBF"/>
              <w:left w:val="single" w:sz="6" w:space="0" w:color="BFBFBF"/>
              <w:bottom w:val="single" w:sz="6" w:space="0" w:color="BFBFBF"/>
              <w:right w:val="single" w:sz="6" w:space="0" w:color="BFBFBF"/>
            </w:tcBorders>
            <w:tcMar>
              <w:top w:w="90" w:type="dxa"/>
              <w:left w:w="110" w:type="dxa"/>
              <w:bottom w:w="90" w:type="dxa"/>
              <w:right w:w="110" w:type="dxa"/>
            </w:tcMar>
            <w:vAlign w:val="center"/>
          </w:tcPr>
          <w:p w14:paraId="10730399" w14:textId="77777777" w:rsidR="00F80F41" w:rsidRDefault="009D25D3">
            <w:pPr>
              <w:spacing w:after="0"/>
              <w:jc w:val="center"/>
            </w:pPr>
            <w:r>
              <w:rPr>
                <w:sz w:val="18"/>
              </w:rPr>
              <w:t>Validación</w:t>
            </w:r>
          </w:p>
        </w:tc>
        <w:tc>
          <w:tcPr>
            <w:tcW w:w="5760" w:type="dxa"/>
            <w:tcBorders>
              <w:top w:val="single" w:sz="6" w:space="0" w:color="BFBFBF"/>
              <w:left w:val="single" w:sz="6" w:space="0" w:color="BFBFBF"/>
              <w:bottom w:val="single" w:sz="6" w:space="0" w:color="BFBFBF"/>
              <w:right w:val="single" w:sz="6" w:space="0" w:color="BFBFBF"/>
            </w:tcBorders>
            <w:tcMar>
              <w:top w:w="90" w:type="dxa"/>
              <w:left w:w="110" w:type="dxa"/>
              <w:bottom w:w="90" w:type="dxa"/>
              <w:right w:w="110" w:type="dxa"/>
            </w:tcMar>
            <w:vAlign w:val="center"/>
          </w:tcPr>
          <w:p w14:paraId="275DC087" w14:textId="77777777" w:rsidR="00F80F41" w:rsidRDefault="009D25D3">
            <w:pPr>
              <w:spacing w:after="0"/>
            </w:pPr>
            <w:r>
              <w:rPr>
                <w:sz w:val="18"/>
              </w:rPr>
              <w:t>Sección 2.3 casos normales límite y excepciones</w:t>
            </w:r>
          </w:p>
        </w:tc>
        <w:tc>
          <w:tcPr>
            <w:tcW w:w="1296" w:type="dxa"/>
            <w:tcBorders>
              <w:top w:val="single" w:sz="6" w:space="0" w:color="BFBFBF"/>
              <w:left w:val="single" w:sz="6" w:space="0" w:color="BFBFBF"/>
              <w:bottom w:val="single" w:sz="6" w:space="0" w:color="BFBFBF"/>
              <w:right w:val="single" w:sz="6" w:space="0" w:color="BFBFBF"/>
            </w:tcBorders>
            <w:tcMar>
              <w:top w:w="90" w:type="dxa"/>
              <w:left w:w="110" w:type="dxa"/>
              <w:bottom w:w="90" w:type="dxa"/>
              <w:right w:w="110" w:type="dxa"/>
            </w:tcMar>
            <w:vAlign w:val="center"/>
          </w:tcPr>
          <w:p w14:paraId="52AFBA82" w14:textId="77777777" w:rsidR="00F80F41" w:rsidRDefault="009D25D3">
            <w:pPr>
              <w:spacing w:after="0"/>
              <w:jc w:val="center"/>
            </w:pPr>
            <w:r>
              <w:rPr>
                <w:sz w:val="18"/>
              </w:rPr>
              <w:t>Cumplido</w:t>
            </w:r>
          </w:p>
        </w:tc>
      </w:tr>
      <w:tr w:rsidR="00F80F41" w14:paraId="117A032B" w14:textId="77777777">
        <w:trPr>
          <w:jc w:val="center"/>
        </w:trPr>
        <w:tc>
          <w:tcPr>
            <w:tcW w:w="2520" w:type="dxa"/>
            <w:tcBorders>
              <w:top w:val="single" w:sz="6" w:space="0" w:color="BFBFBF"/>
              <w:left w:val="single" w:sz="6" w:space="0" w:color="BFBFBF"/>
              <w:bottom w:val="single" w:sz="6" w:space="0" w:color="BFBFBF"/>
              <w:right w:val="single" w:sz="6" w:space="0" w:color="BFBFBF"/>
            </w:tcBorders>
            <w:tcMar>
              <w:top w:w="90" w:type="dxa"/>
              <w:left w:w="110" w:type="dxa"/>
              <w:bottom w:w="90" w:type="dxa"/>
              <w:right w:w="110" w:type="dxa"/>
            </w:tcMar>
            <w:vAlign w:val="center"/>
          </w:tcPr>
          <w:p w14:paraId="2FD9F2CF" w14:textId="77777777" w:rsidR="00F80F41" w:rsidRDefault="009D25D3">
            <w:pPr>
              <w:spacing w:after="0"/>
              <w:jc w:val="center"/>
            </w:pPr>
            <w:r>
              <w:rPr>
                <w:sz w:val="18"/>
              </w:rPr>
              <w:t>Eficiencia</w:t>
            </w:r>
          </w:p>
        </w:tc>
        <w:tc>
          <w:tcPr>
            <w:tcW w:w="5760" w:type="dxa"/>
            <w:tcBorders>
              <w:top w:val="single" w:sz="6" w:space="0" w:color="BFBFBF"/>
              <w:left w:val="single" w:sz="6" w:space="0" w:color="BFBFBF"/>
              <w:bottom w:val="single" w:sz="6" w:space="0" w:color="BFBFBF"/>
              <w:right w:val="single" w:sz="6" w:space="0" w:color="BFBFBF"/>
            </w:tcBorders>
            <w:tcMar>
              <w:top w:w="90" w:type="dxa"/>
              <w:left w:w="110" w:type="dxa"/>
              <w:bottom w:w="90" w:type="dxa"/>
              <w:right w:w="110" w:type="dxa"/>
            </w:tcMar>
            <w:vAlign w:val="center"/>
          </w:tcPr>
          <w:p w14:paraId="5744ACA4" w14:textId="77777777" w:rsidR="00F80F41" w:rsidRDefault="009D25D3">
            <w:pPr>
              <w:spacing w:after="0"/>
            </w:pPr>
            <w:r>
              <w:rPr>
                <w:sz w:val="18"/>
              </w:rPr>
              <w:t>Sección 2.4 tiempo memoria y crecimiento</w:t>
            </w:r>
          </w:p>
        </w:tc>
        <w:tc>
          <w:tcPr>
            <w:tcW w:w="1296" w:type="dxa"/>
            <w:tcBorders>
              <w:top w:val="single" w:sz="6" w:space="0" w:color="BFBFBF"/>
              <w:left w:val="single" w:sz="6" w:space="0" w:color="BFBFBF"/>
              <w:bottom w:val="single" w:sz="6" w:space="0" w:color="BFBFBF"/>
              <w:right w:val="single" w:sz="6" w:space="0" w:color="BFBFBF"/>
            </w:tcBorders>
            <w:tcMar>
              <w:top w:w="90" w:type="dxa"/>
              <w:left w:w="110" w:type="dxa"/>
              <w:bottom w:w="90" w:type="dxa"/>
              <w:right w:w="110" w:type="dxa"/>
            </w:tcMar>
            <w:vAlign w:val="center"/>
          </w:tcPr>
          <w:p w14:paraId="009FE753" w14:textId="77777777" w:rsidR="00F80F41" w:rsidRDefault="009D25D3">
            <w:pPr>
              <w:spacing w:after="0"/>
              <w:jc w:val="center"/>
            </w:pPr>
            <w:r>
              <w:rPr>
                <w:sz w:val="18"/>
              </w:rPr>
              <w:t>Cumplido</w:t>
            </w:r>
          </w:p>
        </w:tc>
      </w:tr>
      <w:tr w:rsidR="00F80F41" w14:paraId="6694CDEF" w14:textId="77777777">
        <w:trPr>
          <w:jc w:val="center"/>
        </w:trPr>
        <w:tc>
          <w:tcPr>
            <w:tcW w:w="2520" w:type="dxa"/>
            <w:tcBorders>
              <w:top w:val="single" w:sz="6" w:space="0" w:color="BFBFBF"/>
              <w:left w:val="single" w:sz="6" w:space="0" w:color="BFBFBF"/>
              <w:bottom w:val="single" w:sz="6" w:space="0" w:color="BFBFBF"/>
              <w:right w:val="single" w:sz="6" w:space="0" w:color="BFBFBF"/>
            </w:tcBorders>
            <w:tcMar>
              <w:top w:w="90" w:type="dxa"/>
              <w:left w:w="110" w:type="dxa"/>
              <w:bottom w:w="90" w:type="dxa"/>
              <w:right w:w="110" w:type="dxa"/>
            </w:tcMar>
            <w:vAlign w:val="center"/>
          </w:tcPr>
          <w:p w14:paraId="10D83BF4" w14:textId="77777777" w:rsidR="00F80F41" w:rsidRDefault="009D25D3">
            <w:pPr>
              <w:spacing w:after="0"/>
            </w:pPr>
            <w:r>
              <w:rPr>
                <w:sz w:val="18"/>
              </w:rPr>
              <w:t>Diseño estructurado</w:t>
            </w:r>
          </w:p>
        </w:tc>
        <w:tc>
          <w:tcPr>
            <w:tcW w:w="5760" w:type="dxa"/>
            <w:tcBorders>
              <w:top w:val="single" w:sz="6" w:space="0" w:color="BFBFBF"/>
              <w:left w:val="single" w:sz="6" w:space="0" w:color="BFBFBF"/>
              <w:bottom w:val="single" w:sz="6" w:space="0" w:color="BFBFBF"/>
              <w:right w:val="single" w:sz="6" w:space="0" w:color="BFBFBF"/>
            </w:tcBorders>
            <w:tcMar>
              <w:top w:w="90" w:type="dxa"/>
              <w:left w:w="110" w:type="dxa"/>
              <w:bottom w:w="90" w:type="dxa"/>
              <w:right w:w="110" w:type="dxa"/>
            </w:tcMar>
            <w:vAlign w:val="center"/>
          </w:tcPr>
          <w:p w14:paraId="5280A883" w14:textId="77777777" w:rsidR="00F80F41" w:rsidRDefault="009D25D3">
            <w:pPr>
              <w:spacing w:after="0"/>
            </w:pPr>
            <w:r>
              <w:rPr>
                <w:sz w:val="18"/>
              </w:rPr>
              <w:t>Sección 2.5 cohesión acoplamiento y división</w:t>
            </w:r>
          </w:p>
        </w:tc>
        <w:tc>
          <w:tcPr>
            <w:tcW w:w="1296" w:type="dxa"/>
            <w:tcBorders>
              <w:top w:val="single" w:sz="6" w:space="0" w:color="BFBFBF"/>
              <w:left w:val="single" w:sz="6" w:space="0" w:color="BFBFBF"/>
              <w:bottom w:val="single" w:sz="6" w:space="0" w:color="BFBFBF"/>
              <w:right w:val="single" w:sz="6" w:space="0" w:color="BFBFBF"/>
            </w:tcBorders>
            <w:tcMar>
              <w:top w:w="90" w:type="dxa"/>
              <w:left w:w="110" w:type="dxa"/>
              <w:bottom w:w="90" w:type="dxa"/>
              <w:right w:w="110" w:type="dxa"/>
            </w:tcMar>
            <w:vAlign w:val="center"/>
          </w:tcPr>
          <w:p w14:paraId="2CCD99DF" w14:textId="77777777" w:rsidR="00F80F41" w:rsidRDefault="009D25D3">
            <w:pPr>
              <w:spacing w:after="0"/>
              <w:jc w:val="center"/>
            </w:pPr>
            <w:r>
              <w:rPr>
                <w:sz w:val="18"/>
              </w:rPr>
              <w:t>Cumplido</w:t>
            </w:r>
          </w:p>
        </w:tc>
      </w:tr>
      <w:tr w:rsidR="00F80F41" w14:paraId="3DE0DBBF" w14:textId="77777777">
        <w:trPr>
          <w:jc w:val="center"/>
        </w:trPr>
        <w:tc>
          <w:tcPr>
            <w:tcW w:w="2520" w:type="dxa"/>
            <w:tcBorders>
              <w:top w:val="single" w:sz="6" w:space="0" w:color="BFBFBF"/>
              <w:left w:val="single" w:sz="6" w:space="0" w:color="BFBFBF"/>
              <w:bottom w:val="single" w:sz="6" w:space="0" w:color="BFBFBF"/>
              <w:right w:val="single" w:sz="6" w:space="0" w:color="BFBFBF"/>
            </w:tcBorders>
            <w:tcMar>
              <w:top w:w="90" w:type="dxa"/>
              <w:left w:w="110" w:type="dxa"/>
              <w:bottom w:w="90" w:type="dxa"/>
              <w:right w:w="110" w:type="dxa"/>
            </w:tcMar>
            <w:vAlign w:val="center"/>
          </w:tcPr>
          <w:p w14:paraId="75AD466D" w14:textId="77777777" w:rsidR="00F80F41" w:rsidRDefault="009D25D3">
            <w:pPr>
              <w:spacing w:after="0"/>
              <w:jc w:val="center"/>
            </w:pPr>
            <w:r>
              <w:rPr>
                <w:sz w:val="18"/>
              </w:rPr>
              <w:t>POO</w:t>
            </w:r>
          </w:p>
        </w:tc>
        <w:tc>
          <w:tcPr>
            <w:tcW w:w="5760" w:type="dxa"/>
            <w:tcBorders>
              <w:top w:val="single" w:sz="6" w:space="0" w:color="BFBFBF"/>
              <w:left w:val="single" w:sz="6" w:space="0" w:color="BFBFBF"/>
              <w:bottom w:val="single" w:sz="6" w:space="0" w:color="BFBFBF"/>
              <w:right w:val="single" w:sz="6" w:space="0" w:color="BFBFBF"/>
            </w:tcBorders>
            <w:tcMar>
              <w:top w:w="90" w:type="dxa"/>
              <w:left w:w="110" w:type="dxa"/>
              <w:bottom w:w="90" w:type="dxa"/>
              <w:right w:w="110" w:type="dxa"/>
            </w:tcMar>
            <w:vAlign w:val="center"/>
          </w:tcPr>
          <w:p w14:paraId="1373C66D" w14:textId="77777777" w:rsidR="00F80F41" w:rsidRDefault="009D25D3">
            <w:pPr>
              <w:spacing w:after="0"/>
            </w:pPr>
            <w:r>
              <w:rPr>
                <w:sz w:val="18"/>
              </w:rPr>
              <w:t>Sección 3.1 herencia polimorfismo y encapsulamiento</w:t>
            </w:r>
          </w:p>
        </w:tc>
        <w:tc>
          <w:tcPr>
            <w:tcW w:w="1296" w:type="dxa"/>
            <w:tcBorders>
              <w:top w:val="single" w:sz="6" w:space="0" w:color="BFBFBF"/>
              <w:left w:val="single" w:sz="6" w:space="0" w:color="BFBFBF"/>
              <w:bottom w:val="single" w:sz="6" w:space="0" w:color="BFBFBF"/>
              <w:right w:val="single" w:sz="6" w:space="0" w:color="BFBFBF"/>
            </w:tcBorders>
            <w:tcMar>
              <w:top w:w="90" w:type="dxa"/>
              <w:left w:w="110" w:type="dxa"/>
              <w:bottom w:w="90" w:type="dxa"/>
              <w:right w:w="110" w:type="dxa"/>
            </w:tcMar>
            <w:vAlign w:val="center"/>
          </w:tcPr>
          <w:p w14:paraId="5B8FFCC4" w14:textId="77777777" w:rsidR="00F80F41" w:rsidRDefault="009D25D3">
            <w:pPr>
              <w:spacing w:after="0"/>
              <w:jc w:val="center"/>
            </w:pPr>
            <w:r>
              <w:rPr>
                <w:sz w:val="18"/>
              </w:rPr>
              <w:t>Cumplido</w:t>
            </w:r>
          </w:p>
        </w:tc>
      </w:tr>
      <w:tr w:rsidR="00F80F41" w14:paraId="1B5B827D" w14:textId="77777777">
        <w:trPr>
          <w:jc w:val="center"/>
        </w:trPr>
        <w:tc>
          <w:tcPr>
            <w:tcW w:w="2520" w:type="dxa"/>
            <w:tcBorders>
              <w:top w:val="single" w:sz="6" w:space="0" w:color="BFBFBF"/>
              <w:left w:val="single" w:sz="6" w:space="0" w:color="BFBFBF"/>
              <w:bottom w:val="single" w:sz="6" w:space="0" w:color="BFBFBF"/>
              <w:right w:val="single" w:sz="6" w:space="0" w:color="BFBFBF"/>
            </w:tcBorders>
            <w:tcMar>
              <w:top w:w="90" w:type="dxa"/>
              <w:left w:w="110" w:type="dxa"/>
              <w:bottom w:w="90" w:type="dxa"/>
              <w:right w:w="110" w:type="dxa"/>
            </w:tcMar>
            <w:vAlign w:val="center"/>
          </w:tcPr>
          <w:p w14:paraId="765B017B" w14:textId="77777777" w:rsidR="00F80F41" w:rsidRDefault="009D25D3">
            <w:pPr>
              <w:spacing w:after="0"/>
              <w:jc w:val="center"/>
            </w:pPr>
            <w:r>
              <w:rPr>
                <w:sz w:val="18"/>
              </w:rPr>
              <w:t>Arquitectura</w:t>
            </w:r>
          </w:p>
        </w:tc>
        <w:tc>
          <w:tcPr>
            <w:tcW w:w="5760" w:type="dxa"/>
            <w:tcBorders>
              <w:top w:val="single" w:sz="6" w:space="0" w:color="BFBFBF"/>
              <w:left w:val="single" w:sz="6" w:space="0" w:color="BFBFBF"/>
              <w:bottom w:val="single" w:sz="6" w:space="0" w:color="BFBFBF"/>
              <w:right w:val="single" w:sz="6" w:space="0" w:color="BFBFBF"/>
            </w:tcBorders>
            <w:tcMar>
              <w:top w:w="90" w:type="dxa"/>
              <w:left w:w="110" w:type="dxa"/>
              <w:bottom w:w="90" w:type="dxa"/>
              <w:right w:w="110" w:type="dxa"/>
            </w:tcMar>
            <w:vAlign w:val="center"/>
          </w:tcPr>
          <w:p w14:paraId="1C54B662" w14:textId="77777777" w:rsidR="00F80F41" w:rsidRDefault="009D25D3">
            <w:pPr>
              <w:spacing w:after="0"/>
            </w:pPr>
            <w:r>
              <w:rPr>
                <w:sz w:val="18"/>
              </w:rPr>
              <w:t>Sección 3.2 patrón Factory y módulos</w:t>
            </w:r>
          </w:p>
        </w:tc>
        <w:tc>
          <w:tcPr>
            <w:tcW w:w="1296" w:type="dxa"/>
            <w:tcBorders>
              <w:top w:val="single" w:sz="6" w:space="0" w:color="BFBFBF"/>
              <w:left w:val="single" w:sz="6" w:space="0" w:color="BFBFBF"/>
              <w:bottom w:val="single" w:sz="6" w:space="0" w:color="BFBFBF"/>
              <w:right w:val="single" w:sz="6" w:space="0" w:color="BFBFBF"/>
            </w:tcBorders>
            <w:tcMar>
              <w:top w:w="90" w:type="dxa"/>
              <w:left w:w="110" w:type="dxa"/>
              <w:bottom w:w="90" w:type="dxa"/>
              <w:right w:w="110" w:type="dxa"/>
            </w:tcMar>
            <w:vAlign w:val="center"/>
          </w:tcPr>
          <w:p w14:paraId="78E59A40" w14:textId="77777777" w:rsidR="00F80F41" w:rsidRDefault="009D25D3">
            <w:pPr>
              <w:spacing w:after="0"/>
              <w:jc w:val="center"/>
            </w:pPr>
            <w:r>
              <w:rPr>
                <w:sz w:val="18"/>
              </w:rPr>
              <w:t>Cumplido</w:t>
            </w:r>
          </w:p>
        </w:tc>
      </w:tr>
      <w:tr w:rsidR="00F80F41" w14:paraId="3107957E" w14:textId="77777777">
        <w:trPr>
          <w:jc w:val="center"/>
        </w:trPr>
        <w:tc>
          <w:tcPr>
            <w:tcW w:w="2520" w:type="dxa"/>
            <w:tcBorders>
              <w:top w:val="single" w:sz="6" w:space="0" w:color="BFBFBF"/>
              <w:left w:val="single" w:sz="6" w:space="0" w:color="BFBFBF"/>
              <w:bottom w:val="single" w:sz="6" w:space="0" w:color="BFBFBF"/>
              <w:right w:val="single" w:sz="6" w:space="0" w:color="BFBFBF"/>
            </w:tcBorders>
            <w:tcMar>
              <w:top w:w="90" w:type="dxa"/>
              <w:left w:w="110" w:type="dxa"/>
              <w:bottom w:w="90" w:type="dxa"/>
              <w:right w:w="110" w:type="dxa"/>
            </w:tcMar>
            <w:vAlign w:val="center"/>
          </w:tcPr>
          <w:p w14:paraId="20A9A4FE" w14:textId="77777777" w:rsidR="00F80F41" w:rsidRDefault="009D25D3">
            <w:pPr>
              <w:spacing w:after="0"/>
              <w:jc w:val="center"/>
            </w:pPr>
            <w:r>
              <w:rPr>
                <w:sz w:val="18"/>
              </w:rPr>
              <w:t>Repositorio</w:t>
            </w:r>
          </w:p>
        </w:tc>
        <w:tc>
          <w:tcPr>
            <w:tcW w:w="5760" w:type="dxa"/>
            <w:tcBorders>
              <w:top w:val="single" w:sz="6" w:space="0" w:color="BFBFBF"/>
              <w:left w:val="single" w:sz="6" w:space="0" w:color="BFBFBF"/>
              <w:bottom w:val="single" w:sz="6" w:space="0" w:color="BFBFBF"/>
              <w:right w:val="single" w:sz="6" w:space="0" w:color="BFBFBF"/>
            </w:tcBorders>
            <w:tcMar>
              <w:top w:w="90" w:type="dxa"/>
              <w:left w:w="110" w:type="dxa"/>
              <w:bottom w:w="90" w:type="dxa"/>
              <w:right w:w="110" w:type="dxa"/>
            </w:tcMar>
            <w:vAlign w:val="center"/>
          </w:tcPr>
          <w:p w14:paraId="272B64DD" w14:textId="77777777" w:rsidR="00F80F41" w:rsidRDefault="009D25D3">
            <w:pPr>
              <w:spacing w:after="0"/>
            </w:pPr>
            <w:r>
              <w:rPr>
                <w:sz w:val="18"/>
              </w:rPr>
              <w:t>Sección 4 README módulos y commits</w:t>
            </w:r>
          </w:p>
        </w:tc>
        <w:tc>
          <w:tcPr>
            <w:tcW w:w="1296" w:type="dxa"/>
            <w:tcBorders>
              <w:top w:val="single" w:sz="6" w:space="0" w:color="BFBFBF"/>
              <w:left w:val="single" w:sz="6" w:space="0" w:color="BFBFBF"/>
              <w:bottom w:val="single" w:sz="6" w:space="0" w:color="BFBFBF"/>
              <w:right w:val="single" w:sz="6" w:space="0" w:color="BFBFBF"/>
            </w:tcBorders>
            <w:tcMar>
              <w:top w:w="90" w:type="dxa"/>
              <w:left w:w="110" w:type="dxa"/>
              <w:bottom w:w="90" w:type="dxa"/>
              <w:right w:w="110" w:type="dxa"/>
            </w:tcMar>
            <w:vAlign w:val="center"/>
          </w:tcPr>
          <w:p w14:paraId="46C93BCA" w14:textId="77777777" w:rsidR="00F80F41" w:rsidRDefault="009D25D3">
            <w:pPr>
              <w:spacing w:after="0"/>
              <w:jc w:val="center"/>
            </w:pPr>
            <w:r>
              <w:rPr>
                <w:sz w:val="18"/>
              </w:rPr>
              <w:t>Cumplido</w:t>
            </w:r>
          </w:p>
        </w:tc>
      </w:tr>
      <w:tr w:rsidR="00F80F41" w14:paraId="7049F519" w14:textId="77777777">
        <w:trPr>
          <w:jc w:val="center"/>
        </w:trPr>
        <w:tc>
          <w:tcPr>
            <w:tcW w:w="2520" w:type="dxa"/>
            <w:tcBorders>
              <w:top w:val="single" w:sz="6" w:space="0" w:color="BFBFBF"/>
              <w:left w:val="single" w:sz="6" w:space="0" w:color="BFBFBF"/>
              <w:bottom w:val="single" w:sz="6" w:space="0" w:color="BFBFBF"/>
              <w:right w:val="single" w:sz="6" w:space="0" w:color="BFBFBF"/>
            </w:tcBorders>
            <w:tcMar>
              <w:top w:w="90" w:type="dxa"/>
              <w:left w:w="110" w:type="dxa"/>
              <w:bottom w:w="90" w:type="dxa"/>
              <w:right w:w="110" w:type="dxa"/>
            </w:tcMar>
            <w:vAlign w:val="center"/>
          </w:tcPr>
          <w:p w14:paraId="0AFEC5D6" w14:textId="77777777" w:rsidR="00F80F41" w:rsidRDefault="009D25D3">
            <w:pPr>
              <w:spacing w:after="0"/>
              <w:jc w:val="center"/>
            </w:pPr>
            <w:r>
              <w:rPr>
                <w:sz w:val="18"/>
              </w:rPr>
              <w:t>Notebook</w:t>
            </w:r>
          </w:p>
        </w:tc>
        <w:tc>
          <w:tcPr>
            <w:tcW w:w="5760" w:type="dxa"/>
            <w:tcBorders>
              <w:top w:val="single" w:sz="6" w:space="0" w:color="BFBFBF"/>
              <w:left w:val="single" w:sz="6" w:space="0" w:color="BFBFBF"/>
              <w:bottom w:val="single" w:sz="6" w:space="0" w:color="BFBFBF"/>
              <w:right w:val="single" w:sz="6" w:space="0" w:color="BFBFBF"/>
            </w:tcBorders>
            <w:tcMar>
              <w:top w:w="90" w:type="dxa"/>
              <w:left w:w="110" w:type="dxa"/>
              <w:bottom w:w="90" w:type="dxa"/>
              <w:right w:w="110" w:type="dxa"/>
            </w:tcMar>
            <w:vAlign w:val="center"/>
          </w:tcPr>
          <w:p w14:paraId="6AF86C05" w14:textId="77777777" w:rsidR="00F80F41" w:rsidRDefault="009D25D3">
            <w:pPr>
              <w:spacing w:after="0"/>
            </w:pPr>
            <w:r>
              <w:rPr>
                <w:sz w:val="18"/>
              </w:rPr>
              <w:t>Sección 5 ejecución completa y productos</w:t>
            </w:r>
          </w:p>
        </w:tc>
        <w:tc>
          <w:tcPr>
            <w:tcW w:w="1296" w:type="dxa"/>
            <w:tcBorders>
              <w:top w:val="single" w:sz="6" w:space="0" w:color="BFBFBF"/>
              <w:left w:val="single" w:sz="6" w:space="0" w:color="BFBFBF"/>
              <w:bottom w:val="single" w:sz="6" w:space="0" w:color="BFBFBF"/>
              <w:right w:val="single" w:sz="6" w:space="0" w:color="BFBFBF"/>
            </w:tcBorders>
            <w:tcMar>
              <w:top w:w="90" w:type="dxa"/>
              <w:left w:w="110" w:type="dxa"/>
              <w:bottom w:w="90" w:type="dxa"/>
              <w:right w:w="110" w:type="dxa"/>
            </w:tcMar>
            <w:vAlign w:val="center"/>
          </w:tcPr>
          <w:p w14:paraId="5754EE61" w14:textId="77777777" w:rsidR="00F80F41" w:rsidRDefault="009D25D3">
            <w:pPr>
              <w:spacing w:after="0"/>
              <w:jc w:val="center"/>
            </w:pPr>
            <w:r>
              <w:rPr>
                <w:sz w:val="18"/>
              </w:rPr>
              <w:t>Cumplido</w:t>
            </w:r>
          </w:p>
        </w:tc>
      </w:tr>
      <w:tr w:rsidR="00F80F41" w14:paraId="3E70382E" w14:textId="77777777">
        <w:trPr>
          <w:jc w:val="center"/>
        </w:trPr>
        <w:tc>
          <w:tcPr>
            <w:tcW w:w="2520" w:type="dxa"/>
            <w:tcBorders>
              <w:top w:val="single" w:sz="6" w:space="0" w:color="BFBFBF"/>
              <w:left w:val="single" w:sz="6" w:space="0" w:color="BFBFBF"/>
              <w:bottom w:val="single" w:sz="6" w:space="0" w:color="BFBFBF"/>
              <w:right w:val="single" w:sz="6" w:space="0" w:color="BFBFBF"/>
            </w:tcBorders>
            <w:tcMar>
              <w:top w:w="90" w:type="dxa"/>
              <w:left w:w="110" w:type="dxa"/>
              <w:bottom w:w="90" w:type="dxa"/>
              <w:right w:w="110" w:type="dxa"/>
            </w:tcMar>
            <w:vAlign w:val="center"/>
          </w:tcPr>
          <w:p w14:paraId="604CB591" w14:textId="77777777" w:rsidR="00F80F41" w:rsidRDefault="009D25D3">
            <w:pPr>
              <w:spacing w:after="0"/>
              <w:jc w:val="center"/>
            </w:pPr>
            <w:r>
              <w:rPr>
                <w:sz w:val="18"/>
              </w:rPr>
              <w:t>Bibliografía</w:t>
            </w:r>
          </w:p>
        </w:tc>
        <w:tc>
          <w:tcPr>
            <w:tcW w:w="5760" w:type="dxa"/>
            <w:tcBorders>
              <w:top w:val="single" w:sz="6" w:space="0" w:color="BFBFBF"/>
              <w:left w:val="single" w:sz="6" w:space="0" w:color="BFBFBF"/>
              <w:bottom w:val="single" w:sz="6" w:space="0" w:color="BFBFBF"/>
              <w:right w:val="single" w:sz="6" w:space="0" w:color="BFBFBF"/>
            </w:tcBorders>
            <w:tcMar>
              <w:top w:w="90" w:type="dxa"/>
              <w:left w:w="110" w:type="dxa"/>
              <w:bottom w:w="90" w:type="dxa"/>
              <w:right w:w="110" w:type="dxa"/>
            </w:tcMar>
            <w:vAlign w:val="center"/>
          </w:tcPr>
          <w:p w14:paraId="79DE74AF" w14:textId="77777777" w:rsidR="00F80F41" w:rsidRDefault="009D25D3">
            <w:pPr>
              <w:spacing w:after="0"/>
            </w:pPr>
            <w:r>
              <w:rPr>
                <w:sz w:val="18"/>
              </w:rPr>
              <w:t>Seis fuentes citadas y listadas</w:t>
            </w:r>
          </w:p>
        </w:tc>
        <w:tc>
          <w:tcPr>
            <w:tcW w:w="1296" w:type="dxa"/>
            <w:tcBorders>
              <w:top w:val="single" w:sz="6" w:space="0" w:color="BFBFBF"/>
              <w:left w:val="single" w:sz="6" w:space="0" w:color="BFBFBF"/>
              <w:bottom w:val="single" w:sz="6" w:space="0" w:color="BFBFBF"/>
              <w:right w:val="single" w:sz="6" w:space="0" w:color="BFBFBF"/>
            </w:tcBorders>
            <w:tcMar>
              <w:top w:w="90" w:type="dxa"/>
              <w:left w:w="110" w:type="dxa"/>
              <w:bottom w:w="90" w:type="dxa"/>
              <w:right w:w="110" w:type="dxa"/>
            </w:tcMar>
            <w:vAlign w:val="center"/>
          </w:tcPr>
          <w:p w14:paraId="662F44D3" w14:textId="77777777" w:rsidR="00F80F41" w:rsidRDefault="009D25D3">
            <w:pPr>
              <w:spacing w:after="0"/>
              <w:jc w:val="center"/>
            </w:pPr>
            <w:r>
              <w:rPr>
                <w:sz w:val="18"/>
              </w:rPr>
              <w:t>Cumplido</w:t>
            </w:r>
          </w:p>
        </w:tc>
      </w:tr>
    </w:tbl>
    <w:p w14:paraId="72281B45" w14:textId="77777777" w:rsidR="00F80F41" w:rsidRDefault="009D25D3">
      <w:pPr>
        <w:pStyle w:val="Descripcin"/>
        <w:spacing w:before="80" w:after="160"/>
        <w:jc w:val="center"/>
      </w:pPr>
      <w:r>
        <w:t>Tabla A1. Cobertura de los criterios de la Sumativa 2</w:t>
      </w:r>
    </w:p>
    <w:p w14:paraId="07AB08C0" w14:textId="77777777" w:rsidR="00F80F41" w:rsidRDefault="009D25D3">
      <w:r>
        <w:br w:type="page"/>
      </w:r>
    </w:p>
    <w:p w14:paraId="477B69C4" w14:textId="77777777" w:rsidR="00F80F41" w:rsidRDefault="009D25D3">
      <w:pPr>
        <w:pStyle w:val="Ttulo1"/>
      </w:pPr>
      <w:bookmarkStart w:id="15" w:name="_Toc241975398"/>
      <w:r>
        <w:lastRenderedPageBreak/>
        <w:t>Anexo Resultados de la verificación final</w:t>
      </w:r>
      <w:bookmarkEnd w:id="15"/>
    </w:p>
    <w:p w14:paraId="649570FF" w14:textId="77777777" w:rsidR="00F80F41" w:rsidRDefault="009D25D3">
      <w:r>
        <w:t>El cierre del notebook vuelve a leer los archivos persistidos y comprueba que el traspaso a F4 conserve la estructura validada. La tabla resume las salidas visibles de la última ejecución completa.</w:t>
      </w:r>
    </w:p>
    <w:tbl>
      <w:tblPr>
        <w:tblW w:w="0" w:type="auto"/>
        <w:jc w:val="center"/>
        <w:tblLayout w:type="fixed"/>
        <w:tblLook w:val="04A0" w:firstRow="1" w:lastRow="0" w:firstColumn="1" w:lastColumn="0" w:noHBand="0" w:noVBand="1"/>
      </w:tblPr>
      <w:tblGrid>
        <w:gridCol w:w="3240"/>
        <w:gridCol w:w="5112"/>
        <w:gridCol w:w="1224"/>
      </w:tblGrid>
      <w:tr w:rsidR="00F80F41" w14:paraId="32F15B1C" w14:textId="77777777">
        <w:trPr>
          <w:tblHeader/>
          <w:jc w:val="center"/>
        </w:trPr>
        <w:tc>
          <w:tcPr>
            <w:tcW w:w="3240" w:type="dxa"/>
            <w:tcBorders>
              <w:top w:val="single" w:sz="6" w:space="0" w:color="BFBFBF"/>
              <w:left w:val="single" w:sz="6" w:space="0" w:color="BFBFBF"/>
              <w:bottom w:val="single" w:sz="6" w:space="0" w:color="BFBFBF"/>
              <w:right w:val="single" w:sz="6" w:space="0" w:color="BFBFBF"/>
            </w:tcBorders>
            <w:tcMar>
              <w:top w:w="90" w:type="dxa"/>
              <w:left w:w="110" w:type="dxa"/>
              <w:bottom w:w="90" w:type="dxa"/>
              <w:right w:w="110" w:type="dxa"/>
            </w:tcMar>
            <w:vAlign w:val="center"/>
          </w:tcPr>
          <w:p w14:paraId="541CDCF3" w14:textId="77777777" w:rsidR="00F80F41" w:rsidRDefault="009D25D3">
            <w:pPr>
              <w:spacing w:after="0"/>
              <w:jc w:val="center"/>
            </w:pPr>
            <w:r>
              <w:rPr>
                <w:b/>
                <w:sz w:val="18"/>
              </w:rPr>
              <w:t>Control</w:t>
            </w:r>
          </w:p>
        </w:tc>
        <w:tc>
          <w:tcPr>
            <w:tcW w:w="5112" w:type="dxa"/>
            <w:tcBorders>
              <w:top w:val="single" w:sz="6" w:space="0" w:color="BFBFBF"/>
              <w:left w:val="single" w:sz="6" w:space="0" w:color="BFBFBF"/>
              <w:bottom w:val="single" w:sz="6" w:space="0" w:color="BFBFBF"/>
              <w:right w:val="single" w:sz="6" w:space="0" w:color="BFBFBF"/>
            </w:tcBorders>
            <w:tcMar>
              <w:top w:w="90" w:type="dxa"/>
              <w:left w:w="110" w:type="dxa"/>
              <w:bottom w:w="90" w:type="dxa"/>
              <w:right w:w="110" w:type="dxa"/>
            </w:tcMar>
            <w:vAlign w:val="center"/>
          </w:tcPr>
          <w:p w14:paraId="725528D8" w14:textId="77777777" w:rsidR="00F80F41" w:rsidRDefault="009D25D3">
            <w:pPr>
              <w:spacing w:after="0"/>
              <w:jc w:val="center"/>
            </w:pPr>
            <w:r>
              <w:rPr>
                <w:b/>
                <w:sz w:val="18"/>
              </w:rPr>
              <w:t>Resultado observado</w:t>
            </w:r>
          </w:p>
        </w:tc>
        <w:tc>
          <w:tcPr>
            <w:tcW w:w="1224" w:type="dxa"/>
            <w:tcBorders>
              <w:top w:val="single" w:sz="6" w:space="0" w:color="BFBFBF"/>
              <w:left w:val="single" w:sz="6" w:space="0" w:color="BFBFBF"/>
              <w:bottom w:val="single" w:sz="6" w:space="0" w:color="BFBFBF"/>
              <w:right w:val="single" w:sz="6" w:space="0" w:color="BFBFBF"/>
            </w:tcBorders>
            <w:tcMar>
              <w:top w:w="90" w:type="dxa"/>
              <w:left w:w="110" w:type="dxa"/>
              <w:bottom w:w="90" w:type="dxa"/>
              <w:right w:w="110" w:type="dxa"/>
            </w:tcMar>
            <w:vAlign w:val="center"/>
          </w:tcPr>
          <w:p w14:paraId="480CED1D" w14:textId="77777777" w:rsidR="00F80F41" w:rsidRDefault="009D25D3">
            <w:pPr>
              <w:spacing w:after="0"/>
              <w:jc w:val="center"/>
            </w:pPr>
            <w:r>
              <w:rPr>
                <w:b/>
                <w:sz w:val="18"/>
              </w:rPr>
              <w:t>Estado</w:t>
            </w:r>
          </w:p>
        </w:tc>
      </w:tr>
      <w:tr w:rsidR="00F80F41" w14:paraId="589A036E" w14:textId="77777777">
        <w:trPr>
          <w:jc w:val="center"/>
        </w:trPr>
        <w:tc>
          <w:tcPr>
            <w:tcW w:w="3240" w:type="dxa"/>
            <w:tcBorders>
              <w:top w:val="single" w:sz="6" w:space="0" w:color="BFBFBF"/>
              <w:left w:val="single" w:sz="6" w:space="0" w:color="BFBFBF"/>
              <w:bottom w:val="single" w:sz="6" w:space="0" w:color="BFBFBF"/>
              <w:right w:val="single" w:sz="6" w:space="0" w:color="BFBFBF"/>
            </w:tcBorders>
            <w:tcMar>
              <w:top w:w="90" w:type="dxa"/>
              <w:left w:w="110" w:type="dxa"/>
              <w:bottom w:w="90" w:type="dxa"/>
              <w:right w:w="110" w:type="dxa"/>
            </w:tcMar>
            <w:vAlign w:val="center"/>
          </w:tcPr>
          <w:p w14:paraId="70411863" w14:textId="77777777" w:rsidR="00F80F41" w:rsidRDefault="009D25D3">
            <w:pPr>
              <w:spacing w:after="0"/>
            </w:pPr>
            <w:r>
              <w:rPr>
                <w:sz w:val="18"/>
              </w:rPr>
              <w:t>Ejecución del notebook</w:t>
            </w:r>
          </w:p>
        </w:tc>
        <w:tc>
          <w:tcPr>
            <w:tcW w:w="5112" w:type="dxa"/>
            <w:tcBorders>
              <w:top w:val="single" w:sz="6" w:space="0" w:color="BFBFBF"/>
              <w:left w:val="single" w:sz="6" w:space="0" w:color="BFBFBF"/>
              <w:bottom w:val="single" w:sz="6" w:space="0" w:color="BFBFBF"/>
              <w:right w:val="single" w:sz="6" w:space="0" w:color="BFBFBF"/>
            </w:tcBorders>
            <w:tcMar>
              <w:top w:w="90" w:type="dxa"/>
              <w:left w:w="110" w:type="dxa"/>
              <w:bottom w:w="90" w:type="dxa"/>
              <w:right w:w="110" w:type="dxa"/>
            </w:tcMar>
            <w:vAlign w:val="center"/>
          </w:tcPr>
          <w:p w14:paraId="0C51784B" w14:textId="77777777" w:rsidR="00F80F41" w:rsidRDefault="009D25D3">
            <w:pPr>
              <w:spacing w:after="0"/>
            </w:pPr>
            <w:r>
              <w:rPr>
                <w:sz w:val="18"/>
              </w:rPr>
              <w:t>31 celdas de código consecutivas y 0 errores</w:t>
            </w:r>
          </w:p>
        </w:tc>
        <w:tc>
          <w:tcPr>
            <w:tcW w:w="1224" w:type="dxa"/>
            <w:tcBorders>
              <w:top w:val="single" w:sz="6" w:space="0" w:color="BFBFBF"/>
              <w:left w:val="single" w:sz="6" w:space="0" w:color="BFBFBF"/>
              <w:bottom w:val="single" w:sz="6" w:space="0" w:color="BFBFBF"/>
              <w:right w:val="single" w:sz="6" w:space="0" w:color="BFBFBF"/>
            </w:tcBorders>
            <w:tcMar>
              <w:top w:w="90" w:type="dxa"/>
              <w:left w:w="110" w:type="dxa"/>
              <w:bottom w:w="90" w:type="dxa"/>
              <w:right w:w="110" w:type="dxa"/>
            </w:tcMar>
            <w:vAlign w:val="center"/>
          </w:tcPr>
          <w:p w14:paraId="2C807F22" w14:textId="77777777" w:rsidR="00F80F41" w:rsidRDefault="009D25D3">
            <w:pPr>
              <w:spacing w:after="0"/>
              <w:jc w:val="center"/>
            </w:pPr>
            <w:r>
              <w:rPr>
                <w:sz w:val="18"/>
              </w:rPr>
              <w:t>OK</w:t>
            </w:r>
          </w:p>
        </w:tc>
      </w:tr>
      <w:tr w:rsidR="00F80F41" w14:paraId="285EF040" w14:textId="77777777">
        <w:trPr>
          <w:jc w:val="center"/>
        </w:trPr>
        <w:tc>
          <w:tcPr>
            <w:tcW w:w="3240" w:type="dxa"/>
            <w:tcBorders>
              <w:top w:val="single" w:sz="6" w:space="0" w:color="BFBFBF"/>
              <w:left w:val="single" w:sz="6" w:space="0" w:color="BFBFBF"/>
              <w:bottom w:val="single" w:sz="6" w:space="0" w:color="BFBFBF"/>
              <w:right w:val="single" w:sz="6" w:space="0" w:color="BFBFBF"/>
            </w:tcBorders>
            <w:tcMar>
              <w:top w:w="90" w:type="dxa"/>
              <w:left w:w="110" w:type="dxa"/>
              <w:bottom w:w="90" w:type="dxa"/>
              <w:right w:w="110" w:type="dxa"/>
            </w:tcMar>
            <w:vAlign w:val="center"/>
          </w:tcPr>
          <w:p w14:paraId="27828920" w14:textId="77777777" w:rsidR="00F80F41" w:rsidRDefault="009D25D3">
            <w:pPr>
              <w:spacing w:after="0"/>
            </w:pPr>
            <w:r>
              <w:rPr>
                <w:sz w:val="18"/>
              </w:rPr>
              <w:t>Equivalencia con F2</w:t>
            </w:r>
          </w:p>
        </w:tc>
        <w:tc>
          <w:tcPr>
            <w:tcW w:w="5112" w:type="dxa"/>
            <w:tcBorders>
              <w:top w:val="single" w:sz="6" w:space="0" w:color="BFBFBF"/>
              <w:left w:val="single" w:sz="6" w:space="0" w:color="BFBFBF"/>
              <w:bottom w:val="single" w:sz="6" w:space="0" w:color="BFBFBF"/>
              <w:right w:val="single" w:sz="6" w:space="0" w:color="BFBFBF"/>
            </w:tcBorders>
            <w:tcMar>
              <w:top w:w="90" w:type="dxa"/>
              <w:left w:w="110" w:type="dxa"/>
              <w:bottom w:w="90" w:type="dxa"/>
              <w:right w:w="110" w:type="dxa"/>
            </w:tcMar>
            <w:vAlign w:val="center"/>
          </w:tcPr>
          <w:p w14:paraId="55D35542" w14:textId="77777777" w:rsidR="00F80F41" w:rsidRDefault="009D25D3">
            <w:pPr>
              <w:spacing w:after="0"/>
            </w:pPr>
            <w:r>
              <w:rPr>
                <w:sz w:val="18"/>
              </w:rPr>
              <w:t>Entrenamiento y prueba coinciden</w:t>
            </w:r>
          </w:p>
        </w:tc>
        <w:tc>
          <w:tcPr>
            <w:tcW w:w="1224" w:type="dxa"/>
            <w:tcBorders>
              <w:top w:val="single" w:sz="6" w:space="0" w:color="BFBFBF"/>
              <w:left w:val="single" w:sz="6" w:space="0" w:color="BFBFBF"/>
              <w:bottom w:val="single" w:sz="6" w:space="0" w:color="BFBFBF"/>
              <w:right w:val="single" w:sz="6" w:space="0" w:color="BFBFBF"/>
            </w:tcBorders>
            <w:tcMar>
              <w:top w:w="90" w:type="dxa"/>
              <w:left w:w="110" w:type="dxa"/>
              <w:bottom w:w="90" w:type="dxa"/>
              <w:right w:w="110" w:type="dxa"/>
            </w:tcMar>
            <w:vAlign w:val="center"/>
          </w:tcPr>
          <w:p w14:paraId="277AAD81" w14:textId="77777777" w:rsidR="00F80F41" w:rsidRDefault="009D25D3">
            <w:pPr>
              <w:spacing w:after="0"/>
              <w:jc w:val="center"/>
            </w:pPr>
            <w:r>
              <w:rPr>
                <w:sz w:val="18"/>
              </w:rPr>
              <w:t>OK</w:t>
            </w:r>
          </w:p>
        </w:tc>
      </w:tr>
      <w:tr w:rsidR="00F80F41" w14:paraId="67DBB227" w14:textId="77777777">
        <w:trPr>
          <w:jc w:val="center"/>
        </w:trPr>
        <w:tc>
          <w:tcPr>
            <w:tcW w:w="3240" w:type="dxa"/>
            <w:tcBorders>
              <w:top w:val="single" w:sz="6" w:space="0" w:color="BFBFBF"/>
              <w:left w:val="single" w:sz="6" w:space="0" w:color="BFBFBF"/>
              <w:bottom w:val="single" w:sz="6" w:space="0" w:color="BFBFBF"/>
              <w:right w:val="single" w:sz="6" w:space="0" w:color="BFBFBF"/>
            </w:tcBorders>
            <w:tcMar>
              <w:top w:w="90" w:type="dxa"/>
              <w:left w:w="110" w:type="dxa"/>
              <w:bottom w:w="90" w:type="dxa"/>
              <w:right w:w="110" w:type="dxa"/>
            </w:tcMar>
            <w:vAlign w:val="center"/>
          </w:tcPr>
          <w:p w14:paraId="5D339E8A" w14:textId="77777777" w:rsidR="00F80F41" w:rsidRDefault="009D25D3">
            <w:pPr>
              <w:spacing w:after="0"/>
            </w:pPr>
            <w:r>
              <w:rPr>
                <w:sz w:val="18"/>
              </w:rPr>
              <w:t>Conservación de filas</w:t>
            </w:r>
          </w:p>
        </w:tc>
        <w:tc>
          <w:tcPr>
            <w:tcW w:w="5112" w:type="dxa"/>
            <w:tcBorders>
              <w:top w:val="single" w:sz="6" w:space="0" w:color="BFBFBF"/>
              <w:left w:val="single" w:sz="6" w:space="0" w:color="BFBFBF"/>
              <w:bottom w:val="single" w:sz="6" w:space="0" w:color="BFBFBF"/>
              <w:right w:val="single" w:sz="6" w:space="0" w:color="BFBFBF"/>
            </w:tcBorders>
            <w:tcMar>
              <w:top w:w="90" w:type="dxa"/>
              <w:left w:w="110" w:type="dxa"/>
              <w:bottom w:w="90" w:type="dxa"/>
              <w:right w:w="110" w:type="dxa"/>
            </w:tcMar>
            <w:vAlign w:val="center"/>
          </w:tcPr>
          <w:p w14:paraId="2056056D" w14:textId="77777777" w:rsidR="00F80F41" w:rsidRDefault="009D25D3">
            <w:pPr>
              <w:spacing w:after="0"/>
            </w:pPr>
            <w:r>
              <w:rPr>
                <w:sz w:val="18"/>
              </w:rPr>
              <w:t>10.000 de 10.000 registros</w:t>
            </w:r>
          </w:p>
        </w:tc>
        <w:tc>
          <w:tcPr>
            <w:tcW w:w="1224" w:type="dxa"/>
            <w:tcBorders>
              <w:top w:val="single" w:sz="6" w:space="0" w:color="BFBFBF"/>
              <w:left w:val="single" w:sz="6" w:space="0" w:color="BFBFBF"/>
              <w:bottom w:val="single" w:sz="6" w:space="0" w:color="BFBFBF"/>
              <w:right w:val="single" w:sz="6" w:space="0" w:color="BFBFBF"/>
            </w:tcBorders>
            <w:tcMar>
              <w:top w:w="90" w:type="dxa"/>
              <w:left w:w="110" w:type="dxa"/>
              <w:bottom w:w="90" w:type="dxa"/>
              <w:right w:w="110" w:type="dxa"/>
            </w:tcMar>
            <w:vAlign w:val="center"/>
          </w:tcPr>
          <w:p w14:paraId="1F1AF2A7" w14:textId="77777777" w:rsidR="00F80F41" w:rsidRDefault="009D25D3">
            <w:pPr>
              <w:spacing w:after="0"/>
              <w:jc w:val="center"/>
            </w:pPr>
            <w:r>
              <w:rPr>
                <w:sz w:val="18"/>
              </w:rPr>
              <w:t>OK</w:t>
            </w:r>
          </w:p>
        </w:tc>
      </w:tr>
      <w:tr w:rsidR="00F80F41" w14:paraId="304D85E9" w14:textId="77777777">
        <w:trPr>
          <w:jc w:val="center"/>
        </w:trPr>
        <w:tc>
          <w:tcPr>
            <w:tcW w:w="3240" w:type="dxa"/>
            <w:tcBorders>
              <w:top w:val="single" w:sz="6" w:space="0" w:color="BFBFBF"/>
              <w:left w:val="single" w:sz="6" w:space="0" w:color="BFBFBF"/>
              <w:bottom w:val="single" w:sz="6" w:space="0" w:color="BFBFBF"/>
              <w:right w:val="single" w:sz="6" w:space="0" w:color="BFBFBF"/>
            </w:tcBorders>
            <w:tcMar>
              <w:top w:w="90" w:type="dxa"/>
              <w:left w:w="110" w:type="dxa"/>
              <w:bottom w:w="90" w:type="dxa"/>
              <w:right w:w="110" w:type="dxa"/>
            </w:tcMar>
            <w:vAlign w:val="center"/>
          </w:tcPr>
          <w:p w14:paraId="724E78ED" w14:textId="77777777" w:rsidR="00F80F41" w:rsidRDefault="009D25D3">
            <w:pPr>
              <w:spacing w:after="0"/>
              <w:jc w:val="center"/>
            </w:pPr>
            <w:r>
              <w:rPr>
                <w:sz w:val="18"/>
              </w:rPr>
              <w:t>Esquema</w:t>
            </w:r>
          </w:p>
        </w:tc>
        <w:tc>
          <w:tcPr>
            <w:tcW w:w="5112" w:type="dxa"/>
            <w:tcBorders>
              <w:top w:val="single" w:sz="6" w:space="0" w:color="BFBFBF"/>
              <w:left w:val="single" w:sz="6" w:space="0" w:color="BFBFBF"/>
              <w:bottom w:val="single" w:sz="6" w:space="0" w:color="BFBFBF"/>
              <w:right w:val="single" w:sz="6" w:space="0" w:color="BFBFBF"/>
            </w:tcBorders>
            <w:tcMar>
              <w:top w:w="90" w:type="dxa"/>
              <w:left w:w="110" w:type="dxa"/>
              <w:bottom w:w="90" w:type="dxa"/>
              <w:right w:w="110" w:type="dxa"/>
            </w:tcMar>
            <w:vAlign w:val="center"/>
          </w:tcPr>
          <w:p w14:paraId="4782187A" w14:textId="77777777" w:rsidR="00F80F41" w:rsidRDefault="009D25D3">
            <w:pPr>
              <w:spacing w:after="0"/>
            </w:pPr>
            <w:r>
              <w:rPr>
                <w:sz w:val="18"/>
              </w:rPr>
              <w:t>9 columnas en entrenamiento y prueba</w:t>
            </w:r>
          </w:p>
        </w:tc>
        <w:tc>
          <w:tcPr>
            <w:tcW w:w="1224" w:type="dxa"/>
            <w:tcBorders>
              <w:top w:val="single" w:sz="6" w:space="0" w:color="BFBFBF"/>
              <w:left w:val="single" w:sz="6" w:space="0" w:color="BFBFBF"/>
              <w:bottom w:val="single" w:sz="6" w:space="0" w:color="BFBFBF"/>
              <w:right w:val="single" w:sz="6" w:space="0" w:color="BFBFBF"/>
            </w:tcBorders>
            <w:tcMar>
              <w:top w:w="90" w:type="dxa"/>
              <w:left w:w="110" w:type="dxa"/>
              <w:bottom w:w="90" w:type="dxa"/>
              <w:right w:w="110" w:type="dxa"/>
            </w:tcMar>
            <w:vAlign w:val="center"/>
          </w:tcPr>
          <w:p w14:paraId="64F1EE3D" w14:textId="77777777" w:rsidR="00F80F41" w:rsidRDefault="009D25D3">
            <w:pPr>
              <w:spacing w:after="0"/>
              <w:jc w:val="center"/>
            </w:pPr>
            <w:r>
              <w:rPr>
                <w:sz w:val="18"/>
              </w:rPr>
              <w:t>OK</w:t>
            </w:r>
          </w:p>
        </w:tc>
      </w:tr>
      <w:tr w:rsidR="00F80F41" w14:paraId="696513F6" w14:textId="77777777">
        <w:trPr>
          <w:jc w:val="center"/>
        </w:trPr>
        <w:tc>
          <w:tcPr>
            <w:tcW w:w="3240" w:type="dxa"/>
            <w:tcBorders>
              <w:top w:val="single" w:sz="6" w:space="0" w:color="BFBFBF"/>
              <w:left w:val="single" w:sz="6" w:space="0" w:color="BFBFBF"/>
              <w:bottom w:val="single" w:sz="6" w:space="0" w:color="BFBFBF"/>
              <w:right w:val="single" w:sz="6" w:space="0" w:color="BFBFBF"/>
            </w:tcBorders>
            <w:tcMar>
              <w:top w:w="90" w:type="dxa"/>
              <w:left w:w="110" w:type="dxa"/>
              <w:bottom w:w="90" w:type="dxa"/>
              <w:right w:w="110" w:type="dxa"/>
            </w:tcMar>
            <w:vAlign w:val="center"/>
          </w:tcPr>
          <w:p w14:paraId="2916F6C4" w14:textId="77777777" w:rsidR="00F80F41" w:rsidRDefault="009D25D3">
            <w:pPr>
              <w:spacing w:after="0"/>
            </w:pPr>
            <w:r>
              <w:rPr>
                <w:sz w:val="18"/>
              </w:rPr>
              <w:t>Valores faltantes nuevos</w:t>
            </w:r>
          </w:p>
        </w:tc>
        <w:tc>
          <w:tcPr>
            <w:tcW w:w="5112" w:type="dxa"/>
            <w:tcBorders>
              <w:top w:val="single" w:sz="6" w:space="0" w:color="BFBFBF"/>
              <w:left w:val="single" w:sz="6" w:space="0" w:color="BFBFBF"/>
              <w:bottom w:val="single" w:sz="6" w:space="0" w:color="BFBFBF"/>
              <w:right w:val="single" w:sz="6" w:space="0" w:color="BFBFBF"/>
            </w:tcBorders>
            <w:tcMar>
              <w:top w:w="90" w:type="dxa"/>
              <w:left w:w="110" w:type="dxa"/>
              <w:bottom w:w="90" w:type="dxa"/>
              <w:right w:w="110" w:type="dxa"/>
            </w:tcMar>
            <w:vAlign w:val="center"/>
          </w:tcPr>
          <w:p w14:paraId="71057CBD" w14:textId="77777777" w:rsidR="00F80F41" w:rsidRDefault="009D25D3">
            <w:pPr>
              <w:spacing w:after="0"/>
              <w:jc w:val="center"/>
            </w:pPr>
            <w:r>
              <w:rPr>
                <w:sz w:val="18"/>
              </w:rPr>
              <w:t>0</w:t>
            </w:r>
          </w:p>
        </w:tc>
        <w:tc>
          <w:tcPr>
            <w:tcW w:w="1224" w:type="dxa"/>
            <w:tcBorders>
              <w:top w:val="single" w:sz="6" w:space="0" w:color="BFBFBF"/>
              <w:left w:val="single" w:sz="6" w:space="0" w:color="BFBFBF"/>
              <w:bottom w:val="single" w:sz="6" w:space="0" w:color="BFBFBF"/>
              <w:right w:val="single" w:sz="6" w:space="0" w:color="BFBFBF"/>
            </w:tcBorders>
            <w:tcMar>
              <w:top w:w="90" w:type="dxa"/>
              <w:left w:w="110" w:type="dxa"/>
              <w:bottom w:w="90" w:type="dxa"/>
              <w:right w:w="110" w:type="dxa"/>
            </w:tcMar>
            <w:vAlign w:val="center"/>
          </w:tcPr>
          <w:p w14:paraId="7A8F600F" w14:textId="77777777" w:rsidR="00F80F41" w:rsidRDefault="009D25D3">
            <w:pPr>
              <w:spacing w:after="0"/>
              <w:jc w:val="center"/>
            </w:pPr>
            <w:r>
              <w:rPr>
                <w:sz w:val="18"/>
              </w:rPr>
              <w:t>OK</w:t>
            </w:r>
          </w:p>
        </w:tc>
      </w:tr>
      <w:tr w:rsidR="00F80F41" w14:paraId="454869C1" w14:textId="77777777">
        <w:trPr>
          <w:jc w:val="center"/>
        </w:trPr>
        <w:tc>
          <w:tcPr>
            <w:tcW w:w="3240" w:type="dxa"/>
            <w:tcBorders>
              <w:top w:val="single" w:sz="6" w:space="0" w:color="BFBFBF"/>
              <w:left w:val="single" w:sz="6" w:space="0" w:color="BFBFBF"/>
              <w:bottom w:val="single" w:sz="6" w:space="0" w:color="BFBFBF"/>
              <w:right w:val="single" w:sz="6" w:space="0" w:color="BFBFBF"/>
            </w:tcBorders>
            <w:tcMar>
              <w:top w:w="90" w:type="dxa"/>
              <w:left w:w="110" w:type="dxa"/>
              <w:bottom w:w="90" w:type="dxa"/>
              <w:right w:w="110" w:type="dxa"/>
            </w:tcMar>
            <w:vAlign w:val="center"/>
          </w:tcPr>
          <w:p w14:paraId="65BBAF96" w14:textId="77777777" w:rsidR="00F80F41" w:rsidRDefault="009D25D3">
            <w:pPr>
              <w:spacing w:after="0"/>
              <w:jc w:val="center"/>
            </w:pPr>
            <w:r>
              <w:rPr>
                <w:sz w:val="18"/>
              </w:rPr>
              <w:t>Variable objetivo</w:t>
            </w:r>
          </w:p>
        </w:tc>
        <w:tc>
          <w:tcPr>
            <w:tcW w:w="5112" w:type="dxa"/>
            <w:tcBorders>
              <w:top w:val="single" w:sz="6" w:space="0" w:color="BFBFBF"/>
              <w:left w:val="single" w:sz="6" w:space="0" w:color="BFBFBF"/>
              <w:bottom w:val="single" w:sz="6" w:space="0" w:color="BFBFBF"/>
              <w:right w:val="single" w:sz="6" w:space="0" w:color="BFBFBF"/>
            </w:tcBorders>
            <w:tcMar>
              <w:top w:w="90" w:type="dxa"/>
              <w:left w:w="110" w:type="dxa"/>
              <w:bottom w:w="90" w:type="dxa"/>
              <w:right w:w="110" w:type="dxa"/>
            </w:tcMar>
            <w:vAlign w:val="center"/>
          </w:tcPr>
          <w:p w14:paraId="6C4C0AEB" w14:textId="77777777" w:rsidR="00F80F41" w:rsidRDefault="009D25D3">
            <w:pPr>
              <w:spacing w:after="0"/>
            </w:pPr>
            <w:r>
              <w:rPr>
                <w:sz w:val="18"/>
              </w:rPr>
              <w:t>Machine failure presente y completa</w:t>
            </w:r>
          </w:p>
        </w:tc>
        <w:tc>
          <w:tcPr>
            <w:tcW w:w="1224" w:type="dxa"/>
            <w:tcBorders>
              <w:top w:val="single" w:sz="6" w:space="0" w:color="BFBFBF"/>
              <w:left w:val="single" w:sz="6" w:space="0" w:color="BFBFBF"/>
              <w:bottom w:val="single" w:sz="6" w:space="0" w:color="BFBFBF"/>
              <w:right w:val="single" w:sz="6" w:space="0" w:color="BFBFBF"/>
            </w:tcBorders>
            <w:tcMar>
              <w:top w:w="90" w:type="dxa"/>
              <w:left w:w="110" w:type="dxa"/>
              <w:bottom w:w="90" w:type="dxa"/>
              <w:right w:w="110" w:type="dxa"/>
            </w:tcMar>
            <w:vAlign w:val="center"/>
          </w:tcPr>
          <w:p w14:paraId="3C4BDC1F" w14:textId="77777777" w:rsidR="00F80F41" w:rsidRDefault="009D25D3">
            <w:pPr>
              <w:spacing w:after="0"/>
              <w:jc w:val="center"/>
            </w:pPr>
            <w:r>
              <w:rPr>
                <w:sz w:val="18"/>
              </w:rPr>
              <w:t>OK</w:t>
            </w:r>
          </w:p>
        </w:tc>
      </w:tr>
      <w:tr w:rsidR="00F80F41" w14:paraId="3C7C1048" w14:textId="77777777">
        <w:trPr>
          <w:jc w:val="center"/>
        </w:trPr>
        <w:tc>
          <w:tcPr>
            <w:tcW w:w="3240" w:type="dxa"/>
            <w:tcBorders>
              <w:top w:val="single" w:sz="6" w:space="0" w:color="BFBFBF"/>
              <w:left w:val="single" w:sz="6" w:space="0" w:color="BFBFBF"/>
              <w:bottom w:val="single" w:sz="6" w:space="0" w:color="BFBFBF"/>
              <w:right w:val="single" w:sz="6" w:space="0" w:color="BFBFBF"/>
            </w:tcBorders>
            <w:tcMar>
              <w:top w:w="90" w:type="dxa"/>
              <w:left w:w="110" w:type="dxa"/>
              <w:bottom w:w="90" w:type="dxa"/>
              <w:right w:w="110" w:type="dxa"/>
            </w:tcMar>
            <w:vAlign w:val="center"/>
          </w:tcPr>
          <w:p w14:paraId="060DD873" w14:textId="77777777" w:rsidR="00F80F41" w:rsidRDefault="009D25D3">
            <w:pPr>
              <w:spacing w:after="0"/>
              <w:jc w:val="center"/>
            </w:pPr>
            <w:r>
              <w:rPr>
                <w:sz w:val="18"/>
              </w:rPr>
              <w:t>Diccionario final</w:t>
            </w:r>
          </w:p>
        </w:tc>
        <w:tc>
          <w:tcPr>
            <w:tcW w:w="5112" w:type="dxa"/>
            <w:tcBorders>
              <w:top w:val="single" w:sz="6" w:space="0" w:color="BFBFBF"/>
              <w:left w:val="single" w:sz="6" w:space="0" w:color="BFBFBF"/>
              <w:bottom w:val="single" w:sz="6" w:space="0" w:color="BFBFBF"/>
              <w:right w:val="single" w:sz="6" w:space="0" w:color="BFBFBF"/>
            </w:tcBorders>
            <w:tcMar>
              <w:top w:w="90" w:type="dxa"/>
              <w:left w:w="110" w:type="dxa"/>
              <w:bottom w:w="90" w:type="dxa"/>
              <w:right w:w="110" w:type="dxa"/>
            </w:tcMar>
            <w:vAlign w:val="center"/>
          </w:tcPr>
          <w:p w14:paraId="5C356441" w14:textId="77777777" w:rsidR="00F80F41" w:rsidRDefault="009D25D3">
            <w:pPr>
              <w:spacing w:after="0"/>
            </w:pPr>
            <w:r>
              <w:rPr>
                <w:sz w:val="18"/>
              </w:rPr>
              <w:t>9 variables documentadas</w:t>
            </w:r>
          </w:p>
        </w:tc>
        <w:tc>
          <w:tcPr>
            <w:tcW w:w="1224" w:type="dxa"/>
            <w:tcBorders>
              <w:top w:val="single" w:sz="6" w:space="0" w:color="BFBFBF"/>
              <w:left w:val="single" w:sz="6" w:space="0" w:color="BFBFBF"/>
              <w:bottom w:val="single" w:sz="6" w:space="0" w:color="BFBFBF"/>
              <w:right w:val="single" w:sz="6" w:space="0" w:color="BFBFBF"/>
            </w:tcBorders>
            <w:tcMar>
              <w:top w:w="90" w:type="dxa"/>
              <w:left w:w="110" w:type="dxa"/>
              <w:bottom w:w="90" w:type="dxa"/>
              <w:right w:w="110" w:type="dxa"/>
            </w:tcMar>
            <w:vAlign w:val="center"/>
          </w:tcPr>
          <w:p w14:paraId="0753FF76" w14:textId="77777777" w:rsidR="00F80F41" w:rsidRDefault="009D25D3">
            <w:pPr>
              <w:spacing w:after="0"/>
              <w:jc w:val="center"/>
            </w:pPr>
            <w:r>
              <w:rPr>
                <w:sz w:val="18"/>
              </w:rPr>
              <w:t>OK</w:t>
            </w:r>
          </w:p>
        </w:tc>
      </w:tr>
      <w:tr w:rsidR="00F80F41" w14:paraId="4678C75C" w14:textId="77777777">
        <w:trPr>
          <w:jc w:val="center"/>
        </w:trPr>
        <w:tc>
          <w:tcPr>
            <w:tcW w:w="3240" w:type="dxa"/>
            <w:tcBorders>
              <w:top w:val="single" w:sz="6" w:space="0" w:color="BFBFBF"/>
              <w:left w:val="single" w:sz="6" w:space="0" w:color="BFBFBF"/>
              <w:bottom w:val="single" w:sz="6" w:space="0" w:color="BFBFBF"/>
              <w:right w:val="single" w:sz="6" w:space="0" w:color="BFBFBF"/>
            </w:tcBorders>
            <w:tcMar>
              <w:top w:w="90" w:type="dxa"/>
              <w:left w:w="110" w:type="dxa"/>
              <w:bottom w:w="90" w:type="dxa"/>
              <w:right w:w="110" w:type="dxa"/>
            </w:tcMar>
            <w:vAlign w:val="center"/>
          </w:tcPr>
          <w:p w14:paraId="7E897FC1" w14:textId="77777777" w:rsidR="00F80F41" w:rsidRDefault="009D25D3">
            <w:pPr>
              <w:spacing w:after="0"/>
              <w:jc w:val="center"/>
            </w:pPr>
            <w:r>
              <w:rPr>
                <w:sz w:val="18"/>
              </w:rPr>
              <w:t>Parámetros</w:t>
            </w:r>
          </w:p>
        </w:tc>
        <w:tc>
          <w:tcPr>
            <w:tcW w:w="5112" w:type="dxa"/>
            <w:tcBorders>
              <w:top w:val="single" w:sz="6" w:space="0" w:color="BFBFBF"/>
              <w:left w:val="single" w:sz="6" w:space="0" w:color="BFBFBF"/>
              <w:bottom w:val="single" w:sz="6" w:space="0" w:color="BFBFBF"/>
              <w:right w:val="single" w:sz="6" w:space="0" w:color="BFBFBF"/>
            </w:tcBorders>
            <w:tcMar>
              <w:top w:w="90" w:type="dxa"/>
              <w:left w:w="110" w:type="dxa"/>
              <w:bottom w:w="90" w:type="dxa"/>
              <w:right w:w="110" w:type="dxa"/>
            </w:tcMar>
            <w:vAlign w:val="center"/>
          </w:tcPr>
          <w:p w14:paraId="7BF71B00" w14:textId="77777777" w:rsidR="00F80F41" w:rsidRDefault="009D25D3">
            <w:pPr>
              <w:spacing w:after="0"/>
            </w:pPr>
            <w:r>
              <w:rPr>
                <w:sz w:val="18"/>
              </w:rPr>
              <w:t>6 pasos documentados</w:t>
            </w:r>
          </w:p>
        </w:tc>
        <w:tc>
          <w:tcPr>
            <w:tcW w:w="1224" w:type="dxa"/>
            <w:tcBorders>
              <w:top w:val="single" w:sz="6" w:space="0" w:color="BFBFBF"/>
              <w:left w:val="single" w:sz="6" w:space="0" w:color="BFBFBF"/>
              <w:bottom w:val="single" w:sz="6" w:space="0" w:color="BFBFBF"/>
              <w:right w:val="single" w:sz="6" w:space="0" w:color="BFBFBF"/>
            </w:tcBorders>
            <w:tcMar>
              <w:top w:w="90" w:type="dxa"/>
              <w:left w:w="110" w:type="dxa"/>
              <w:bottom w:w="90" w:type="dxa"/>
              <w:right w:w="110" w:type="dxa"/>
            </w:tcMar>
            <w:vAlign w:val="center"/>
          </w:tcPr>
          <w:p w14:paraId="51D3D3FF" w14:textId="77777777" w:rsidR="00F80F41" w:rsidRDefault="009D25D3">
            <w:pPr>
              <w:spacing w:after="0"/>
              <w:jc w:val="center"/>
            </w:pPr>
            <w:r>
              <w:rPr>
                <w:sz w:val="18"/>
              </w:rPr>
              <w:t>OK</w:t>
            </w:r>
          </w:p>
        </w:tc>
      </w:tr>
      <w:tr w:rsidR="00F80F41" w14:paraId="54268987" w14:textId="77777777">
        <w:trPr>
          <w:jc w:val="center"/>
        </w:trPr>
        <w:tc>
          <w:tcPr>
            <w:tcW w:w="3240" w:type="dxa"/>
            <w:tcBorders>
              <w:top w:val="single" w:sz="6" w:space="0" w:color="BFBFBF"/>
              <w:left w:val="single" w:sz="6" w:space="0" w:color="BFBFBF"/>
              <w:bottom w:val="single" w:sz="6" w:space="0" w:color="BFBFBF"/>
              <w:right w:val="single" w:sz="6" w:space="0" w:color="BFBFBF"/>
            </w:tcBorders>
            <w:tcMar>
              <w:top w:w="90" w:type="dxa"/>
              <w:left w:w="110" w:type="dxa"/>
              <w:bottom w:w="90" w:type="dxa"/>
              <w:right w:w="110" w:type="dxa"/>
            </w:tcMar>
            <w:vAlign w:val="center"/>
          </w:tcPr>
          <w:p w14:paraId="2284F994" w14:textId="77777777" w:rsidR="00F80F41" w:rsidRDefault="009D25D3">
            <w:pPr>
              <w:spacing w:after="0"/>
              <w:jc w:val="center"/>
            </w:pPr>
            <w:r>
              <w:rPr>
                <w:sz w:val="18"/>
              </w:rPr>
              <w:t>Persistencia</w:t>
            </w:r>
          </w:p>
        </w:tc>
        <w:tc>
          <w:tcPr>
            <w:tcW w:w="5112" w:type="dxa"/>
            <w:tcBorders>
              <w:top w:val="single" w:sz="6" w:space="0" w:color="BFBFBF"/>
              <w:left w:val="single" w:sz="6" w:space="0" w:color="BFBFBF"/>
              <w:bottom w:val="single" w:sz="6" w:space="0" w:color="BFBFBF"/>
              <w:right w:val="single" w:sz="6" w:space="0" w:color="BFBFBF"/>
            </w:tcBorders>
            <w:tcMar>
              <w:top w:w="90" w:type="dxa"/>
              <w:left w:w="110" w:type="dxa"/>
              <w:bottom w:w="90" w:type="dxa"/>
              <w:right w:w="110" w:type="dxa"/>
            </w:tcMar>
            <w:vAlign w:val="center"/>
          </w:tcPr>
          <w:p w14:paraId="62675E7B" w14:textId="77777777" w:rsidR="00F80F41" w:rsidRDefault="009D25D3">
            <w:pPr>
              <w:spacing w:after="0"/>
            </w:pPr>
            <w:r>
              <w:rPr>
                <w:sz w:val="18"/>
              </w:rPr>
              <w:t>9 archivos guardados y verificados</w:t>
            </w:r>
          </w:p>
        </w:tc>
        <w:tc>
          <w:tcPr>
            <w:tcW w:w="1224" w:type="dxa"/>
            <w:tcBorders>
              <w:top w:val="single" w:sz="6" w:space="0" w:color="BFBFBF"/>
              <w:left w:val="single" w:sz="6" w:space="0" w:color="BFBFBF"/>
              <w:bottom w:val="single" w:sz="6" w:space="0" w:color="BFBFBF"/>
              <w:right w:val="single" w:sz="6" w:space="0" w:color="BFBFBF"/>
            </w:tcBorders>
            <w:tcMar>
              <w:top w:w="90" w:type="dxa"/>
              <w:left w:w="110" w:type="dxa"/>
              <w:bottom w:w="90" w:type="dxa"/>
              <w:right w:w="110" w:type="dxa"/>
            </w:tcMar>
            <w:vAlign w:val="center"/>
          </w:tcPr>
          <w:p w14:paraId="32A08BF8" w14:textId="77777777" w:rsidR="00F80F41" w:rsidRDefault="009D25D3">
            <w:pPr>
              <w:spacing w:after="0"/>
              <w:jc w:val="center"/>
            </w:pPr>
            <w:r>
              <w:rPr>
                <w:sz w:val="18"/>
              </w:rPr>
              <w:t>OK</w:t>
            </w:r>
          </w:p>
        </w:tc>
      </w:tr>
    </w:tbl>
    <w:p w14:paraId="6576D11D" w14:textId="77777777" w:rsidR="00F80F41" w:rsidRDefault="009D25D3">
      <w:pPr>
        <w:pStyle w:val="Descripcin"/>
        <w:spacing w:before="80" w:after="160"/>
        <w:jc w:val="center"/>
      </w:pPr>
      <w:r>
        <w:t>Tabla B1. Evidencia del cierre reproducible de la Fase 3</w:t>
      </w:r>
    </w:p>
    <w:sectPr w:rsidR="00F80F41" w:rsidSect="00034616">
      <w:headerReference w:type="default" r:id="rId15"/>
      <w:footerReference w:type="default" r:id="rId16"/>
      <w:pgSz w:w="12240" w:h="15840"/>
      <w:pgMar w:top="1080" w:right="1181" w:bottom="1037" w:left="118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02BEA8" w14:textId="77777777" w:rsidR="009D25D3" w:rsidRDefault="009D25D3">
      <w:pPr>
        <w:spacing w:after="0" w:line="240" w:lineRule="auto"/>
      </w:pPr>
      <w:r>
        <w:separator/>
      </w:r>
    </w:p>
  </w:endnote>
  <w:endnote w:type="continuationSeparator" w:id="0">
    <w:p w14:paraId="01AE48E9" w14:textId="77777777" w:rsidR="009D25D3" w:rsidRDefault="009D25D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017A53" w14:textId="77777777" w:rsidR="00F80F41" w:rsidRDefault="009D25D3">
    <w:pPr>
      <w:pStyle w:val="Piedepgina"/>
      <w:jc w:val="center"/>
    </w:pPr>
    <w:r>
      <w:rPr>
        <w:sz w:val="17"/>
      </w:rPr>
      <w:t xml:space="preserve">Página </w:t>
    </w:r>
    <w:r>
      <w:fldChar w:fldCharType="begin"/>
    </w:r>
    <w:r>
      <w:instrText>PAGE</w:instrText>
    </w:r>
    <w:r>
      <w:fldChar w:fldCharType="separate"/>
    </w:r>
    <w:r>
      <w:t>Actualizar campo</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66E29D" w14:textId="77777777" w:rsidR="009D25D3" w:rsidRDefault="009D25D3">
      <w:pPr>
        <w:spacing w:after="0" w:line="240" w:lineRule="auto"/>
      </w:pPr>
      <w:r>
        <w:separator/>
      </w:r>
    </w:p>
  </w:footnote>
  <w:footnote w:type="continuationSeparator" w:id="0">
    <w:p w14:paraId="38C1F877" w14:textId="77777777" w:rsidR="009D25D3" w:rsidRDefault="009D25D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A57B99" w14:textId="77777777" w:rsidR="00F80F41" w:rsidRDefault="009D25D3">
    <w:pPr>
      <w:pStyle w:val="Encabezado"/>
      <w:jc w:val="right"/>
    </w:pPr>
    <w:r>
      <w:rPr>
        <w:color w:val="505050"/>
        <w:sz w:val="17"/>
      </w:rPr>
      <w:t>MCDI500  |  Fase 3  |  Grupo 9</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2134015004">
    <w:abstractNumId w:val="8"/>
  </w:num>
  <w:num w:numId="2" w16cid:durableId="1493183875">
    <w:abstractNumId w:val="6"/>
  </w:num>
  <w:num w:numId="3" w16cid:durableId="2114205102">
    <w:abstractNumId w:val="5"/>
  </w:num>
  <w:num w:numId="4" w16cid:durableId="984819675">
    <w:abstractNumId w:val="4"/>
  </w:num>
  <w:num w:numId="5" w16cid:durableId="501089322">
    <w:abstractNumId w:val="7"/>
  </w:num>
  <w:num w:numId="6" w16cid:durableId="1941332650">
    <w:abstractNumId w:val="3"/>
  </w:num>
  <w:num w:numId="7" w16cid:durableId="1909489534">
    <w:abstractNumId w:val="2"/>
  </w:num>
  <w:num w:numId="8" w16cid:durableId="1865634463">
    <w:abstractNumId w:val="1"/>
  </w:num>
  <w:num w:numId="9" w16cid:durableId="17313439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8"/>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020E0"/>
    <w:rsid w:val="009D25D3"/>
    <w:rsid w:val="00AA1D8D"/>
    <w:rsid w:val="00B47730"/>
    <w:rsid w:val="00CB0664"/>
    <w:rsid w:val="00F56D2A"/>
    <w:rsid w:val="00F80F4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C8F6E9B"/>
  <w14:defaultImageDpi w14:val="300"/>
  <w15:docId w15:val="{0751FF3A-3BFD-46E4-85AF-5A6F551182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Calibri" w:hAnsi="Calibri"/>
      <w:color w:val="000000"/>
      <w:sz w:val="21"/>
    </w:rPr>
  </w:style>
  <w:style w:type="paragraph" w:styleId="Ttulo1">
    <w:name w:val="heading 1"/>
    <w:basedOn w:val="Normal"/>
    <w:next w:val="Normal"/>
    <w:link w:val="Ttulo1Car"/>
    <w:uiPriority w:val="9"/>
    <w:qFormat/>
    <w:rsid w:val="00FC693F"/>
    <w:pPr>
      <w:keepNext/>
      <w:keepLines/>
      <w:spacing w:before="240"/>
      <w:outlineLvl w:val="0"/>
    </w:pPr>
    <w:rPr>
      <w:rFonts w:asciiTheme="majorHAnsi" w:eastAsiaTheme="majorEastAsia" w:hAnsiTheme="majorHAnsi" w:cstheme="majorBidi"/>
      <w:b/>
      <w:bCs/>
      <w:sz w:val="30"/>
      <w:szCs w:val="28"/>
    </w:rPr>
  </w:style>
  <w:style w:type="paragraph" w:styleId="Ttulo2">
    <w:name w:val="heading 2"/>
    <w:basedOn w:val="Normal"/>
    <w:next w:val="Normal"/>
    <w:link w:val="Ttulo2Car"/>
    <w:uiPriority w:val="9"/>
    <w:unhideWhenUsed/>
    <w:qFormat/>
    <w:rsid w:val="00FC693F"/>
    <w:pPr>
      <w:keepNext/>
      <w:keepLines/>
      <w:spacing w:before="200" w:after="80"/>
      <w:outlineLvl w:val="1"/>
    </w:pPr>
    <w:rPr>
      <w:rFonts w:asciiTheme="majorHAnsi" w:eastAsiaTheme="majorEastAsia" w:hAnsiTheme="majorHAnsi" w:cstheme="majorBidi"/>
      <w:b/>
      <w:bCs/>
      <w:sz w:val="25"/>
      <w:szCs w:val="26"/>
    </w:rPr>
  </w:style>
  <w:style w:type="paragraph" w:styleId="Ttulo3">
    <w:name w:val="heading 3"/>
    <w:basedOn w:val="Normal"/>
    <w:next w:val="Normal"/>
    <w:link w:val="Ttulo3Car"/>
    <w:uiPriority w:val="9"/>
    <w:unhideWhenUsed/>
    <w:qFormat/>
    <w:rsid w:val="00FC693F"/>
    <w:pPr>
      <w:keepNext/>
      <w:keepLines/>
      <w:spacing w:before="160" w:after="60"/>
      <w:outlineLvl w:val="2"/>
    </w:pPr>
    <w:rPr>
      <w:rFonts w:asciiTheme="majorHAnsi" w:eastAsiaTheme="majorEastAsia" w:hAnsiTheme="majorHAnsi" w:cstheme="majorBidi"/>
      <w:b/>
      <w:bCs/>
      <w:sz w:val="22"/>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spacing w:after="240" w:line="240" w:lineRule="auto"/>
      <w:contextualSpacing/>
    </w:pPr>
    <w:rPr>
      <w:rFonts w:asciiTheme="majorHAnsi" w:eastAsiaTheme="majorEastAsia" w:hAnsiTheme="majorHAnsi" w:cstheme="majorBidi"/>
      <w:b/>
      <w:spacing w:val="5"/>
      <w:kern w:val="28"/>
      <w:sz w:val="44"/>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spacing w:after="60"/>
      <w:contextualSpacing/>
    </w:pPr>
  </w:style>
  <w:style w:type="paragraph" w:styleId="Listaconvietas2">
    <w:name w:val="List Bullet 2"/>
    <w:basedOn w:val="Normal"/>
    <w:uiPriority w:val="99"/>
    <w:unhideWhenUsed/>
    <w:rsid w:val="00326F90"/>
    <w:pPr>
      <w:numPr>
        <w:numId w:val="2"/>
      </w:numPr>
      <w:spacing w:after="60"/>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spacing w:after="60"/>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i/>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positoryTree">
    <w:name w:val="Repository Tree"/>
    <w:pPr>
      <w:spacing w:after="0"/>
      <w:ind w:left="360"/>
    </w:pPr>
    <w:rPr>
      <w:rFonts w:ascii="Consolas" w:hAnsi="Consolas"/>
      <w:sz w:val="17"/>
    </w:rPr>
  </w:style>
  <w:style w:type="paragraph" w:styleId="TDC1">
    <w:name w:val="toc 1"/>
    <w:basedOn w:val="Normal"/>
    <w:next w:val="Normal"/>
    <w:autoRedefine/>
    <w:uiPriority w:val="39"/>
    <w:unhideWhenUsed/>
    <w:rsid w:val="00F56D2A"/>
    <w:pPr>
      <w:spacing w:after="100"/>
    </w:pPr>
  </w:style>
  <w:style w:type="paragraph" w:styleId="TDC2">
    <w:name w:val="toc 2"/>
    <w:basedOn w:val="Normal"/>
    <w:next w:val="Normal"/>
    <w:autoRedefine/>
    <w:uiPriority w:val="39"/>
    <w:unhideWhenUsed/>
    <w:rsid w:val="00F56D2A"/>
    <w:pPr>
      <w:spacing w:after="100"/>
      <w:ind w:left="210"/>
    </w:pPr>
  </w:style>
  <w:style w:type="character" w:styleId="Hipervnculo">
    <w:name w:val="Hyperlink"/>
    <w:basedOn w:val="Fuentedeprrafopredeter"/>
    <w:uiPriority w:val="99"/>
    <w:unhideWhenUsed/>
    <w:rsid w:val="00F56D2A"/>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docs.python.org/3.13/library/timeit.html"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docs.python.org/3.13/tutorial/classes.html"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i.org/10.3390/logistics6020035" TargetMode="External"/><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docs.python.org/3.13/library/tracemalloc.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11</Pages>
  <Words>3181</Words>
  <Characters>17501</Characters>
  <Application>Microsoft Office Word</Application>
  <DocSecurity>0</DocSecurity>
  <Lines>145</Lines>
  <Paragraphs>41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20641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Avance Fase 3 Semana 2</dc:title>
  <dc:subject>Núcleo algorítmico eficiencia y programación orientada a objetos</dc:subject>
  <dc:creator>Alexander Sepulveda Ormazabal</dc:creator>
  <cp:keywords>MCDI500, Fase 3, Python, POO, AI4I 2020</cp:keywords>
  <dc:description>generated by python-docx</dc:description>
  <cp:lastModifiedBy>Alexander Sepúlveda Ormázábal</cp:lastModifiedBy>
  <cp:revision>2</cp:revision>
  <dcterms:created xsi:type="dcterms:W3CDTF">2013-12-23T23:15:00Z</dcterms:created>
  <dcterms:modified xsi:type="dcterms:W3CDTF">2026-10-04T06:02:00Z</dcterms:modified>
  <cp:category/>
</cp:coreProperties>
</file>