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C7202">
      <w:pPr>
        <w:spacing w:line="312" w:lineRule="auto"/>
        <w:ind w:left="48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BC2B16">
      <w:pPr>
        <w:spacing w:line="312" w:lineRule="auto"/>
        <w:ind w:firstLine="709"/>
        <w:jc w:val="center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3DB81863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F37F8C">
        <w:rPr>
          <w:sz w:val="28"/>
          <w:szCs w:val="28"/>
        </w:rPr>
        <w:t>_____________________</w:t>
      </w:r>
    </w:p>
    <w:p w14:paraId="24B270E9" w14:textId="77777777" w:rsidR="00AD1C64" w:rsidRDefault="00AD1C64" w:rsidP="006C7202">
      <w:pPr>
        <w:pStyle w:val="a4"/>
        <w:spacing w:line="312" w:lineRule="auto"/>
        <w:ind w:firstLine="709"/>
      </w:pPr>
    </w:p>
    <w:p w14:paraId="6CA2712F" w14:textId="77777777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CB0607" w:rsidRPr="00255979">
        <w:rPr>
          <w:i/>
          <w:iCs/>
          <w:sz w:val="28"/>
          <w:szCs w:val="28"/>
        </w:rPr>
        <w:t>Автоматизированная интеллектуальная система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575E70B7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</w:t>
      </w:r>
      <w:r w:rsidR="00F37F8C">
        <w:rPr>
          <w:sz w:val="28"/>
          <w:szCs w:val="28"/>
        </w:rPr>
        <w:t>Сергеевич</w:t>
      </w:r>
      <w:r w:rsidR="00F37F8C">
        <w:rPr>
          <w:sz w:val="28"/>
          <w:szCs w:val="28"/>
        </w:rPr>
        <w:t xml:space="preserve">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Н.И.Лобачевского</w:t>
      </w:r>
      <w:r w:rsidR="00F37F8C">
        <w:rPr>
          <w:sz w:val="28"/>
          <w:szCs w:val="28"/>
        </w:rPr>
        <w:t xml:space="preserve"> </w:t>
      </w:r>
      <w:r w:rsidR="00F37F8C">
        <w:rPr>
          <w:sz w:val="28"/>
          <w:szCs w:val="28"/>
        </w:rPr>
        <w:t>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>м.н.с.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OpenLab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5F7AE0" w:rsidRDefault="00BC2B16" w:rsidP="005F7AE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ac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71D88136" w14:textId="71DFE22E" w:rsidR="005F7AE0" w:rsidRPr="005F7AE0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1. На основе обобщения модели м</w:t>
      </w:r>
      <w:r>
        <w:rPr>
          <w:sz w:val="28"/>
          <w:szCs w:val="28"/>
        </w:rPr>
        <w:t>ышления, разработанной М. Мин</w:t>
      </w:r>
      <w:r w:rsidRPr="005F7AE0">
        <w:rPr>
          <w:sz w:val="28"/>
          <w:szCs w:val="28"/>
        </w:rPr>
        <w:t>ски, создана имитационная модель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решений в области обслуживания ИТ-инфраструктуры предприятия;</w:t>
      </w:r>
    </w:p>
    <w:p w14:paraId="7B9E005B" w14:textId="30F6AF37" w:rsidR="005F7AE0" w:rsidRPr="005F7AE0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2. Выполнено исследование возможностей использования моделей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мышления применительно к области обслуживания информационной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инфраструктуры предприятия;</w:t>
      </w:r>
    </w:p>
    <w:p w14:paraId="1CADD6F8" w14:textId="36DCB637" w:rsidR="005F7AE0" w:rsidRPr="005F7AE0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Представлены новая схема данных и оригинальный способ хранения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данных для построенной модели мышления, эффективны</w:t>
      </w:r>
      <w:r>
        <w:rPr>
          <w:sz w:val="28"/>
          <w:szCs w:val="28"/>
        </w:rPr>
        <w:t>й по сравне</w:t>
      </w:r>
      <w:r w:rsidRPr="005F7AE0">
        <w:rPr>
          <w:sz w:val="28"/>
          <w:szCs w:val="28"/>
        </w:rPr>
        <w:t>нию со стандартными способами хранения (такими, как реляционные базы данных);</w:t>
      </w:r>
    </w:p>
    <w:p w14:paraId="5AD31588" w14:textId="5674130F" w:rsidR="00BE6576" w:rsidRPr="000A6ACD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4. На основе построенного обобщ</w:t>
      </w:r>
      <w:r>
        <w:rPr>
          <w:sz w:val="28"/>
          <w:szCs w:val="28"/>
        </w:rPr>
        <w:t>ения модели мышления Мински со</w:t>
      </w:r>
      <w:r w:rsidRPr="005F7AE0">
        <w:rPr>
          <w:sz w:val="28"/>
          <w:szCs w:val="28"/>
        </w:rPr>
        <w:t>зданы архитектура системы обсл</w:t>
      </w:r>
      <w:r>
        <w:rPr>
          <w:sz w:val="28"/>
          <w:szCs w:val="28"/>
        </w:rPr>
        <w:t>уживания информационной инфра</w:t>
      </w:r>
      <w:r w:rsidRPr="005F7AE0">
        <w:rPr>
          <w:sz w:val="28"/>
          <w:szCs w:val="28"/>
        </w:rPr>
        <w:t>структуры предприятия и программный прототип этой системы.</w:t>
      </w:r>
      <w:r w:rsidR="000A6ACD" w:rsidRPr="000A6ACD">
        <w:rPr>
          <w:sz w:val="28"/>
          <w:szCs w:val="28"/>
        </w:rPr>
        <w:t>.</w:t>
      </w:r>
    </w:p>
    <w:p w14:paraId="6EEDED7A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Система, разработанная в рамках данной диссертации, носит значимый практический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>деятельности службы технической поддержки ОАО «АйСиЭл КПО-ВС (г. Казань)» — одном из крупнейших системообразующих предприятий ИТ- отрасли Республики Татарстан. Поэтому было необходимо выработать глубо- кое понимание конкретной предметной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>ие при организации информацион</w:t>
      </w:r>
      <w:r w:rsidRPr="005F7AE0">
        <w:rPr>
          <w:sz w:val="28"/>
          <w:szCs w:val="28"/>
        </w:rPr>
        <w:t>ной поддержки ИТ-инфраструктуры конкретного предприятия.</w:t>
      </w:r>
    </w:p>
    <w:p w14:paraId="2B752031" w14:textId="3BD65A15" w:rsidR="00BE6576" w:rsidRPr="00BE6576" w:rsidRDefault="00BE6576" w:rsidP="00BB2CA4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24E5240B" w14:textId="77777777" w:rsidR="005F7AE0" w:rsidRDefault="005F7AE0" w:rsidP="005F7AE0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Результаты теоретико-множественного и теоретико-информационного анализа сложных информационных систем принятия решений в области поддержки</w:t>
      </w:r>
      <w:r>
        <w:rPr>
          <w:sz w:val="28"/>
          <w:szCs w:val="28"/>
        </w:rPr>
        <w:t xml:space="preserve"> ИТ-инфраструктуры предприятия;</w:t>
      </w:r>
    </w:p>
    <w:p w14:paraId="77E066CE" w14:textId="16E9AFF2" w:rsidR="005F7AE0" w:rsidRPr="005F7AE0" w:rsidRDefault="005F7AE0" w:rsidP="005F7AE0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Построенная модель проблемно-</w:t>
      </w:r>
      <w:r>
        <w:rPr>
          <w:sz w:val="28"/>
          <w:szCs w:val="28"/>
        </w:rPr>
        <w:t>ориентированной системы управ</w:t>
      </w:r>
      <w:r w:rsidRPr="005F7AE0">
        <w:rPr>
          <w:sz w:val="28"/>
          <w:szCs w:val="28"/>
        </w:rPr>
        <w:t>ления, принятия решений и оптим</w:t>
      </w:r>
      <w:r>
        <w:rPr>
          <w:sz w:val="28"/>
          <w:szCs w:val="28"/>
        </w:rPr>
        <w:t>изации процессов обработки за</w:t>
      </w:r>
      <w:r w:rsidRPr="005F7AE0">
        <w:rPr>
          <w:sz w:val="28"/>
          <w:szCs w:val="28"/>
        </w:rPr>
        <w:t>просов пользователей в области обслуживания ИТ-инфраструктуры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предприятия;</w:t>
      </w:r>
    </w:p>
    <w:p w14:paraId="628D9F41" w14:textId="2C70B7B0" w:rsidR="005F7AE0" w:rsidRPr="005F7AE0" w:rsidRDefault="005F7AE0" w:rsidP="005F7AE0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3. Созданный прототип программн</w:t>
      </w:r>
      <w:r>
        <w:rPr>
          <w:sz w:val="28"/>
          <w:szCs w:val="28"/>
        </w:rPr>
        <w:t>ой реализации модели проблемно-</w:t>
      </w:r>
      <w:r w:rsidRPr="005F7AE0">
        <w:rPr>
          <w:sz w:val="28"/>
          <w:szCs w:val="28"/>
        </w:rPr>
        <w:t>ориентированной системы управл</w:t>
      </w:r>
      <w:r>
        <w:rPr>
          <w:sz w:val="28"/>
          <w:szCs w:val="28"/>
        </w:rPr>
        <w:t>ения, принятия решений и опти</w:t>
      </w:r>
      <w:r w:rsidRPr="005F7AE0">
        <w:rPr>
          <w:sz w:val="28"/>
          <w:szCs w:val="28"/>
        </w:rPr>
        <w:t>мизации обработки запросов пользователей в области обслуживания ИТ-инфраструктуры предприятия;</w:t>
      </w:r>
    </w:p>
    <w:p w14:paraId="7B43B78C" w14:textId="71CAB2EF" w:rsidR="005F7AE0" w:rsidRDefault="005F7AE0" w:rsidP="005F7AE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4. Результаты апробации прототипа</w:t>
      </w:r>
      <w:r>
        <w:rPr>
          <w:sz w:val="28"/>
          <w:szCs w:val="28"/>
        </w:rPr>
        <w:t xml:space="preserve"> проблемно-ориентированной си</w:t>
      </w:r>
      <w:r w:rsidRPr="005F7AE0">
        <w:rPr>
          <w:sz w:val="28"/>
          <w:szCs w:val="28"/>
        </w:rPr>
        <w:t>стемы управления, принятия решений и оптимизации деятельности на контрольных примерах и анализ ее результатов.</w:t>
      </w:r>
    </w:p>
    <w:p w14:paraId="26913466" w14:textId="77777777" w:rsidR="005F7AE0" w:rsidRDefault="00BE6576" w:rsidP="005F7AE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корректной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объёме данных, использованных при статистическом моделировании, и </w:t>
      </w:r>
      <w:r w:rsidR="005F7AE0">
        <w:rPr>
          <w:sz w:val="28"/>
          <w:szCs w:val="28"/>
        </w:rPr>
        <w:lastRenderedPageBreak/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>ственных показателей.</w:t>
      </w:r>
    </w:p>
    <w:p w14:paraId="65C0468B" w14:textId="2B93E81A" w:rsidR="00BE6576" w:rsidRPr="005F7AE0" w:rsidRDefault="00BE6576" w:rsidP="005F7AE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Научная специальность, которой соответствует диссертация</w:t>
      </w:r>
    </w:p>
    <w:p w14:paraId="344D683D" w14:textId="6E522F25" w:rsidR="005F7AE0" w:rsidRDefault="005F7AE0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Исследования, проведенные в диссертации, соответствуют паспорту специальности 05.13.01 — Системный анализ</w:t>
      </w:r>
      <w:r>
        <w:rPr>
          <w:sz w:val="28"/>
          <w:szCs w:val="28"/>
        </w:rPr>
        <w:t>, управление и обработка инфор</w:t>
      </w:r>
      <w:r w:rsidRPr="005F7AE0">
        <w:rPr>
          <w:sz w:val="28"/>
          <w:szCs w:val="28"/>
        </w:rPr>
        <w:t>мации, сопоставление приведено в таблице 1.</w:t>
      </w:r>
    </w:p>
    <w:p w14:paraId="2E4454DD" w14:textId="77777777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Таблица 1 — Сопоставление направлений исследований предусмотренных специальностью 05.13.01,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blPrEx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9D44BE2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критериев и моделей описания и оценки эффективно- сти решения задач системного анализа, оптимизации, управле- ния, принятия решений и обработки информации 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10700A80" w:rsidR="005F7AE0" w:rsidRPr="005F7AE0" w:rsidRDefault="005F7AE0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Разработана модель системы принятия решения и обработки информации в сфере поддержки ИТ-инфраструктуры пред- приятия 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проблемно- ориентированных систем управления, принятия решений и оптимизации технических объектов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 прототип Thinking Understanding (TU) системы приня- тия решений в сфере поддержки ИТ- инфраструктуры предприятия, который был испытан на модельных данных 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Методы получения, анализа и обработки экспертной информа- ции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 метод обработки экспертной информации c возможностью обучения при помощи прототипа TU </w:t>
            </w:r>
          </w:p>
        </w:tc>
      </w:tr>
      <w:tr w:rsidR="005F7AE0" w:rsidRPr="005F7AE0" w14:paraId="6D3C8EB7" w14:textId="77777777" w:rsidTr="005F7AE0">
        <w:tblPrEx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0C028" w14:textId="61181850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специального мате- матического и алгоритмического обеспечения систем анализа, оптимизации, управления, </w:t>
            </w:r>
            <w:r w:rsidRPr="005F7AE0">
              <w:rPr>
                <w:sz w:val="28"/>
                <w:szCs w:val="28"/>
              </w:rPr>
              <w:lastRenderedPageBreak/>
              <w:t>при</w:t>
            </w:r>
            <w:bookmarkStart w:id="0" w:name="_GoBack"/>
            <w:bookmarkEnd w:id="0"/>
            <w:r w:rsidRPr="005F7AE0">
              <w:rPr>
                <w:sz w:val="28"/>
                <w:szCs w:val="28"/>
              </w:rPr>
              <w:t xml:space="preserve">нятия решений и обработки ин- формации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8936D" w14:textId="47A6528F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lastRenderedPageBreak/>
              <w:t xml:space="preserve">Созданы специальные алгоритмы для анализа запросов пользователей и принятия решений </w:t>
            </w:r>
          </w:p>
        </w:tc>
      </w:tr>
      <w:tr w:rsidR="005F7AE0" w:rsidRPr="005F7AE0" w14:paraId="58CF1B1B" w14:textId="77777777" w:rsidTr="005F7AE0">
        <w:tblPrEx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CC4B3" w14:textId="3F68154A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lastRenderedPageBreak/>
              <w:t>Теоретико-множественный и теоретико-информационный анализ сложных систем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2DE19" w14:textId="156862AB" w:rsidR="005F7AE0" w:rsidRPr="005F7AE0" w:rsidRDefault="005F7AE0">
            <w:pPr>
              <w:spacing w:after="240" w:line="440" w:lineRule="atLeast"/>
              <w:rPr>
                <w:sz w:val="28"/>
                <w:szCs w:val="28"/>
                <w:lang w:val="en-US"/>
              </w:rPr>
            </w:pPr>
            <w:r w:rsidRPr="005F7AE0">
              <w:rPr>
                <w:sz w:val="28"/>
                <w:szCs w:val="28"/>
              </w:rPr>
              <w:t>Проведен комплексный анализ области поддержки программного обеспечения крупного ИТ-предприятия, с помощью которого построена модель области и выделены направления и возможности оптимизации принятия решени</w:t>
            </w:r>
            <w:r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5B66B567" w14:textId="18A4B55E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</w:p>
    <w:p w14:paraId="0E4A2037" w14:textId="77777777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2</w:t>
      </w:r>
      <w:r w:rsidR="00C5381B">
        <w:rPr>
          <w:sz w:val="28"/>
          <w:szCs w:val="28"/>
        </w:rPr>
        <w:t xml:space="preserve"> статьях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C5381B">
        <w:rPr>
          <w:sz w:val="28"/>
          <w:szCs w:val="28"/>
        </w:rPr>
        <w:t xml:space="preserve">6 </w:t>
      </w:r>
      <w:r w:rsidR="00C5381B" w:rsidRPr="00C5381B">
        <w:rPr>
          <w:sz w:val="28"/>
          <w:szCs w:val="28"/>
        </w:rPr>
        <w:t>статьях, входящих в базу публикаций SCOPUS</w:t>
      </w:r>
      <w:r w:rsidRPr="00BE6576">
        <w:rPr>
          <w:sz w:val="28"/>
          <w:szCs w:val="28"/>
        </w:rPr>
        <w:t>, 2 — в тезисах докладов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F5E86A8" w14:textId="77777777" w:rsidR="00857584" w:rsidRPr="00857584" w:rsidRDefault="00857584" w:rsidP="007F1CEC">
      <w:pPr>
        <w:pStyle w:val="ac"/>
        <w:numPr>
          <w:ilvl w:val="0"/>
          <w:numId w:val="14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857584">
        <w:rPr>
          <w:sz w:val="28"/>
          <w:szCs w:val="28"/>
        </w:rPr>
        <w:t xml:space="preserve">Тутубалина Е. В. Совместная вероятностная тематическая модель для идентификации проблемных высказываний, связанных нарушением функциональности продуктов //Труды Института системного программирования РАН. — 2015. — Т. 4, № 27. — С. 100—120. </w:t>
      </w:r>
    </w:p>
    <w:p w14:paraId="4860CA4D" w14:textId="77777777" w:rsidR="00857584" w:rsidRPr="000A6ACD" w:rsidRDefault="00857584" w:rsidP="007F1CEC">
      <w:pPr>
        <w:pStyle w:val="ac"/>
        <w:numPr>
          <w:ilvl w:val="0"/>
          <w:numId w:val="14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A6ACD">
        <w:rPr>
          <w:sz w:val="28"/>
          <w:szCs w:val="28"/>
        </w:rPr>
        <w:t xml:space="preserve">Тутубалина Е. В. Извлечение проблем, связанных с неисправностями и нарушением функциональности продуктов, на основании отзывов пользователей </w:t>
      </w:r>
      <w:r w:rsidR="007F1CEC">
        <w:rPr>
          <w:sz w:val="28"/>
          <w:szCs w:val="28"/>
        </w:rPr>
        <w:t>//</w:t>
      </w:r>
      <w:r w:rsidRPr="000A6ACD">
        <w:rPr>
          <w:sz w:val="28"/>
          <w:szCs w:val="28"/>
        </w:rPr>
        <w:t xml:space="preserve">"Вестник КГТУ им. А.Н.Туполева". — 2015. — Т. 3. — С. </w:t>
      </w:r>
      <w:r w:rsidR="00FD3F11">
        <w:rPr>
          <w:sz w:val="28"/>
          <w:szCs w:val="28"/>
        </w:rPr>
        <w:t>139</w:t>
      </w:r>
      <w:r w:rsidRPr="000A6ACD">
        <w:rPr>
          <w:sz w:val="28"/>
          <w:szCs w:val="28"/>
        </w:rPr>
        <w:t>—1</w:t>
      </w:r>
      <w:r w:rsidR="00FD3F11">
        <w:rPr>
          <w:sz w:val="28"/>
          <w:szCs w:val="28"/>
        </w:rPr>
        <w:t>46</w:t>
      </w:r>
      <w:r w:rsidRPr="000A6ACD">
        <w:rPr>
          <w:sz w:val="28"/>
          <w:szCs w:val="28"/>
        </w:rPr>
        <w:t>.</w:t>
      </w:r>
    </w:p>
    <w:p w14:paraId="443DBBB2" w14:textId="77777777" w:rsidR="000A6ACD" w:rsidRPr="00A21C0F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>Публикации из международной базы цитирования Scopus:</w:t>
      </w:r>
    </w:p>
    <w:p w14:paraId="0F567FB2" w14:textId="77777777" w:rsidR="00857584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 </w:t>
      </w:r>
      <w:r w:rsidRPr="00857584">
        <w:rPr>
          <w:sz w:val="28"/>
          <w:szCs w:val="28"/>
          <w:lang w:val="en-US"/>
        </w:rPr>
        <w:t>Ivanov V., Tutubalina E. Clause-based approach to extracting problem phrases from user reviews of products // Analysis of Images, Social Networks and Texts. — Springer International Publishing, 2014. — С. 229—236.</w:t>
      </w:r>
    </w:p>
    <w:p w14:paraId="046D95F3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4. Tutubalina E. Target-Based Topic Model for Problem Phrase Extraction // Advances in Information Retrieval. — Springer International Publishing, 2015. — С. 271—277.</w:t>
      </w:r>
    </w:p>
    <w:p w14:paraId="7B1E4D49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5. Tutubalina E. Dependency-Based Problem Phrase Extraction from User Reviews of Products // Text, Speech, and Dialogue. — Springer International Publishing, 2015. — С. 199—206.</w:t>
      </w:r>
    </w:p>
    <w:p w14:paraId="5487EAB2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6. Tutubalina E., Nikolenko S. Inferring Sentiment-Based Priors in Topic Models // Advances in Artificial Intelligence and Its Applications. — Springer International Publishing, 2015. — С. 92—104.</w:t>
      </w:r>
    </w:p>
    <w:p w14:paraId="7D438E32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7. Extracting aspects, sentiment and categories of aspects in user reviews about restaurants and cars / V. Ivanov [и др.] // Computational Linguistics and Intellectual Technologies: Papers from the Annual International Conference “Dialogue”. Т. 14. — 2015. — С. 22—34.</w:t>
      </w:r>
    </w:p>
    <w:p w14:paraId="23B304B5" w14:textId="77777777" w:rsid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8. Supervised Approach for SentiRuEval Task on Sentiment Analysis of Tweets about Telecom and Financial Companies / E. Tutubalina [и др.] // Computational Linguistics and Intellectual Technologies: Papers from the</w:t>
      </w:r>
      <w:r>
        <w:rPr>
          <w:sz w:val="28"/>
          <w:szCs w:val="28"/>
          <w:lang w:val="en-US"/>
        </w:rPr>
        <w:t xml:space="preserve">  </w:t>
      </w:r>
      <w:r w:rsidRPr="00857584">
        <w:rPr>
          <w:sz w:val="28"/>
          <w:szCs w:val="28"/>
          <w:lang w:val="en-US"/>
        </w:rPr>
        <w:t>Annual International Conference “Dialogue”. Т. 14. — 2015. — С. 65—75.</w:t>
      </w:r>
    </w:p>
    <w:p w14:paraId="25C86700" w14:textId="77777777" w:rsidR="00857584" w:rsidRPr="00A21C0F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A21C0F">
        <w:rPr>
          <w:sz w:val="28"/>
          <w:szCs w:val="28"/>
          <w:lang w:val="en-US"/>
        </w:rPr>
        <w:t>Прочие публикации</w:t>
      </w:r>
      <w:r w:rsidR="000A6ACD" w:rsidRPr="00A21C0F">
        <w:rPr>
          <w:sz w:val="28"/>
          <w:szCs w:val="28"/>
          <w:lang w:val="en-US"/>
        </w:rPr>
        <w:t>:</w:t>
      </w:r>
    </w:p>
    <w:p w14:paraId="14243D46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857584">
        <w:rPr>
          <w:sz w:val="28"/>
          <w:szCs w:val="28"/>
          <w:lang w:val="en-US"/>
        </w:rPr>
        <w:t>Tutubalina E., Ivanov V. Unsupervised Approach to Extracting Problem Phrases from User Reviews of Products // COLING 2014. — 2014. — С. 48—53.</w:t>
      </w:r>
    </w:p>
    <w:p w14:paraId="4D4F6AD7" w14:textId="77777777" w:rsidR="00857584" w:rsidRPr="007F1CEC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10. Tutubalina E. Mining Complaints to Improve a Product: a Study about Problem Phrase Extraction from User Reviews // Proceedings of the Ninth ACM International Conference on Web Search and Data Mining. — ACM 2016. — С. 699—699.</w:t>
      </w:r>
    </w:p>
    <w:p w14:paraId="7AC28DB9" w14:textId="77777777" w:rsidR="007F1CEC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lastRenderedPageBreak/>
        <w:t>Основные положения и результаты диссертации опубликованы достаточно полно.</w:t>
      </w:r>
    </w:p>
    <w:p w14:paraId="14C3E753" w14:textId="77777777" w:rsidR="00523510" w:rsidRDefault="00BE6576" w:rsidP="0052351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Тутубалиной Елены Викторовны полностью соответствует требованиям, предъявляемым к кандидатским диссертациям, и рекомендуется к защите по специальности 05.13.11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«Математическое и программное обеспечение вычислительных машин, комплексов и компьютерных сетей»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3A8E0B08" w14:textId="77777777" w:rsidR="00523510" w:rsidRDefault="00523510" w:rsidP="0052351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764A0E5D" w14:textId="77777777" w:rsidR="00BE6576" w:rsidRPr="007F1CEC" w:rsidRDefault="00BE6576" w:rsidP="007F1CEC">
      <w:pPr>
        <w:pStyle w:val="ac"/>
        <w:spacing w:before="0" w:after="0" w:line="360" w:lineRule="auto"/>
        <w:jc w:val="center"/>
        <w:rPr>
          <w:sz w:val="28"/>
          <w:szCs w:val="28"/>
        </w:rPr>
      </w:pPr>
      <w:r w:rsidRPr="007F1CEC">
        <w:rPr>
          <w:sz w:val="28"/>
          <w:szCs w:val="28"/>
        </w:rPr>
        <w:t>Диссертация «Методы извлечения и резюмирования критических отзывов пользователей о продукции» Тутубалиной Елены Викторовны</w:t>
      </w:r>
    </w:p>
    <w:p w14:paraId="12160B89" w14:textId="77777777" w:rsidR="007F1CEC" w:rsidRDefault="00BE6576" w:rsidP="007F1CEC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Рекомендуется к защите на соискание ученой степени кандидата физико-математических наук по специальности 05.13.11 </w:t>
      </w:r>
      <w:r w:rsidR="00A21837" w:rsidRPr="00D4067F">
        <w:rPr>
          <w:sz w:val="28"/>
          <w:szCs w:val="28"/>
        </w:rPr>
        <w:t xml:space="preserve">– </w:t>
      </w:r>
      <w:r w:rsidR="00A21837" w:rsidRPr="007F1CEC">
        <w:rPr>
          <w:sz w:val="28"/>
          <w:szCs w:val="28"/>
        </w:rPr>
        <w:t>«</w:t>
      </w:r>
      <w:r w:rsidR="00A21837">
        <w:rPr>
          <w:sz w:val="28"/>
          <w:szCs w:val="28"/>
        </w:rPr>
        <w:t>М</w:t>
      </w:r>
      <w:r w:rsidRPr="007F1CEC">
        <w:rPr>
          <w:sz w:val="28"/>
          <w:szCs w:val="28"/>
        </w:rPr>
        <w:t xml:space="preserve">атематическое и программное обеспечение вычислительных машин, </w:t>
      </w:r>
      <w:r w:rsidR="00A21837">
        <w:rPr>
          <w:sz w:val="28"/>
          <w:szCs w:val="28"/>
        </w:rPr>
        <w:t>комплексов и компьютерных сетей</w:t>
      </w:r>
      <w:r w:rsidR="00A21837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72C54316" w14:textId="77777777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286CF0" w:rsidRPr="00286CF0">
        <w:rPr>
          <w:sz w:val="28"/>
          <w:szCs w:val="28"/>
        </w:rPr>
        <w:t>интеллектуальных технологий поиска</w:t>
      </w:r>
      <w:r w:rsidR="00D12EBA">
        <w:rPr>
          <w:sz w:val="28"/>
          <w:szCs w:val="28"/>
        </w:rPr>
        <w:t xml:space="preserve"> </w:t>
      </w:r>
      <w:r w:rsidR="007F1CEC">
        <w:rPr>
          <w:sz w:val="28"/>
          <w:szCs w:val="28"/>
        </w:rPr>
        <w:t xml:space="preserve">Высшей школы ИТИС </w:t>
      </w:r>
      <w:r w:rsidRPr="007F1CEC">
        <w:rPr>
          <w:sz w:val="28"/>
          <w:szCs w:val="28"/>
        </w:rPr>
        <w:t>Казанского (Приволжского) федерального университета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>заседании 9 чел. Результаты голосования: «за» - 9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F666B2">
        <w:rPr>
          <w:sz w:val="28"/>
          <w:szCs w:val="28"/>
        </w:rPr>
        <w:t>2</w:t>
      </w:r>
      <w:r w:rsidRPr="007F1CEC">
        <w:rPr>
          <w:sz w:val="28"/>
          <w:szCs w:val="28"/>
        </w:rPr>
        <w:t xml:space="preserve"> от «</w:t>
      </w:r>
      <w:r w:rsidR="009F39B4">
        <w:rPr>
          <w:sz w:val="28"/>
          <w:szCs w:val="28"/>
        </w:rPr>
        <w:t>3</w:t>
      </w:r>
      <w:r w:rsidR="00F666B2">
        <w:rPr>
          <w:sz w:val="28"/>
          <w:szCs w:val="28"/>
        </w:rPr>
        <w:t>0</w:t>
      </w:r>
      <w:r w:rsidRPr="007F1CEC">
        <w:rPr>
          <w:sz w:val="28"/>
          <w:szCs w:val="28"/>
        </w:rPr>
        <w:t>» октября 2015г.</w:t>
      </w:r>
    </w:p>
    <w:p w14:paraId="14AB854D" w14:textId="77777777" w:rsidR="00523510" w:rsidRDefault="00523510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13259A71" w14:textId="77777777" w:rsidR="00286CF0" w:rsidRDefault="00EB2D2E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Хасьянов</w:t>
      </w:r>
    </w:p>
    <w:p w14:paraId="0B4B7AAD" w14:textId="77777777" w:rsidR="00523510" w:rsidRDefault="00523510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E0F4C" w14:textId="77777777" w:rsidR="004071F7" w:rsidRDefault="004071F7" w:rsidP="007B00D4">
      <w:r>
        <w:separator/>
      </w:r>
    </w:p>
  </w:endnote>
  <w:endnote w:type="continuationSeparator" w:id="0">
    <w:p w14:paraId="355C4B37" w14:textId="77777777" w:rsidR="004071F7" w:rsidRDefault="004071F7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5F7AE0">
      <w:rPr>
        <w:noProof/>
      </w:rPr>
      <w:t>4</w:t>
    </w:r>
    <w:r>
      <w:rPr>
        <w:noProof/>
      </w:rPr>
      <w:fldChar w:fldCharType="end"/>
    </w:r>
  </w:p>
  <w:p w14:paraId="543CFD2D" w14:textId="77777777" w:rsidR="00D83351" w:rsidRDefault="00D8335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4720B" w14:textId="77777777" w:rsidR="004071F7" w:rsidRDefault="004071F7" w:rsidP="007B00D4">
      <w:r>
        <w:separator/>
      </w:r>
    </w:p>
  </w:footnote>
  <w:footnote w:type="continuationSeparator" w:id="0">
    <w:p w14:paraId="1B2DC5C2" w14:textId="77777777" w:rsidR="004071F7" w:rsidRDefault="004071F7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7CC56AE4"/>
    <w:multiLevelType w:val="hybridMultilevel"/>
    <w:tmpl w:val="F5B859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12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231"/>
    <w:rsid w:val="001D0957"/>
    <w:rsid w:val="001E239A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071F7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3510"/>
    <w:rsid w:val="00523A1F"/>
    <w:rsid w:val="00586E33"/>
    <w:rsid w:val="00590C46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5F7AE0"/>
    <w:rsid w:val="00611585"/>
    <w:rsid w:val="006409FB"/>
    <w:rsid w:val="00642E23"/>
    <w:rsid w:val="00644E0C"/>
    <w:rsid w:val="00655466"/>
    <w:rsid w:val="00695792"/>
    <w:rsid w:val="00695B78"/>
    <w:rsid w:val="006A2479"/>
    <w:rsid w:val="006B418F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11C0F"/>
    <w:rsid w:val="00D12EBA"/>
    <w:rsid w:val="00D26879"/>
    <w:rsid w:val="00D32BC3"/>
    <w:rsid w:val="00D3789B"/>
    <w:rsid w:val="00D46FDF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C2BFE"/>
    <w:rsid w:val="00DC311D"/>
    <w:rsid w:val="00DC6334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B2D2E"/>
    <w:rsid w:val="00EB5943"/>
    <w:rsid w:val="00ED554A"/>
    <w:rsid w:val="00EE0CE8"/>
    <w:rsid w:val="00EF05B0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2E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2">
    <w:name w:val="heading 2"/>
    <w:basedOn w:val="a"/>
    <w:next w:val="a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B2D2E"/>
    <w:pPr>
      <w:ind w:left="720"/>
      <w:jc w:val="both"/>
    </w:pPr>
    <w:rPr>
      <w:b/>
      <w:bCs/>
      <w:sz w:val="28"/>
      <w:szCs w:val="24"/>
    </w:rPr>
  </w:style>
  <w:style w:type="paragraph" w:styleId="20">
    <w:name w:val="Body Text Indent 2"/>
    <w:basedOn w:val="a"/>
    <w:rsid w:val="00EB2D2E"/>
    <w:pPr>
      <w:ind w:left="75" w:firstLine="360"/>
      <w:jc w:val="both"/>
    </w:pPr>
    <w:rPr>
      <w:sz w:val="28"/>
      <w:szCs w:val="24"/>
    </w:rPr>
  </w:style>
  <w:style w:type="paragraph" w:styleId="a4">
    <w:name w:val="Body Text"/>
    <w:basedOn w:val="a"/>
    <w:rsid w:val="00EB2D2E"/>
    <w:pPr>
      <w:jc w:val="both"/>
    </w:pPr>
    <w:rPr>
      <w:b/>
      <w:bCs/>
      <w:sz w:val="28"/>
      <w:szCs w:val="24"/>
    </w:rPr>
  </w:style>
  <w:style w:type="paragraph" w:styleId="a5">
    <w:name w:val="header"/>
    <w:basedOn w:val="a"/>
    <w:link w:val="a6"/>
    <w:rsid w:val="007B0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0D4"/>
  </w:style>
  <w:style w:type="paragraph" w:styleId="a7">
    <w:name w:val="footer"/>
    <w:basedOn w:val="a"/>
    <w:link w:val="a8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00D4"/>
  </w:style>
  <w:style w:type="paragraph" w:styleId="a9">
    <w:name w:val="footnote text"/>
    <w:basedOn w:val="a"/>
    <w:link w:val="aa"/>
    <w:rsid w:val="00AE508A"/>
    <w:pPr>
      <w:widowControl/>
      <w:autoSpaceDE/>
      <w:autoSpaceDN/>
      <w:adjustRightInd/>
    </w:pPr>
  </w:style>
  <w:style w:type="character" w:customStyle="1" w:styleId="aa">
    <w:name w:val="Текст сноски Знак"/>
    <w:basedOn w:val="a0"/>
    <w:link w:val="a9"/>
    <w:rsid w:val="00AE508A"/>
  </w:style>
  <w:style w:type="character" w:styleId="ab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1536</Words>
  <Characters>8760</Characters>
  <Application>Microsoft Macintosh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10276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Александр Тощев</cp:lastModifiedBy>
  <cp:revision>16</cp:revision>
  <cp:lastPrinted>2016-03-31T12:30:00Z</cp:lastPrinted>
  <dcterms:created xsi:type="dcterms:W3CDTF">2016-03-28T10:31:00Z</dcterms:created>
  <dcterms:modified xsi:type="dcterms:W3CDTF">2016-04-14T13:54:00Z</dcterms:modified>
</cp:coreProperties>
</file>