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CC66" w14:textId="77777777" w:rsidR="006245F0" w:rsidRPr="00BC28CD" w:rsidRDefault="006245F0" w:rsidP="006245F0">
      <w:pPr>
        <w:spacing w:before="1300"/>
        <w:jc w:val="center"/>
        <w:rPr>
          <w:lang w:val="es-PE"/>
        </w:rPr>
      </w:pPr>
      <w:r w:rsidRPr="00BC28CD">
        <w:rPr>
          <w:b/>
          <w:color w:val="123B67"/>
          <w:sz w:val="64"/>
          <w:lang w:val="es-PE"/>
        </w:rPr>
        <w:t>YACHA</w:t>
      </w:r>
    </w:p>
    <w:p w14:paraId="72531BF9" w14:textId="77777777" w:rsidR="006245F0" w:rsidRPr="00BC28CD" w:rsidRDefault="006245F0" w:rsidP="006245F0">
      <w:pPr>
        <w:jc w:val="center"/>
        <w:rPr>
          <w:lang w:val="es-PE"/>
        </w:rPr>
      </w:pPr>
      <w:r w:rsidRPr="00BC28CD">
        <w:rPr>
          <w:b/>
          <w:sz w:val="46"/>
          <w:lang w:val="es-PE"/>
        </w:rPr>
        <w:t>Bombas Contra Incendio</w:t>
      </w:r>
      <w:r w:rsidRPr="00BC28CD">
        <w:rPr>
          <w:lang w:val="es-PE"/>
        </w:rPr>
        <w:br w:type="page"/>
      </w:r>
    </w:p>
    <w:p w14:paraId="79652520" w14:textId="77777777" w:rsidR="006245F0" w:rsidRPr="00BC28CD" w:rsidRDefault="006245F0" w:rsidP="006245F0">
      <w:pPr>
        <w:pStyle w:val="Ttulo1"/>
        <w:rPr>
          <w:lang w:val="es-PE"/>
        </w:rPr>
      </w:pPr>
      <w:r w:rsidRPr="00BC28CD">
        <w:rPr>
          <w:lang w:val="es-PE"/>
        </w:rPr>
        <w:lastRenderedPageBreak/>
        <w:t>1. Alcance de implementación</w:t>
      </w:r>
    </w:p>
    <w:p w14:paraId="384E3EA0" w14:textId="77777777" w:rsidR="006245F0" w:rsidRPr="00BC28CD" w:rsidRDefault="006245F0" w:rsidP="006245F0">
      <w:pPr>
        <w:rPr>
          <w:lang w:val="es-PE"/>
        </w:rPr>
      </w:pPr>
      <w:r w:rsidRPr="00BC28CD">
        <w:rPr>
          <w:lang w:val="es-PE"/>
        </w:rPr>
        <w:t>Este documento contiene la versión funcional y de contenido aprobada para la página de servicio “Bombas Contra Incendio”. Debe utilizarse como referencia directa para diseño, maquetación, desarrollo responsive, enlaces internos y configuración del formulario.</w:t>
      </w:r>
    </w:p>
    <w:p w14:paraId="2CC55FA9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URL: </w:t>
      </w:r>
      <w:r w:rsidRPr="00BC28CD">
        <w:rPr>
          <w:lang w:val="es-PE"/>
        </w:rPr>
        <w:t>/bombas-contra-incendio/</w:t>
      </w:r>
    </w:p>
    <w:p w14:paraId="2AF3A093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H1 único: </w:t>
      </w:r>
      <w:r w:rsidRPr="00BC28CD">
        <w:rPr>
          <w:lang w:val="es-PE"/>
        </w:rPr>
        <w:t>Bombas Contra Incendio</w:t>
      </w:r>
    </w:p>
    <w:p w14:paraId="5F63FA7F" w14:textId="77777777" w:rsidR="006245F0" w:rsidRPr="00BC28CD" w:rsidRDefault="006245F0" w:rsidP="006245F0">
      <w:pPr>
        <w:spacing w:after="40"/>
        <w:rPr>
          <w:lang w:val="es-PE"/>
        </w:rPr>
      </w:pPr>
      <w:proofErr w:type="spellStart"/>
      <w:r w:rsidRPr="00BC28CD">
        <w:rPr>
          <w:b/>
          <w:color w:val="123B67"/>
          <w:lang w:val="es-PE"/>
        </w:rPr>
        <w:t>Keyword</w:t>
      </w:r>
      <w:proofErr w:type="spellEnd"/>
      <w:r w:rsidRPr="00BC28CD">
        <w:rPr>
          <w:b/>
          <w:color w:val="123B67"/>
          <w:lang w:val="es-PE"/>
        </w:rPr>
        <w:t xml:space="preserve"> principal: </w:t>
      </w:r>
      <w:r w:rsidRPr="00BC28CD">
        <w:rPr>
          <w:lang w:val="es-PE"/>
        </w:rPr>
        <w:t>bombas contra incendio</w:t>
      </w:r>
    </w:p>
    <w:p w14:paraId="198DC4D6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Cobertura: </w:t>
      </w:r>
      <w:r w:rsidRPr="00BC28CD">
        <w:rPr>
          <w:lang w:val="es-PE"/>
        </w:rPr>
        <w:t>Lima y otras regiones del Perú</w:t>
      </w:r>
    </w:p>
    <w:p w14:paraId="6EC51264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Estilo: </w:t>
      </w:r>
      <w:r w:rsidRPr="00BC28CD">
        <w:rPr>
          <w:lang w:val="es-PE"/>
        </w:rPr>
        <w:t>Minimalista, técnico, limpio y orientado a conversión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6245F0" w:rsidRPr="00F323BE" w14:paraId="7FAD8D40" w14:textId="77777777" w:rsidTr="00D05D0B">
        <w:trPr>
          <w:jc w:val="center"/>
        </w:trPr>
        <w:tc>
          <w:tcPr>
            <w:tcW w:w="10282" w:type="dxa"/>
            <w:shd w:val="clear" w:color="auto" w:fill="EAF1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7F91" w14:textId="77777777" w:rsidR="006245F0" w:rsidRPr="00BC28CD" w:rsidRDefault="006245F0" w:rsidP="00D05D0B">
            <w:pPr>
              <w:rPr>
                <w:lang w:val="es-PE"/>
              </w:rPr>
            </w:pPr>
            <w:r w:rsidRPr="00BC28CD">
              <w:rPr>
                <w:b/>
                <w:color w:val="123B67"/>
                <w:lang w:val="es-PE"/>
              </w:rPr>
              <w:t>Regla de contenido</w:t>
            </w:r>
            <w:r w:rsidRPr="00BC28CD">
              <w:rPr>
                <w:lang w:val="es-PE"/>
              </w:rPr>
              <w:br/>
              <w:t>Una intención de búsqueda principal = una página principal. Esta página desarrolla el sistema de bombeo; no debe convertirse en catálogo de bombas ni duplicar Sistemas de Agua o Mantenimiento.</w:t>
            </w:r>
          </w:p>
        </w:tc>
      </w:tr>
    </w:tbl>
    <w:p w14:paraId="4010DD91" w14:textId="77777777" w:rsidR="006245F0" w:rsidRPr="00BC28CD" w:rsidRDefault="006245F0" w:rsidP="006245F0">
      <w:pPr>
        <w:spacing w:after="0"/>
        <w:rPr>
          <w:lang w:val="es-PE"/>
        </w:rPr>
      </w:pPr>
    </w:p>
    <w:p w14:paraId="6210CD54" w14:textId="77777777" w:rsidR="006245F0" w:rsidRDefault="006245F0" w:rsidP="006245F0">
      <w:pPr>
        <w:pStyle w:val="Ttulo1"/>
      </w:pPr>
      <w:r>
        <w:t xml:space="preserve">2. Reglas </w:t>
      </w:r>
      <w:proofErr w:type="spellStart"/>
      <w:r>
        <w:t>globales</w:t>
      </w:r>
      <w:proofErr w:type="spellEnd"/>
    </w:p>
    <w:p w14:paraId="39A1FE8F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Mantener abundante espacio en blanco y evitar tarjetas pesadas, sombras, bordes gruesos o exceso de texto.</w:t>
      </w:r>
    </w:p>
    <w:p w14:paraId="16AF9522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No añadir marcas, modelos, potencias/HP, precios, </w:t>
      </w:r>
      <w:proofErr w:type="gramStart"/>
      <w:r w:rsidRPr="00BC28CD">
        <w:rPr>
          <w:lang w:val="es-PE"/>
        </w:rPr>
        <w:t>tablas eléctrica</w:t>
      </w:r>
      <w:proofErr w:type="gramEnd"/>
      <w:r w:rsidRPr="00BC28CD">
        <w:rPr>
          <w:lang w:val="es-PE"/>
        </w:rPr>
        <w:t xml:space="preserve"> vs. diésel ni catálogos.</w:t>
      </w:r>
    </w:p>
    <w:p w14:paraId="68F90361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No afirmar certificaciones de YACHA no documentadas. No usar logos UL/FM/NFPA como certificación general.</w:t>
      </w:r>
    </w:p>
    <w:p w14:paraId="34038BC3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Usar fotografías reales o visualmente realistas de instalaciones profesionales; evitar bombas domésticas, </w:t>
      </w:r>
      <w:proofErr w:type="spellStart"/>
      <w:r w:rsidRPr="00BC28CD">
        <w:rPr>
          <w:lang w:val="es-PE"/>
        </w:rPr>
        <w:t>ecommerce</w:t>
      </w:r>
      <w:proofErr w:type="spellEnd"/>
      <w:r w:rsidRPr="00BC28CD">
        <w:rPr>
          <w:lang w:val="es-PE"/>
        </w:rPr>
        <w:t>, llamas o imágenes genéricas de bomberos.</w:t>
      </w:r>
    </w:p>
    <w:p w14:paraId="0715846C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Respetar estrictamente la alternancia de </w:t>
      </w:r>
      <w:proofErr w:type="spellStart"/>
      <w:r w:rsidRPr="00BC28CD">
        <w:rPr>
          <w:lang w:val="es-PE"/>
        </w:rPr>
        <w:t>layouts</w:t>
      </w:r>
      <w:proofErr w:type="spellEnd"/>
      <w:r w:rsidRPr="00BC28CD">
        <w:rPr>
          <w:lang w:val="es-PE"/>
        </w:rPr>
        <w:t xml:space="preserve"> indicada por bloque.</w:t>
      </w:r>
    </w:p>
    <w:p w14:paraId="5F85C8C6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En </w:t>
      </w:r>
      <w:proofErr w:type="spellStart"/>
      <w:r w:rsidRPr="00BC28CD">
        <w:rPr>
          <w:lang w:val="es-PE"/>
        </w:rPr>
        <w:t>mobile</w:t>
      </w:r>
      <w:proofErr w:type="spellEnd"/>
      <w:r w:rsidRPr="00BC28CD">
        <w:rPr>
          <w:lang w:val="es-PE"/>
        </w:rPr>
        <w:t>, convertir los bloques de dos columnas a una columna; no conservar el zigzag lateral.</w:t>
      </w:r>
    </w:p>
    <w:p w14:paraId="2A742DD8" w14:textId="77777777" w:rsidR="006245F0" w:rsidRPr="00BC28CD" w:rsidRDefault="006245F0" w:rsidP="006245F0">
      <w:pPr>
        <w:pStyle w:val="Ttulo1"/>
        <w:rPr>
          <w:lang w:val="es-PE"/>
        </w:rPr>
      </w:pPr>
      <w:r w:rsidRPr="00BC28CD">
        <w:rPr>
          <w:lang w:val="es-PE"/>
        </w:rPr>
        <w:t>3. Navegación y datos estructurados</w:t>
      </w:r>
    </w:p>
    <w:p w14:paraId="460F901C" w14:textId="77777777" w:rsidR="006245F0" w:rsidRPr="00BC28CD" w:rsidRDefault="006245F0" w:rsidP="006245F0">
      <w:pPr>
        <w:spacing w:after="40"/>
        <w:rPr>
          <w:lang w:val="es-PE"/>
        </w:rPr>
      </w:pPr>
      <w:proofErr w:type="spellStart"/>
      <w:r w:rsidRPr="00BC28CD">
        <w:rPr>
          <w:b/>
          <w:color w:val="123B67"/>
          <w:lang w:val="es-PE"/>
        </w:rPr>
        <w:t>Breadcrumb</w:t>
      </w:r>
      <w:proofErr w:type="spellEnd"/>
      <w:r w:rsidRPr="00BC28CD">
        <w:rPr>
          <w:b/>
          <w:color w:val="123B67"/>
          <w:lang w:val="es-PE"/>
        </w:rPr>
        <w:t xml:space="preserve"> visible: </w:t>
      </w:r>
      <w:r w:rsidRPr="00BC28CD">
        <w:rPr>
          <w:lang w:val="es-PE"/>
        </w:rPr>
        <w:t>Inicio / Servicios / Protección Contra Incendios / Bombas Contra Incendio</w:t>
      </w:r>
    </w:p>
    <w:p w14:paraId="5E185770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Schema requerido: </w:t>
      </w:r>
      <w:proofErr w:type="spellStart"/>
      <w:r w:rsidRPr="00BC28CD">
        <w:rPr>
          <w:lang w:val="es-PE"/>
        </w:rPr>
        <w:t>BreadcrumbList</w:t>
      </w:r>
      <w:proofErr w:type="spellEnd"/>
    </w:p>
    <w:p w14:paraId="66DF58A6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Página padre: </w:t>
      </w:r>
      <w:r w:rsidRPr="00BC28CD">
        <w:rPr>
          <w:lang w:val="es-PE"/>
        </w:rPr>
        <w:t>/sistemas-contra-incendios/</w:t>
      </w:r>
    </w:p>
    <w:p w14:paraId="2158C6E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Página de mantenimiento: </w:t>
      </w:r>
      <w:r w:rsidRPr="00BC28CD">
        <w:rPr>
          <w:lang w:val="es-PE"/>
        </w:rPr>
        <w:t>/mantenimiento-sistemas-contra-incendios/</w:t>
      </w:r>
    </w:p>
    <w:p w14:paraId="65D3434A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Página de cotización: </w:t>
      </w:r>
      <w:r w:rsidRPr="00BC28CD">
        <w:rPr>
          <w:lang w:val="es-PE"/>
        </w:rPr>
        <w:t>/cotiza-tu-proyecto/</w:t>
      </w:r>
    </w:p>
    <w:p w14:paraId="74C950A3" w14:textId="77777777" w:rsidR="006245F0" w:rsidRPr="00BC28CD" w:rsidRDefault="006245F0" w:rsidP="006245F0">
      <w:pPr>
        <w:pStyle w:val="Ttulo1"/>
        <w:rPr>
          <w:lang w:val="es-PE"/>
        </w:rPr>
      </w:pPr>
      <w:r w:rsidRPr="00BC28CD">
        <w:rPr>
          <w:lang w:val="es-PE"/>
        </w:rPr>
        <w:t>4. Estructura y contenido final por bloque</w:t>
      </w:r>
    </w:p>
    <w:p w14:paraId="6A27667D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4.1. Hero — Bombas Contra Incendio</w:t>
      </w:r>
    </w:p>
    <w:p w14:paraId="0493AB32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Fotografía principal + contenido; un solo CTA dominante</w:t>
      </w:r>
    </w:p>
    <w:p w14:paraId="301B523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H1: </w:t>
      </w:r>
      <w:r w:rsidRPr="00BC28CD">
        <w:rPr>
          <w:lang w:val="es-PE"/>
        </w:rPr>
        <w:t>Bombas Contra Incendio</w:t>
      </w:r>
    </w:p>
    <w:p w14:paraId="232DD289" w14:textId="77777777" w:rsidR="006245F0" w:rsidRPr="00BC28CD" w:rsidRDefault="006245F0" w:rsidP="006245F0">
      <w:pPr>
        <w:spacing w:after="40"/>
        <w:rPr>
          <w:lang w:val="es-PE"/>
        </w:rPr>
      </w:pPr>
      <w:proofErr w:type="spellStart"/>
      <w:r w:rsidRPr="00BC28CD">
        <w:rPr>
          <w:b/>
          <w:color w:val="123B67"/>
          <w:lang w:val="es-PE"/>
        </w:rPr>
        <w:t>Subheadline</w:t>
      </w:r>
      <w:proofErr w:type="spellEnd"/>
      <w:r w:rsidRPr="00BC28CD">
        <w:rPr>
          <w:b/>
          <w:color w:val="123B67"/>
          <w:lang w:val="es-PE"/>
        </w:rPr>
        <w:t xml:space="preserve">: </w:t>
      </w:r>
      <w:r w:rsidRPr="00BC28CD">
        <w:rPr>
          <w:lang w:val="es-PE"/>
        </w:rPr>
        <w:t>Soluciones de ingeniería para proporcionar el caudal y la presión requeridos por los sistemas de protección contra incendios.</w:t>
      </w:r>
    </w:p>
    <w:p w14:paraId="2FF2A158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Desarrollamos sistemas de bombeo contra incendio en Lima y otras regiones del Perú, desde la evaluación y la ingeniería hasta el suministro, instalación, pruebas y puesta en funcionamiento.</w:t>
      </w:r>
    </w:p>
    <w:p w14:paraId="0A248311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CTA: </w:t>
      </w:r>
      <w:r w:rsidRPr="00BC28CD">
        <w:rPr>
          <w:lang w:val="es-PE"/>
        </w:rPr>
        <w:t>Cotiza tu proyecto → /cotiza-tu-proyecto/</w:t>
      </w:r>
    </w:p>
    <w:p w14:paraId="35C4CB5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Indicador: </w:t>
      </w:r>
      <w:r w:rsidRPr="00BC28CD">
        <w:rPr>
          <w:lang w:val="es-PE"/>
        </w:rPr>
        <w:t>Lima y otras regiones del Perú</w:t>
      </w:r>
    </w:p>
    <w:p w14:paraId="59B989DE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Imagen: sistema de bombeo contra incendio instalado en entorno profesional.</w:t>
      </w:r>
    </w:p>
    <w:p w14:paraId="3DEAEB81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No mostrar NFPA 20, marcas, certificaciones ni configuraciones técnicas en el Hero.</w:t>
      </w:r>
    </w:p>
    <w:p w14:paraId="7859963E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lastRenderedPageBreak/>
        <w:t>4.2. Presión y caudal para la protección contra incendios</w:t>
      </w:r>
    </w:p>
    <w:p w14:paraId="1FE5B552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 xml:space="preserve">Infografía horizontal minimalista; vertical en </w:t>
      </w:r>
      <w:proofErr w:type="spellStart"/>
      <w:r w:rsidRPr="00BC28CD">
        <w:rPr>
          <w:lang w:val="es-PE"/>
        </w:rPr>
        <w:t>mobile</w:t>
      </w:r>
      <w:proofErr w:type="spellEnd"/>
    </w:p>
    <w:p w14:paraId="4A69DABD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El sistema de bombeo permite suministrar agua con el caudal y la presión requeridos para el funcionamiento de los sistemas de protección contra incendios que dependen de una alimentación hidráulica.</w:t>
      </w:r>
    </w:p>
    <w:p w14:paraId="59F9573B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Abastecimiento: </w:t>
      </w:r>
      <w:r w:rsidRPr="00BC28CD">
        <w:rPr>
          <w:lang w:val="es-PE"/>
        </w:rPr>
        <w:t>Disponibilidad de agua para el sistema.</w:t>
      </w:r>
    </w:p>
    <w:p w14:paraId="4D9452B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Impulsión: </w:t>
      </w:r>
      <w:r w:rsidRPr="00BC28CD">
        <w:rPr>
          <w:lang w:val="es-PE"/>
        </w:rPr>
        <w:t>Energía necesaria para movilizar el agua.</w:t>
      </w:r>
    </w:p>
    <w:p w14:paraId="4E361FFB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Caudal: </w:t>
      </w:r>
      <w:r w:rsidRPr="00BC28CD">
        <w:rPr>
          <w:lang w:val="es-PE"/>
        </w:rPr>
        <w:t>Volumen de agua requerido por el sistema.</w:t>
      </w:r>
    </w:p>
    <w:p w14:paraId="0D75B06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Presión: </w:t>
      </w:r>
      <w:r w:rsidRPr="00BC28CD">
        <w:rPr>
          <w:lang w:val="es-PE"/>
        </w:rPr>
        <w:t>Condición hidráulica necesaria para su funcionamiento.</w:t>
      </w:r>
    </w:p>
    <w:p w14:paraId="76FE5A6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Flujo visual: </w:t>
      </w:r>
      <w:r w:rsidRPr="00BC28CD">
        <w:rPr>
          <w:lang w:val="es-PE"/>
        </w:rPr>
        <w:t>ABASTECIMIENTO → IMPULSIÓN → CAUDAL + PRESIÓN → PROTECCIÓN</w:t>
      </w:r>
    </w:p>
    <w:p w14:paraId="16DF1795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Sin fotografía y sin CTA.</w:t>
      </w:r>
    </w:p>
    <w:p w14:paraId="079873D8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No mostrar PSI, GPM, cálculos ni listado de rociadores/gabinetes/hidrantes.</w:t>
      </w:r>
    </w:p>
    <w:p w14:paraId="7EA0C83B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4.3. Componentes de un sistema de bombeo contra incendio</w:t>
      </w:r>
    </w:p>
    <w:p w14:paraId="792E8A6C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6 módulos, 3 × 2 en desktop</w:t>
      </w:r>
    </w:p>
    <w:p w14:paraId="09814F58" w14:textId="77777777" w:rsidR="006245F0" w:rsidRPr="00BC28CD" w:rsidRDefault="006245F0" w:rsidP="006245F0">
      <w:pPr>
        <w:spacing w:after="40"/>
        <w:rPr>
          <w:lang w:val="es-PE"/>
        </w:rPr>
      </w:pPr>
      <w:proofErr w:type="spellStart"/>
      <w:r w:rsidRPr="00BC28CD">
        <w:rPr>
          <w:b/>
          <w:color w:val="123B67"/>
          <w:lang w:val="es-PE"/>
        </w:rPr>
        <w:t>Intro</w:t>
      </w:r>
      <w:proofErr w:type="spellEnd"/>
      <w:r w:rsidRPr="00BC28CD">
        <w:rPr>
          <w:b/>
          <w:color w:val="123B67"/>
          <w:lang w:val="es-PE"/>
        </w:rPr>
        <w:t xml:space="preserve">: </w:t>
      </w:r>
      <w:r w:rsidRPr="00BC28CD">
        <w:rPr>
          <w:lang w:val="es-PE"/>
        </w:rPr>
        <w:t>Un sistema de bombeo contra incendio integra equipos y componentes destinados a proporcionar las condiciones hidráulicas requeridas por la instalación. Su configuración se define de acuerdo con las características y necesidades de cada proyecto.</w:t>
      </w:r>
    </w:p>
    <w:p w14:paraId="40CD8B0E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Bomba principal: </w:t>
      </w:r>
      <w:r w:rsidRPr="00BC28CD">
        <w:rPr>
          <w:lang w:val="es-PE"/>
        </w:rPr>
        <w:t>Equipo encargado de proporcionar el caudal y la presión requeridos por el sistema.</w:t>
      </w:r>
    </w:p>
    <w:p w14:paraId="285C78B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Bomba jockey: </w:t>
      </w:r>
      <w:r w:rsidRPr="00BC28CD">
        <w:rPr>
          <w:lang w:val="es-PE"/>
        </w:rPr>
        <w:t>Ayuda a mantener la presión del sistema ante pequeñas variaciones, evitando arranques innecesarios de la bomba principal.</w:t>
      </w:r>
    </w:p>
    <w:p w14:paraId="7E90F6F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Controlador: </w:t>
      </w:r>
      <w:r w:rsidRPr="00BC28CD">
        <w:rPr>
          <w:lang w:val="es-PE"/>
        </w:rPr>
        <w:t>Gestiona el arranque, supervisión y funciones de control asociadas a la bomba.</w:t>
      </w:r>
    </w:p>
    <w:p w14:paraId="1A609D02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Fuente de energía: </w:t>
      </w:r>
      <w:r w:rsidRPr="00BC28CD">
        <w:rPr>
          <w:lang w:val="es-PE"/>
        </w:rPr>
        <w:t>Suministra la energía necesaria para la operación del equipo de bombeo según su configuración.</w:t>
      </w:r>
    </w:p>
    <w:p w14:paraId="07741FA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Elementos de conexión y control: </w:t>
      </w:r>
      <w:r w:rsidRPr="00BC28CD">
        <w:rPr>
          <w:lang w:val="es-PE"/>
        </w:rPr>
        <w:t>Permiten la conexión hidráulica, supervisión y operación del conjunto de bombeo.</w:t>
      </w:r>
    </w:p>
    <w:p w14:paraId="0CF03AC5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Elementos auxiliares: </w:t>
      </w:r>
      <w:r w:rsidRPr="00BC28CD">
        <w:rPr>
          <w:lang w:val="es-PE"/>
        </w:rPr>
        <w:t>Complementan la instalación y operación del sistema de acuerdo con los requerimientos del proyecto.</w:t>
      </w:r>
    </w:p>
    <w:p w14:paraId="770B41E6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No presentar eléctrica/diésel como servicios independientes ni </w:t>
      </w:r>
      <w:proofErr w:type="gramStart"/>
      <w:r w:rsidRPr="00BC28CD">
        <w:rPr>
          <w:lang w:val="es-PE"/>
        </w:rPr>
        <w:t>la jockey</w:t>
      </w:r>
      <w:proofErr w:type="gramEnd"/>
      <w:r w:rsidRPr="00BC28CD">
        <w:rPr>
          <w:lang w:val="es-PE"/>
        </w:rPr>
        <w:t xml:space="preserve"> como universalmente obligatoria.</w:t>
      </w:r>
    </w:p>
    <w:p w14:paraId="05EC0673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4.4. Cada proyecto requiere una evaluación específica</w:t>
      </w:r>
    </w:p>
    <w:p w14:paraId="4AC020D9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Imagen | Texto</w:t>
      </w:r>
    </w:p>
    <w:p w14:paraId="47B91214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Todo proyecto comienza con una visita y evaluación técnica para conocer las condiciones de la instalación, identificar las necesidades del sistema y recopilar la información necesaria para definir correctamente la solución de bombeo.</w:t>
      </w:r>
    </w:p>
    <w:p w14:paraId="21F75CAA" w14:textId="77777777" w:rsidR="006245F0" w:rsidRDefault="006245F0" w:rsidP="006245F0">
      <w:pPr>
        <w:spacing w:after="40"/>
      </w:pPr>
      <w:proofErr w:type="spellStart"/>
      <w:r>
        <w:rPr>
          <w:b/>
          <w:color w:val="123B67"/>
        </w:rPr>
        <w:t>Subtítulo</w:t>
      </w:r>
      <w:proofErr w:type="spellEnd"/>
      <w:r>
        <w:rPr>
          <w:b/>
          <w:color w:val="123B67"/>
        </w:rPr>
        <w:t xml:space="preserve">: </w:t>
      </w:r>
      <w:proofErr w:type="spellStart"/>
      <w:r>
        <w:t>Analizamos</w:t>
      </w:r>
      <w:proofErr w:type="spellEnd"/>
    </w:p>
    <w:p w14:paraId="29AA9F9B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proofErr w:type="spellStart"/>
      <w:r>
        <w:t>Requerimientos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11B9B97B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r>
        <w:t xml:space="preserve">Fuente y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abastecimiento</w:t>
      </w:r>
      <w:proofErr w:type="spellEnd"/>
    </w:p>
    <w:p w14:paraId="1D0D51B1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proofErr w:type="spellStart"/>
      <w:r>
        <w:t>Infraestructura</w:t>
      </w:r>
      <w:proofErr w:type="spellEnd"/>
      <w:r>
        <w:t xml:space="preserve"> </w:t>
      </w:r>
      <w:proofErr w:type="spellStart"/>
      <w:r>
        <w:t>existente</w:t>
      </w:r>
      <w:proofErr w:type="spellEnd"/>
    </w:p>
    <w:p w14:paraId="2303BB02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r>
        <w:t xml:space="preserve">Espacio y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instalación</w:t>
      </w:r>
      <w:proofErr w:type="spellEnd"/>
    </w:p>
    <w:p w14:paraId="612A0F0C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proofErr w:type="spellStart"/>
      <w:r>
        <w:t>Disponibilidad</w:t>
      </w:r>
      <w:proofErr w:type="spellEnd"/>
      <w:r>
        <w:t xml:space="preserve"> de </w:t>
      </w:r>
      <w:proofErr w:type="spellStart"/>
      <w:r>
        <w:t>energía</w:t>
      </w:r>
      <w:proofErr w:type="spellEnd"/>
    </w:p>
    <w:p w14:paraId="2590189A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proofErr w:type="spellStart"/>
      <w:r>
        <w:t>Requerimientos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y </w:t>
      </w:r>
      <w:proofErr w:type="spellStart"/>
      <w:r>
        <w:t>normativos</w:t>
      </w:r>
      <w:proofErr w:type="spellEnd"/>
    </w:p>
    <w:p w14:paraId="240C8C3C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Imagen: visita técnica / inspección de instalación o cuarto de bombas.</w:t>
      </w:r>
    </w:p>
    <w:p w14:paraId="106CADCB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r w:rsidRPr="00BC28CD">
        <w:rPr>
          <w:lang w:val="es-PE"/>
        </w:rPr>
        <w:t xml:space="preserve">Mobile: título → texto → conceptos → imagen. </w:t>
      </w:r>
      <w:r>
        <w:t>Sin CTA.</w:t>
      </w:r>
    </w:p>
    <w:p w14:paraId="34540FFA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4.5. Ingeniería y diseño del sistema de bombeo</w:t>
      </w:r>
    </w:p>
    <w:p w14:paraId="17F5AB63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Texto | Imagen</w:t>
      </w:r>
    </w:p>
    <w:p w14:paraId="46BCA5F8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A partir de la evaluación técnica, desarrollamos la ingeniería necesaria para definir las condiciones hidráulicas, la configuración y los equipos del sistema de bombeo de acuerdo con las características y requerimientos del proyecto.</w:t>
      </w:r>
    </w:p>
    <w:p w14:paraId="4E37ECFD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Subtítulo: </w:t>
      </w:r>
      <w:r w:rsidRPr="00BC28CD">
        <w:rPr>
          <w:lang w:val="es-PE"/>
        </w:rPr>
        <w:t>Definimos</w:t>
      </w:r>
    </w:p>
    <w:p w14:paraId="528B9434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Condiciones de diseño: </w:t>
      </w:r>
      <w:r w:rsidRPr="00BC28CD">
        <w:rPr>
          <w:lang w:val="es-PE"/>
        </w:rPr>
        <w:t>Requerimientos que debe atender el sistema.</w:t>
      </w:r>
    </w:p>
    <w:p w14:paraId="4FC1771E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Caudal y presión: </w:t>
      </w:r>
      <w:r w:rsidRPr="00BC28CD">
        <w:rPr>
          <w:lang w:val="es-PE"/>
        </w:rPr>
        <w:t>Condiciones hidráulicas requeridas para el proyecto.</w:t>
      </w:r>
    </w:p>
    <w:p w14:paraId="4C0386C6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Configuración del sistema: </w:t>
      </w:r>
      <w:r w:rsidRPr="00BC28CD">
        <w:rPr>
          <w:lang w:val="es-PE"/>
        </w:rPr>
        <w:t>Solución de bombeo de acuerdo con las necesidades de la instalación.</w:t>
      </w:r>
    </w:p>
    <w:p w14:paraId="3E5641B5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lastRenderedPageBreak/>
        <w:t xml:space="preserve">Selección de equipos: </w:t>
      </w:r>
      <w:r w:rsidRPr="00BC28CD">
        <w:rPr>
          <w:lang w:val="es-PE"/>
        </w:rPr>
        <w:t>Equipos definidos de acuerdo con los criterios de ingeniería.</w:t>
      </w:r>
    </w:p>
    <w:p w14:paraId="0E238630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Criterios de instalación: </w:t>
      </w:r>
      <w:r w:rsidRPr="00BC28CD">
        <w:rPr>
          <w:lang w:val="es-PE"/>
        </w:rPr>
        <w:t>Condiciones necesarias para la correcta implementación.</w:t>
      </w:r>
    </w:p>
    <w:p w14:paraId="03DF9338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Planos y especificaciones: </w:t>
      </w:r>
      <w:r w:rsidRPr="00BC28CD">
        <w:rPr>
          <w:lang w:val="es-PE"/>
        </w:rPr>
        <w:t>Documentación técnica para orientar la ejecución del proyecto.</w:t>
      </w:r>
    </w:p>
    <w:p w14:paraId="331F6C2A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r w:rsidRPr="00BC28CD">
        <w:rPr>
          <w:lang w:val="es-PE"/>
        </w:rPr>
        <w:t xml:space="preserve">Imagen: ingeniería, planos, CAD/BIM o revisión técnica. </w:t>
      </w:r>
      <w:r>
        <w:t>Sin CTA.</w:t>
      </w:r>
    </w:p>
    <w:p w14:paraId="57855029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4.6. Suministro e instalación del sistema de bombeo</w:t>
      </w:r>
    </w:p>
    <w:p w14:paraId="30612AFC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Imagen | Texto</w:t>
      </w:r>
    </w:p>
    <w:p w14:paraId="1ABAC33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Implementamos la solución definida en la ingeniería mediante el suministro, instalación y configuración de los equipos y componentes correspondientes a cada proyecto.</w:t>
      </w:r>
    </w:p>
    <w:p w14:paraId="09DFDB44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Subtítulo: </w:t>
      </w:r>
      <w:r w:rsidRPr="00BC28CD">
        <w:rPr>
          <w:lang w:val="es-PE"/>
        </w:rPr>
        <w:t>Implementamos</w:t>
      </w:r>
    </w:p>
    <w:p w14:paraId="6BEB81B6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Suministro: </w:t>
      </w:r>
      <w:r w:rsidRPr="00BC28CD">
        <w:rPr>
          <w:lang w:val="es-PE"/>
        </w:rPr>
        <w:t>Equipos y componentes definidos para el proyecto.</w:t>
      </w:r>
    </w:p>
    <w:p w14:paraId="44DC244B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Montaje: </w:t>
      </w:r>
      <w:r w:rsidRPr="00BC28CD">
        <w:rPr>
          <w:lang w:val="es-PE"/>
        </w:rPr>
        <w:t>Instalación y disposición de los equipos de acuerdo con la ingeniería.</w:t>
      </w:r>
    </w:p>
    <w:p w14:paraId="4C6930C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Conexiones hidráulicas: </w:t>
      </w:r>
      <w:r w:rsidRPr="00BC28CD">
        <w:rPr>
          <w:lang w:val="es-PE"/>
        </w:rPr>
        <w:t>Integración hidráulica del conjunto de bombeo con la infraestructura correspondiente.</w:t>
      </w:r>
    </w:p>
    <w:p w14:paraId="7A8132D5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Conexiones eléctricas y de control: </w:t>
      </w:r>
      <w:r w:rsidRPr="00BC28CD">
        <w:rPr>
          <w:lang w:val="es-PE"/>
        </w:rPr>
        <w:t>Implementación de las conexiones necesarias para la alimentación, control y supervisión de los equipos.</w:t>
      </w:r>
    </w:p>
    <w:p w14:paraId="49880ED6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Configuración: </w:t>
      </w:r>
      <w:r w:rsidRPr="00BC28CD">
        <w:rPr>
          <w:lang w:val="es-PE"/>
        </w:rPr>
        <w:t>Ajuste de los parámetros y funciones definidos para la operación del sistema.</w:t>
      </w:r>
    </w:p>
    <w:p w14:paraId="03AE1285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Control de ejecución: </w:t>
      </w:r>
      <w:r w:rsidRPr="00BC28CD">
        <w:rPr>
          <w:lang w:val="es-PE"/>
        </w:rPr>
        <w:t>Verificación de la implementación de acuerdo con los criterios definidos para el proyecto.</w:t>
      </w:r>
    </w:p>
    <w:p w14:paraId="48092593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Nota técnica: </w:t>
      </w:r>
      <w:r w:rsidRPr="00BC28CD">
        <w:rPr>
          <w:lang w:val="es-PE"/>
        </w:rPr>
        <w:t>Los equipos y componentes se seleccionan considerando las especificaciones técnicas, listados, aprobaciones y demás requisitos aplicables al proyecto.</w:t>
      </w:r>
    </w:p>
    <w:p w14:paraId="21F34727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Imagen: montaje/instalación profesional. Sin logos de marcas o certificaciones.</w:t>
      </w:r>
    </w:p>
    <w:p w14:paraId="0CFD7957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4.7. Configuración y funcionamiento del sistema</w:t>
      </w:r>
    </w:p>
    <w:p w14:paraId="7324ADBC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Infografía funcional; sin fotografía</w:t>
      </w:r>
    </w:p>
    <w:p w14:paraId="6129E8CD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El sistema de bombeo opera de manera coordinada para responder a las condiciones hidráulicas de la instalación y proporcionar el caudal y la presión requeridos cuando el sistema lo demanda.</w:t>
      </w:r>
    </w:p>
    <w:p w14:paraId="1FD4E2B5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01 — Condiciones: </w:t>
      </w:r>
      <w:r w:rsidRPr="00BC28CD">
        <w:rPr>
          <w:lang w:val="es-PE"/>
        </w:rPr>
        <w:t>Estado hidráulico del sistema.</w:t>
      </w:r>
    </w:p>
    <w:p w14:paraId="4509F240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02 — Control: </w:t>
      </w:r>
      <w:r w:rsidRPr="00BC28CD">
        <w:rPr>
          <w:lang w:val="es-PE"/>
        </w:rPr>
        <w:t>Supervisión de las condiciones y gestión de la respuesta.</w:t>
      </w:r>
    </w:p>
    <w:p w14:paraId="299F5971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03 — Accionamiento: </w:t>
      </w:r>
      <w:r w:rsidRPr="00BC28CD">
        <w:rPr>
          <w:lang w:val="es-PE"/>
        </w:rPr>
        <w:t>Operación de los equipos de acuerdo con la configuración definida.</w:t>
      </w:r>
    </w:p>
    <w:p w14:paraId="613715D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04 — Bombeo: </w:t>
      </w:r>
      <w:r w:rsidRPr="00BC28CD">
        <w:rPr>
          <w:lang w:val="es-PE"/>
        </w:rPr>
        <w:t>Suministro del caudal y la presión requeridos por el sistema.</w:t>
      </w:r>
    </w:p>
    <w:p w14:paraId="194EF35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Nodo secundario: </w:t>
      </w:r>
      <w:r w:rsidRPr="00BC28CD">
        <w:rPr>
          <w:lang w:val="es-PE"/>
        </w:rPr>
        <w:t>Mantenimiento de presión — Bomba jockey, cuando corresponda.</w:t>
      </w:r>
    </w:p>
    <w:p w14:paraId="04DA1698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Nota pública: </w:t>
      </w:r>
      <w:r w:rsidRPr="00BC28CD">
        <w:rPr>
          <w:lang w:val="es-PE"/>
        </w:rPr>
        <w:t>La configuración y secuencia de operación se define de acuerdo con las características y requerimientos de cada proyecto.</w:t>
      </w:r>
    </w:p>
    <w:p w14:paraId="3DA16B5C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Flujo visual: </w:t>
      </w:r>
      <w:r w:rsidRPr="00BC28CD">
        <w:rPr>
          <w:lang w:val="es-PE"/>
        </w:rPr>
        <w:t>CONDICIONES → CONTROL → ACCIONAMIENTO → BOMBEO → CAUDAL + PRESIÓN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6245F0" w:rsidRPr="00F323BE" w14:paraId="49901A18" w14:textId="77777777" w:rsidTr="00D05D0B">
        <w:trPr>
          <w:jc w:val="center"/>
        </w:trPr>
        <w:tc>
          <w:tcPr>
            <w:tcW w:w="10282" w:type="dxa"/>
            <w:shd w:val="clear" w:color="auto" w:fill="EAF1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06D5A" w14:textId="77777777" w:rsidR="006245F0" w:rsidRPr="00BC28CD" w:rsidRDefault="006245F0" w:rsidP="00D05D0B">
            <w:pPr>
              <w:rPr>
                <w:lang w:val="es-PE"/>
              </w:rPr>
            </w:pPr>
            <w:r w:rsidRPr="00BC28CD">
              <w:rPr>
                <w:b/>
                <w:color w:val="123B67"/>
                <w:lang w:val="es-PE"/>
              </w:rPr>
              <w:t>Instrucción de diseño</w:t>
            </w:r>
            <w:r w:rsidRPr="00BC28CD">
              <w:rPr>
                <w:lang w:val="es-PE"/>
              </w:rPr>
              <w:br/>
              <w:t>La infografía representa la lógica general del funcionamiento; NO debe verse como una secuencia universal aplicable a todas las configuraciones.</w:t>
            </w:r>
          </w:p>
        </w:tc>
      </w:tr>
    </w:tbl>
    <w:p w14:paraId="3845E30F" w14:textId="77777777" w:rsidR="006245F0" w:rsidRPr="00BC28CD" w:rsidRDefault="006245F0" w:rsidP="006245F0">
      <w:pPr>
        <w:spacing w:after="0"/>
        <w:rPr>
          <w:lang w:val="es-PE"/>
        </w:rPr>
      </w:pPr>
    </w:p>
    <w:p w14:paraId="6C249635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4.8. Pruebas y puesta en funcionamiento</w:t>
      </w:r>
    </w:p>
    <w:p w14:paraId="52A34E56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Texto | Imagen</w:t>
      </w:r>
    </w:p>
    <w:p w14:paraId="5E012669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Antes de poner el sistema en funcionamiento, verificamos la operación y el desempeño del conjunto de bombeo de acuerdo con la configuración y los requerimientos definidos para el proyecto.</w:t>
      </w:r>
    </w:p>
    <w:p w14:paraId="6D2B7CE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Subtítulo: </w:t>
      </w:r>
      <w:r w:rsidRPr="00BC28CD">
        <w:rPr>
          <w:lang w:val="es-PE"/>
        </w:rPr>
        <w:t>Verificamos</w:t>
      </w:r>
    </w:p>
    <w:p w14:paraId="3864C12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Equipos: </w:t>
      </w:r>
      <w:r w:rsidRPr="00BC28CD">
        <w:rPr>
          <w:lang w:val="es-PE"/>
        </w:rPr>
        <w:t>Revisión de los equipos y componentes implementados.</w:t>
      </w:r>
    </w:p>
    <w:p w14:paraId="0C52D76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Arranque y operación: </w:t>
      </w:r>
      <w:r w:rsidRPr="00BC28CD">
        <w:rPr>
          <w:lang w:val="es-PE"/>
        </w:rPr>
        <w:t>Verificación de la respuesta de los equipos según la configuración definida.</w:t>
      </w:r>
    </w:p>
    <w:p w14:paraId="611E42EA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Caudal y presión: </w:t>
      </w:r>
      <w:r w:rsidRPr="00BC28CD">
        <w:rPr>
          <w:lang w:val="es-PE"/>
        </w:rPr>
        <w:t>Verificación de las condiciones hidráulicas correspondientes al proyecto.</w:t>
      </w:r>
    </w:p>
    <w:p w14:paraId="60F9E332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Control y señalización: </w:t>
      </w:r>
      <w:r w:rsidRPr="00BC28CD">
        <w:rPr>
          <w:lang w:val="es-PE"/>
        </w:rPr>
        <w:t>Comprobación de las funciones de control y señales asociadas al sistema.</w:t>
      </w:r>
    </w:p>
    <w:p w14:paraId="6D8DED59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lastRenderedPageBreak/>
        <w:t xml:space="preserve">Funcionamiento del conjunto: </w:t>
      </w:r>
      <w:r w:rsidRPr="00BC28CD">
        <w:rPr>
          <w:lang w:val="es-PE"/>
        </w:rPr>
        <w:t>Verificación integral de la respuesta del sistema de bombeo.</w:t>
      </w:r>
    </w:p>
    <w:p w14:paraId="78D756A8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Proceso: </w:t>
      </w:r>
      <w:r w:rsidRPr="00BC28CD">
        <w:rPr>
          <w:lang w:val="es-PE"/>
        </w:rPr>
        <w:t>PRUEBAS → OBSERVACIONES → VERIFICACIÓN → PUESTA EN FUNCIONAMIENTO → DOCUMENTACIÓN</w:t>
      </w:r>
    </w:p>
    <w:p w14:paraId="78245773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Imagen: pruebas/</w:t>
      </w:r>
      <w:proofErr w:type="spellStart"/>
      <w:r w:rsidRPr="00BC28CD">
        <w:rPr>
          <w:lang w:val="es-PE"/>
        </w:rPr>
        <w:t>commissioning</w:t>
      </w:r>
      <w:proofErr w:type="spellEnd"/>
      <w:r w:rsidRPr="00BC28CD">
        <w:rPr>
          <w:lang w:val="es-PE"/>
        </w:rPr>
        <w:t>/medición. No mostrar curvas o valores técnicos en la web.</w:t>
      </w:r>
    </w:p>
    <w:p w14:paraId="253BD0B0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4.9. Normativa y criterios técnicos aplicables</w:t>
      </w:r>
    </w:p>
    <w:p w14:paraId="02C1B7CC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Fondo azul YACHA + 4 módulos tipográficos</w:t>
      </w:r>
    </w:p>
    <w:p w14:paraId="5CB4C800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Desarrollamos los sistemas de bombeo contra incendio considerando el marco normativo nacional y los estándares técnicos aplicables según las características, alcance y requerimientos de cada proyecto.</w:t>
      </w:r>
    </w:p>
    <w:p w14:paraId="1E699F5E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RNE / A.130: </w:t>
      </w:r>
      <w:r w:rsidRPr="00BC28CD">
        <w:rPr>
          <w:lang w:val="es-PE"/>
        </w:rPr>
        <w:t>Requisitos de seguridad aplicables a las edificaciones y a los sistemas de protección contra incendios.</w:t>
      </w:r>
    </w:p>
    <w:p w14:paraId="55138AD3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CNE: </w:t>
      </w:r>
      <w:r w:rsidRPr="00BC28CD">
        <w:rPr>
          <w:lang w:val="es-PE"/>
        </w:rPr>
        <w:t>Requisitos aplicables a las instalaciones eléctricas asociadas a los equipos de bombeo contra incendio.</w:t>
      </w:r>
    </w:p>
    <w:p w14:paraId="69C1AAE6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NTP: </w:t>
      </w:r>
      <w:r w:rsidRPr="00BC28CD">
        <w:rPr>
          <w:lang w:val="es-PE"/>
        </w:rPr>
        <w:t>Normas Técnicas Peruanas aplicables según los equipos, componentes y alcance del proyecto.</w:t>
      </w:r>
    </w:p>
    <w:p w14:paraId="45C6291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NFPA 20: </w:t>
      </w:r>
      <w:r w:rsidRPr="00BC28CD">
        <w:rPr>
          <w:lang w:val="es-PE"/>
        </w:rPr>
        <w:t>Estándar especializado para la instalación de bombas estacionarias para protección contra incendios.</w:t>
      </w:r>
    </w:p>
    <w:p w14:paraId="5E2475DB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Sin fotografía, CTA, logos oficiales, sellos, artículos legales ni edición específica de NFPA 20.</w:t>
      </w:r>
    </w:p>
    <w:p w14:paraId="37CA4C78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4.10. Mantenimiento y continuidad operativa</w:t>
      </w:r>
    </w:p>
    <w:p w14:paraId="66E45F5F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Imagen | Texto</w:t>
      </w:r>
    </w:p>
    <w:p w14:paraId="622BC029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Los sistemas de bombeo contra incendio requieren inspecciones, pruebas y mantenimiento para conservar su operatividad y confiabilidad durante su vida útil.</w:t>
      </w:r>
    </w:p>
    <w:p w14:paraId="4377E060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Subtítulo: </w:t>
      </w:r>
      <w:r w:rsidRPr="00BC28CD">
        <w:rPr>
          <w:lang w:val="es-PE"/>
        </w:rPr>
        <w:t>Mantenemos</w:t>
      </w:r>
    </w:p>
    <w:p w14:paraId="68E7A9E6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Inspección: </w:t>
      </w:r>
      <w:r w:rsidRPr="00BC28CD">
        <w:rPr>
          <w:lang w:val="es-PE"/>
        </w:rPr>
        <w:t>Revisión de las condiciones generales del sistema y sus componentes.</w:t>
      </w:r>
    </w:p>
    <w:p w14:paraId="1A6DD365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Pruebas: </w:t>
      </w:r>
      <w:r w:rsidRPr="00BC28CD">
        <w:rPr>
          <w:lang w:val="es-PE"/>
        </w:rPr>
        <w:t>Verificación periódica de la respuesta y funcionamiento del sistema.</w:t>
      </w:r>
    </w:p>
    <w:p w14:paraId="02538051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Mantenimiento: </w:t>
      </w:r>
      <w:r w:rsidRPr="00BC28CD">
        <w:rPr>
          <w:lang w:val="es-PE"/>
        </w:rPr>
        <w:t>Actividades orientadas a conservar las condiciones de operación del sistema.</w:t>
      </w:r>
    </w:p>
    <w:p w14:paraId="586E66DC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Documentación: </w:t>
      </w:r>
      <w:r w:rsidRPr="00BC28CD">
        <w:rPr>
          <w:lang w:val="es-PE"/>
        </w:rPr>
        <w:t>Registro de las actividades y verificaciones realizadas según el alcance del servicio.</w:t>
      </w:r>
    </w:p>
    <w:p w14:paraId="1E6CF20C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Recomendaciones: </w:t>
      </w:r>
      <w:r w:rsidRPr="00BC28CD">
        <w:rPr>
          <w:lang w:val="es-PE"/>
        </w:rPr>
        <w:t>Identificación de observaciones y acciones recomendadas cuando corresponda.</w:t>
      </w:r>
    </w:p>
    <w:p w14:paraId="548E84F5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Enlace contextual: </w:t>
      </w:r>
      <w:r w:rsidRPr="00BC28CD">
        <w:rPr>
          <w:lang w:val="es-PE"/>
        </w:rPr>
        <w:t>Conoce nuestro servicio de Mantenimiento de Sistemas Contra Incendios → /mantenimiento-sistemas-contra-incendios/</w:t>
      </w:r>
    </w:p>
    <w:p w14:paraId="7A8F9998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Imagen: mantenimiento/inspección periódica de sistema ya instalado.</w:t>
      </w:r>
    </w:p>
    <w:p w14:paraId="72046051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No desarrollar frecuencias, preventivo/correctivo, NFPA 25 o procedimientos.</w:t>
      </w:r>
    </w:p>
    <w:p w14:paraId="2CEFE642" w14:textId="77777777" w:rsidR="006245F0" w:rsidRPr="00BC28CD" w:rsidRDefault="006245F0" w:rsidP="006245F0">
      <w:pPr>
        <w:pStyle w:val="Ttulo2"/>
        <w:rPr>
          <w:lang w:val="es-PE"/>
        </w:rPr>
      </w:pPr>
      <w:r w:rsidRPr="00BC28CD">
        <w:rPr>
          <w:lang w:val="es-PE"/>
        </w:rPr>
        <w:t>4.11. CTA final</w:t>
      </w:r>
    </w:p>
    <w:p w14:paraId="0A613BEF" w14:textId="77777777" w:rsidR="006245F0" w:rsidRPr="00BC28CD" w:rsidRDefault="006245F0" w:rsidP="006245F0">
      <w:pPr>
        <w:rPr>
          <w:lang w:val="es-PE"/>
        </w:rPr>
      </w:pPr>
      <w:r w:rsidRPr="00BC28CD">
        <w:rPr>
          <w:b/>
          <w:color w:val="C83C3C"/>
          <w:lang w:val="es-PE"/>
        </w:rPr>
        <w:t xml:space="preserve">LAYOUT: </w:t>
      </w:r>
      <w:r w:rsidRPr="00BC28CD">
        <w:rPr>
          <w:lang w:val="es-PE"/>
        </w:rPr>
        <w:t>Texto | Imagen</w:t>
      </w:r>
    </w:p>
    <w:p w14:paraId="4F44FE04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H2: </w:t>
      </w:r>
      <w:r w:rsidRPr="00BC28CD">
        <w:rPr>
          <w:lang w:val="es-PE"/>
        </w:rPr>
        <w:t>¿Necesitas un sistema de bombeo contra incendio para tu proyecto?</w:t>
      </w:r>
    </w:p>
    <w:p w14:paraId="24D1B02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Texto: </w:t>
      </w:r>
      <w:r w:rsidRPr="00BC28CD">
        <w:rPr>
          <w:lang w:val="es-PE"/>
        </w:rPr>
        <w:t>Cuéntanos sobre tu proyecto. Nuestro equipo revisará la información inicial y se pondrá en contacto contigo para conocer sus características y coordinar la visita técnica.</w:t>
      </w:r>
    </w:p>
    <w:p w14:paraId="1B5F93B3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CTA principal: </w:t>
      </w:r>
      <w:r w:rsidRPr="00BC28CD">
        <w:rPr>
          <w:lang w:val="es-PE"/>
        </w:rPr>
        <w:t>Cotiza tu proyecto → /cotiza-tu-proyecto/</w:t>
      </w:r>
    </w:p>
    <w:p w14:paraId="3CB1F11A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Proceso: </w:t>
      </w:r>
      <w:r w:rsidRPr="00BC28CD">
        <w:rPr>
          <w:lang w:val="es-PE"/>
        </w:rPr>
        <w:t>01 — Revisamos tu solicitud → 02 — Nos comunicamos contigo → 03 — Coordinamos la visita técnica</w:t>
      </w:r>
    </w:p>
    <w:p w14:paraId="117B3955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CTA secundario: </w:t>
      </w:r>
      <w:r w:rsidRPr="00BC28CD">
        <w:rPr>
          <w:lang w:val="es-PE"/>
        </w:rPr>
        <w:t>¿Prefieres conversar? Escríbenos por WhatsApp →</w:t>
      </w:r>
    </w:p>
    <w:p w14:paraId="3F531EE9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Imagen: interacción profesional entre equipo técnico y cliente/proyecto.</w:t>
      </w:r>
    </w:p>
    <w:p w14:paraId="72D5B0DA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No embeber el formulario completo en este bloque.</w:t>
      </w:r>
    </w:p>
    <w:p w14:paraId="0AEE7DBB" w14:textId="77777777" w:rsidR="006245F0" w:rsidRPr="00BC28CD" w:rsidRDefault="006245F0" w:rsidP="006245F0">
      <w:pPr>
        <w:pStyle w:val="Ttulo1"/>
        <w:rPr>
          <w:lang w:val="es-PE"/>
        </w:rPr>
      </w:pPr>
      <w:r w:rsidRPr="00BC28CD">
        <w:rPr>
          <w:lang w:val="es-PE"/>
        </w:rPr>
        <w:t>5. Formulario de cotización</w:t>
      </w:r>
    </w:p>
    <w:p w14:paraId="7A5A1D03" w14:textId="77777777" w:rsidR="006245F0" w:rsidRPr="00BC28CD" w:rsidRDefault="006245F0" w:rsidP="006245F0">
      <w:pPr>
        <w:rPr>
          <w:lang w:val="es-PE"/>
        </w:rPr>
      </w:pPr>
      <w:r w:rsidRPr="00BC28CD">
        <w:rPr>
          <w:lang w:val="es-PE"/>
        </w:rPr>
        <w:t>Cuando el usuario llegue a /cotiza-tu-proyecto/ desde esta página, preseleccionar cuando la implementación lo permita:</w:t>
      </w:r>
    </w:p>
    <w:p w14:paraId="6E17F120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¿Qué servicio necesitas? → Protección Contra Incendios</w:t>
      </w:r>
    </w:p>
    <w:p w14:paraId="278A4E57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r>
        <w:t>Servicio → Bombas Contra Incendio</w:t>
      </w:r>
    </w:p>
    <w:p w14:paraId="7FEC20DD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Conservar internamente la página de origen “Bombas Contra Incendio” para analítica/atribución cuando sea técnicamente posible.</w:t>
      </w:r>
    </w:p>
    <w:p w14:paraId="20B5C682" w14:textId="77777777" w:rsidR="006245F0" w:rsidRDefault="006245F0" w:rsidP="006245F0">
      <w:pPr>
        <w:pStyle w:val="Ttulo1"/>
      </w:pPr>
      <w:r>
        <w:lastRenderedPageBreak/>
        <w:t>6. Responsive</w:t>
      </w:r>
    </w:p>
    <w:p w14:paraId="788D2564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No conservar alternancia izquierda/derecha en </w:t>
      </w:r>
      <w:proofErr w:type="spellStart"/>
      <w:r w:rsidRPr="00BC28CD">
        <w:rPr>
          <w:lang w:val="es-PE"/>
        </w:rPr>
        <w:t>mobile</w:t>
      </w:r>
      <w:proofErr w:type="spellEnd"/>
      <w:r w:rsidRPr="00BC28CD">
        <w:rPr>
          <w:lang w:val="es-PE"/>
        </w:rPr>
        <w:t>.</w:t>
      </w:r>
    </w:p>
    <w:p w14:paraId="59E0680F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Bloques con imagen: título → texto → conceptos/notas → imagen.</w:t>
      </w:r>
    </w:p>
    <w:p w14:paraId="1104F5AC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Infografías de bloques 2 y 7: pasar de horizontal a vertical.</w:t>
      </w:r>
    </w:p>
    <w:p w14:paraId="06518262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Bloque 3: módulos 3×2 en desktop; reorganizar a 2 columnas o 1 columna según ancho.</w:t>
      </w:r>
    </w:p>
    <w:p w14:paraId="0003943D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Bloque 9: 4 módulos en desktop; apilar en </w:t>
      </w:r>
      <w:proofErr w:type="spellStart"/>
      <w:r w:rsidRPr="00BC28CD">
        <w:rPr>
          <w:lang w:val="es-PE"/>
        </w:rPr>
        <w:t>mobile</w:t>
      </w:r>
      <w:proofErr w:type="spellEnd"/>
      <w:r w:rsidRPr="00BC28CD">
        <w:rPr>
          <w:lang w:val="es-PE"/>
        </w:rPr>
        <w:t>.</w:t>
      </w:r>
    </w:p>
    <w:p w14:paraId="245AA933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CTA final </w:t>
      </w:r>
      <w:proofErr w:type="spellStart"/>
      <w:r w:rsidRPr="00BC28CD">
        <w:rPr>
          <w:lang w:val="es-PE"/>
        </w:rPr>
        <w:t>mobile</w:t>
      </w:r>
      <w:proofErr w:type="spellEnd"/>
      <w:r w:rsidRPr="00BC28CD">
        <w:rPr>
          <w:lang w:val="es-PE"/>
        </w:rPr>
        <w:t>: título → texto → botón → proceso → WhatsApp → imagen.</w:t>
      </w:r>
    </w:p>
    <w:p w14:paraId="4519D67B" w14:textId="77777777" w:rsidR="006245F0" w:rsidRDefault="006245F0" w:rsidP="006245F0">
      <w:pPr>
        <w:pStyle w:val="Ttulo1"/>
      </w:pPr>
      <w:r>
        <w:t xml:space="preserve">7. Reglas de </w:t>
      </w:r>
      <w:proofErr w:type="spellStart"/>
      <w:r>
        <w:t>imágenes</w:t>
      </w:r>
      <w:proofErr w:type="spellEnd"/>
      <w:r>
        <w:t xml:space="preserve"> y ALT</w:t>
      </w:r>
    </w:p>
    <w:p w14:paraId="0B4602E4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Usar imágenes distintas por función: Hero, evaluación, ingeniería, instalación, pruebas, mantenimiento y CTA.</w:t>
      </w:r>
    </w:p>
    <w:p w14:paraId="17E9AAAA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Evitar repetir al mismo técnico observando una bomba en varias secciones.</w:t>
      </w:r>
    </w:p>
    <w:p w14:paraId="7A44FA52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ALT descriptivo y contextual; no repetir la </w:t>
      </w:r>
      <w:proofErr w:type="spellStart"/>
      <w:r w:rsidRPr="00BC28CD">
        <w:rPr>
          <w:lang w:val="es-PE"/>
        </w:rPr>
        <w:t>keyword</w:t>
      </w:r>
      <w:proofErr w:type="spellEnd"/>
      <w:r w:rsidRPr="00BC28CD">
        <w:rPr>
          <w:lang w:val="es-PE"/>
        </w:rPr>
        <w:t xml:space="preserve"> de forma artificial.</w:t>
      </w:r>
    </w:p>
    <w:p w14:paraId="43440F54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No usar imágenes de </w:t>
      </w:r>
      <w:proofErr w:type="spellStart"/>
      <w:r w:rsidRPr="00BC28CD">
        <w:rPr>
          <w:lang w:val="es-PE"/>
        </w:rPr>
        <w:t>ecommerce</w:t>
      </w:r>
      <w:proofErr w:type="spellEnd"/>
      <w:r w:rsidRPr="00BC28CD">
        <w:rPr>
          <w:lang w:val="es-PE"/>
        </w:rPr>
        <w:t>, bombas domésticas, llamas, extintores genéricos o bomberos como recurso principal.</w:t>
      </w:r>
    </w:p>
    <w:p w14:paraId="250CE6F4" w14:textId="77777777" w:rsidR="006245F0" w:rsidRPr="00BC28CD" w:rsidRDefault="006245F0" w:rsidP="006245F0">
      <w:pPr>
        <w:pStyle w:val="Ttulo1"/>
        <w:rPr>
          <w:lang w:val="es-PE"/>
        </w:rPr>
      </w:pPr>
      <w:r w:rsidRPr="00BC28CD">
        <w:rPr>
          <w:lang w:val="es-PE"/>
        </w:rPr>
        <w:t>8. SEO funcional</w:t>
      </w:r>
    </w:p>
    <w:p w14:paraId="7B04E585" w14:textId="77777777" w:rsidR="006245F0" w:rsidRPr="00BC28CD" w:rsidRDefault="006245F0" w:rsidP="006245F0">
      <w:pPr>
        <w:spacing w:after="40"/>
        <w:rPr>
          <w:lang w:val="es-PE"/>
        </w:rPr>
      </w:pPr>
      <w:proofErr w:type="spellStart"/>
      <w:r w:rsidRPr="00BC28CD">
        <w:rPr>
          <w:b/>
          <w:color w:val="123B67"/>
          <w:lang w:val="es-PE"/>
        </w:rPr>
        <w:t>Keyword</w:t>
      </w:r>
      <w:proofErr w:type="spellEnd"/>
      <w:r w:rsidRPr="00BC28CD">
        <w:rPr>
          <w:b/>
          <w:color w:val="123B67"/>
          <w:lang w:val="es-PE"/>
        </w:rPr>
        <w:t xml:space="preserve"> principal: </w:t>
      </w:r>
      <w:r w:rsidRPr="00BC28CD">
        <w:rPr>
          <w:lang w:val="es-PE"/>
        </w:rPr>
        <w:t>bombas contra incendio</w:t>
      </w:r>
    </w:p>
    <w:p w14:paraId="05E61914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Intención: </w:t>
      </w:r>
      <w:r w:rsidRPr="00BC28CD">
        <w:rPr>
          <w:lang w:val="es-PE"/>
        </w:rPr>
        <w:t>comercial / transaccional</w:t>
      </w:r>
    </w:p>
    <w:p w14:paraId="675CCE2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URL: </w:t>
      </w:r>
      <w:r w:rsidRPr="00BC28CD">
        <w:rPr>
          <w:lang w:val="es-PE"/>
        </w:rPr>
        <w:t>/bombas-contra-incendio/</w:t>
      </w:r>
    </w:p>
    <w:p w14:paraId="6E5ECA92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H1: </w:t>
      </w:r>
      <w:r w:rsidRPr="00BC28CD">
        <w:rPr>
          <w:lang w:val="es-PE"/>
        </w:rPr>
        <w:t>Bombas Contra Incendio</w:t>
      </w:r>
    </w:p>
    <w:p w14:paraId="458E39A7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Title SEO: </w:t>
      </w:r>
      <w:r w:rsidRPr="00BC28CD">
        <w:rPr>
          <w:lang w:val="es-PE"/>
        </w:rPr>
        <w:t>Definir en implementación final manteniendo la intención principal y la marca YACHA.</w:t>
      </w:r>
    </w:p>
    <w:p w14:paraId="7C4683D2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Meta </w:t>
      </w:r>
      <w:proofErr w:type="spellStart"/>
      <w:r w:rsidRPr="00BC28CD">
        <w:rPr>
          <w:b/>
          <w:color w:val="123B67"/>
          <w:lang w:val="es-PE"/>
        </w:rPr>
        <w:t>description</w:t>
      </w:r>
      <w:proofErr w:type="spellEnd"/>
      <w:r w:rsidRPr="00BC28CD">
        <w:rPr>
          <w:b/>
          <w:color w:val="123B67"/>
          <w:lang w:val="es-PE"/>
        </w:rPr>
        <w:t xml:space="preserve">: </w:t>
      </w:r>
      <w:r w:rsidRPr="00BC28CD">
        <w:rPr>
          <w:lang w:val="es-PE"/>
        </w:rPr>
        <w:t>Definir en implementación final con propuesta de valor, alcance nacional y CTA natural.</w:t>
      </w:r>
    </w:p>
    <w:p w14:paraId="383C0C6C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proofErr w:type="spellStart"/>
      <w:r>
        <w:t>Mantener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H1.</w:t>
      </w:r>
    </w:p>
    <w:p w14:paraId="72B54BE5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Usar los H2 exactamente según la estructura validada.</w:t>
      </w:r>
    </w:p>
    <w:p w14:paraId="302D8707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 xml:space="preserve">No </w:t>
      </w:r>
      <w:proofErr w:type="spellStart"/>
      <w:r w:rsidRPr="00BC28CD">
        <w:rPr>
          <w:lang w:val="es-PE"/>
        </w:rPr>
        <w:t>sobreoptimizar</w:t>
      </w:r>
      <w:proofErr w:type="spellEnd"/>
      <w:r w:rsidRPr="00BC28CD">
        <w:rPr>
          <w:lang w:val="es-PE"/>
        </w:rPr>
        <w:t xml:space="preserve"> repitiendo “bombas contra incendio” en todos los títulos y párrafos.</w:t>
      </w:r>
    </w:p>
    <w:p w14:paraId="5DA1F4AD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La página puede mencionar servicios relacionados, pero debe enlazar a la URL responsable en lugar de desarrollarlos en profundidad.</w:t>
      </w:r>
    </w:p>
    <w:p w14:paraId="29348896" w14:textId="77777777" w:rsidR="006245F0" w:rsidRPr="00BC28CD" w:rsidRDefault="006245F0" w:rsidP="006245F0">
      <w:pPr>
        <w:pStyle w:val="Ttulo1"/>
        <w:rPr>
          <w:lang w:val="es-PE"/>
        </w:rPr>
      </w:pPr>
      <w:r w:rsidRPr="00BC28CD">
        <w:rPr>
          <w:lang w:val="es-PE"/>
        </w:rPr>
        <w:t>9. Jerarquía H1 / H2</w:t>
      </w:r>
    </w:p>
    <w:p w14:paraId="5F68A002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color w:val="123B67"/>
          <w:lang w:val="es-PE"/>
        </w:rPr>
        <w:t xml:space="preserve">H1: </w:t>
      </w:r>
      <w:r w:rsidRPr="00BC28CD">
        <w:rPr>
          <w:lang w:val="es-PE"/>
        </w:rPr>
        <w:t>Bombas Contra Incendio</w:t>
      </w:r>
    </w:p>
    <w:p w14:paraId="4BCF4B6F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Presión y caudal para la protección contra incendios</w:t>
      </w:r>
    </w:p>
    <w:p w14:paraId="6A8DD1F0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Componentes de un sistema de bombeo contra incendio</w:t>
      </w:r>
    </w:p>
    <w:p w14:paraId="5DBBE49D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Cada proyecto requiere una evaluación específica</w:t>
      </w:r>
    </w:p>
    <w:p w14:paraId="0C3E419E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Ingeniería y diseño del sistema de bombeo</w:t>
      </w:r>
    </w:p>
    <w:p w14:paraId="4B67F110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Suministro e instalación del sistema de bombeo</w:t>
      </w:r>
    </w:p>
    <w:p w14:paraId="6D97C229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proofErr w:type="spellStart"/>
      <w:r>
        <w:t>Configuración</w:t>
      </w:r>
      <w:proofErr w:type="spellEnd"/>
      <w:r>
        <w:t xml:space="preserve"> y </w:t>
      </w:r>
      <w:proofErr w:type="spellStart"/>
      <w:r>
        <w:t>funcionamiento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72008671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proofErr w:type="spellStart"/>
      <w:r>
        <w:t>Pruebas</w:t>
      </w:r>
      <w:proofErr w:type="spellEnd"/>
      <w:r>
        <w:t xml:space="preserve"> y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</w:p>
    <w:p w14:paraId="19329E74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proofErr w:type="spellStart"/>
      <w:r>
        <w:t>Normativa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aplicables</w:t>
      </w:r>
      <w:proofErr w:type="spellEnd"/>
    </w:p>
    <w:p w14:paraId="45F5964A" w14:textId="77777777" w:rsidR="006245F0" w:rsidRDefault="006245F0" w:rsidP="006245F0">
      <w:pPr>
        <w:pStyle w:val="Listaconvietas"/>
        <w:tabs>
          <w:tab w:val="num" w:pos="360"/>
        </w:tabs>
        <w:spacing w:after="24"/>
        <w:ind w:left="259" w:hanging="360"/>
      </w:pPr>
      <w:proofErr w:type="spellStart"/>
      <w:r>
        <w:t>Mantenimiento</w:t>
      </w:r>
      <w:proofErr w:type="spellEnd"/>
      <w:r>
        <w:t xml:space="preserve"> y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operativa</w:t>
      </w:r>
      <w:proofErr w:type="spellEnd"/>
    </w:p>
    <w:p w14:paraId="79938007" w14:textId="77777777" w:rsidR="006245F0" w:rsidRPr="00BC28CD" w:rsidRDefault="006245F0" w:rsidP="006245F0">
      <w:pPr>
        <w:pStyle w:val="Listaconvietas"/>
        <w:tabs>
          <w:tab w:val="num" w:pos="360"/>
        </w:tabs>
        <w:spacing w:after="24"/>
        <w:ind w:left="259" w:hanging="360"/>
        <w:rPr>
          <w:lang w:val="es-PE"/>
        </w:rPr>
      </w:pPr>
      <w:r w:rsidRPr="00BC28CD">
        <w:rPr>
          <w:lang w:val="es-PE"/>
        </w:rPr>
        <w:t>¿Necesitas un sistema de bombeo contra incendio para tu proyecto?</w:t>
      </w:r>
    </w:p>
    <w:p w14:paraId="2AA38302" w14:textId="77777777" w:rsidR="006245F0" w:rsidRPr="00BC28CD" w:rsidRDefault="006245F0" w:rsidP="006245F0">
      <w:pPr>
        <w:rPr>
          <w:lang w:val="es-PE"/>
        </w:rPr>
      </w:pPr>
      <w:r w:rsidRPr="00BC28CD">
        <w:rPr>
          <w:lang w:val="es-PE"/>
        </w:rPr>
        <w:br w:type="page"/>
      </w:r>
    </w:p>
    <w:p w14:paraId="5DE59DF2" w14:textId="77777777" w:rsidR="006245F0" w:rsidRPr="00BC28CD" w:rsidRDefault="006245F0" w:rsidP="006245F0">
      <w:pPr>
        <w:pStyle w:val="Ttulo1"/>
        <w:rPr>
          <w:lang w:val="es-PE"/>
        </w:rPr>
      </w:pPr>
      <w:r w:rsidRPr="00BC28CD">
        <w:rPr>
          <w:lang w:val="es-PE"/>
        </w:rPr>
        <w:lastRenderedPageBreak/>
        <w:t xml:space="preserve">10. </w:t>
      </w:r>
      <w:proofErr w:type="spellStart"/>
      <w:r w:rsidRPr="00BC28CD">
        <w:rPr>
          <w:lang w:val="es-PE"/>
        </w:rPr>
        <w:t>Checklist</w:t>
      </w:r>
      <w:proofErr w:type="spellEnd"/>
      <w:r w:rsidRPr="00BC28CD">
        <w:rPr>
          <w:lang w:val="es-PE"/>
        </w:rPr>
        <w:t xml:space="preserve"> de aceptación para desarrollo</w:t>
      </w:r>
    </w:p>
    <w:p w14:paraId="4CE92BEC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URL implementada como /bombas-contra-incendio/.</w:t>
      </w:r>
    </w:p>
    <w:p w14:paraId="2846E2DD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Un solo H1 y H2 según estructura validada.</w:t>
      </w:r>
    </w:p>
    <w:p w14:paraId="427A01DD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proofErr w:type="spellStart"/>
      <w:r w:rsidRPr="00BC28CD">
        <w:rPr>
          <w:lang w:val="es-PE"/>
        </w:rPr>
        <w:t>Breadcrumb</w:t>
      </w:r>
      <w:proofErr w:type="spellEnd"/>
      <w:r w:rsidRPr="00BC28CD">
        <w:rPr>
          <w:lang w:val="es-PE"/>
        </w:rPr>
        <w:t xml:space="preserve"> visible y </w:t>
      </w:r>
      <w:proofErr w:type="spellStart"/>
      <w:r w:rsidRPr="00BC28CD">
        <w:rPr>
          <w:lang w:val="es-PE"/>
        </w:rPr>
        <w:t>BreadcrumbList</w:t>
      </w:r>
      <w:proofErr w:type="spellEnd"/>
      <w:r w:rsidRPr="00BC28CD">
        <w:rPr>
          <w:lang w:val="es-PE"/>
        </w:rPr>
        <w:t xml:space="preserve"> implementado.</w:t>
      </w:r>
    </w:p>
    <w:p w14:paraId="5DA6635C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11 bloques en el orden indicado.</w:t>
      </w:r>
    </w:p>
    <w:p w14:paraId="533EA5B9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Alternancia visual respetada en desktop.</w:t>
      </w:r>
    </w:p>
    <w:p w14:paraId="25689A3A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 xml:space="preserve">Adaptación vertical correcta en </w:t>
      </w:r>
      <w:proofErr w:type="spellStart"/>
      <w:r w:rsidRPr="00BC28CD">
        <w:rPr>
          <w:lang w:val="es-PE"/>
        </w:rPr>
        <w:t>mobile</w:t>
      </w:r>
      <w:proofErr w:type="spellEnd"/>
      <w:r w:rsidRPr="00BC28CD">
        <w:rPr>
          <w:lang w:val="es-PE"/>
        </w:rPr>
        <w:t>.</w:t>
      </w:r>
    </w:p>
    <w:p w14:paraId="38F16BC0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Bloques 2 y 7 implementados como infografías, no fotografías.</w:t>
      </w:r>
    </w:p>
    <w:p w14:paraId="20BF85E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Bloque 9 con fondo azul y cuatro módulos normativos.</w:t>
      </w:r>
    </w:p>
    <w:p w14:paraId="6E81EBDA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CTA Hero y CTA final enlazan a /cotiza-tu-proyecto/.</w:t>
      </w:r>
    </w:p>
    <w:p w14:paraId="0941F5B9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Formulario preselecciona Protección Contra Incendios → Bombas Contra Incendio cuando sea posible.</w:t>
      </w:r>
    </w:p>
    <w:p w14:paraId="427C607F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Enlace contextual a Mantenimiento implementado.</w:t>
      </w:r>
    </w:p>
    <w:p w14:paraId="388EBB02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No se añadieron marcas, HP, precios, catálogos ni certificaciones no sustentadas.</w:t>
      </w:r>
    </w:p>
    <w:p w14:paraId="56A91185" w14:textId="77777777" w:rsidR="006245F0" w:rsidRPr="00BC28CD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Imágenes diferenciadas por etapa y ALT descriptivos.</w:t>
      </w:r>
    </w:p>
    <w:p w14:paraId="6C835863" w14:textId="66CC5980" w:rsidR="000A6EF3" w:rsidRPr="006245F0" w:rsidRDefault="006245F0" w:rsidP="006245F0">
      <w:pPr>
        <w:spacing w:after="40"/>
        <w:rPr>
          <w:lang w:val="es-PE"/>
        </w:rPr>
      </w:pPr>
      <w:r w:rsidRPr="00BC28CD">
        <w:rPr>
          <w:b/>
          <w:lang w:val="es-PE"/>
        </w:rPr>
        <w:t xml:space="preserve">☐ </w:t>
      </w:r>
      <w:r w:rsidRPr="00BC28CD">
        <w:rPr>
          <w:lang w:val="es-PE"/>
        </w:rPr>
        <w:t>Página de origen del lead registrada cuando sea técnicamente posible.</w:t>
      </w:r>
    </w:p>
    <w:sectPr w:rsidR="000A6EF3" w:rsidRPr="006245F0" w:rsidSect="006245F0">
      <w:footerReference w:type="default" r:id="rId5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32A0" w14:textId="77777777" w:rsidR="006245F0" w:rsidRDefault="006245F0">
    <w:pPr>
      <w:pStyle w:val="Piedepgina"/>
      <w:jc w:val="center"/>
    </w:pPr>
    <w:r>
      <w:rPr>
        <w:color w:val="475569"/>
        <w:sz w:val="16"/>
      </w:rPr>
      <w:t>YACHA - Bombas Contra Incendio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B9EA2C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10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F0"/>
    <w:rsid w:val="000A6EF3"/>
    <w:rsid w:val="0017080E"/>
    <w:rsid w:val="002644F1"/>
    <w:rsid w:val="00325452"/>
    <w:rsid w:val="004B62BC"/>
    <w:rsid w:val="00522AA8"/>
    <w:rsid w:val="006245F0"/>
    <w:rsid w:val="006E18EC"/>
    <w:rsid w:val="00767BEA"/>
    <w:rsid w:val="007C41E9"/>
    <w:rsid w:val="008677F6"/>
    <w:rsid w:val="009D6C03"/>
    <w:rsid w:val="00BE28BD"/>
    <w:rsid w:val="00DB51E4"/>
    <w:rsid w:val="00E7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C476"/>
  <w15:chartTrackingRefBased/>
  <w15:docId w15:val="{EC8531A5-26FD-4FC2-94E3-A6CE3E0B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5F0"/>
    <w:pPr>
      <w:spacing w:after="70" w:line="276" w:lineRule="auto"/>
    </w:pPr>
    <w:rPr>
      <w:rFonts w:ascii="Aptos" w:eastAsiaTheme="minorEastAsia" w:hAnsi="Aptos"/>
      <w:color w:val="1E293B"/>
      <w:kern w:val="0"/>
      <w:sz w:val="18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2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5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6245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5F0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5F0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5F0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5F0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5F0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5F0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5F0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62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5F0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5F0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62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5F0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624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5F0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6245F0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24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45F0"/>
    <w:rPr>
      <w:rFonts w:ascii="Aptos" w:eastAsiaTheme="minorEastAsia" w:hAnsi="Aptos"/>
      <w:color w:val="1E293B"/>
      <w:kern w:val="0"/>
      <w:sz w:val="18"/>
      <w:szCs w:val="22"/>
      <w14:ligatures w14:val="none"/>
    </w:rPr>
  </w:style>
  <w:style w:type="paragraph" w:styleId="Listaconvietas">
    <w:name w:val="List Bullet"/>
    <w:basedOn w:val="Normal"/>
    <w:uiPriority w:val="99"/>
    <w:unhideWhenUsed/>
    <w:rsid w:val="006245F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2235</Words>
  <Characters>12298</Characters>
  <Application>Microsoft Office Word</Application>
  <DocSecurity>0</DocSecurity>
  <Lines>102</Lines>
  <Paragraphs>29</Paragraphs>
  <ScaleCrop>false</ScaleCrop>
  <Company/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Galvez</dc:creator>
  <cp:keywords/>
  <dc:description/>
  <cp:lastModifiedBy>Luis Galvez</cp:lastModifiedBy>
  <cp:revision>1</cp:revision>
  <dcterms:created xsi:type="dcterms:W3CDTF">2026-09-09T19:21:00Z</dcterms:created>
  <dcterms:modified xsi:type="dcterms:W3CDTF">2026-09-09T19:22:00Z</dcterms:modified>
</cp:coreProperties>
</file>