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96" w:rsidRDefault="00CA1596" w:rsidP="00CA15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E4E3F"/>
          <w:sz w:val="45"/>
          <w:szCs w:val="45"/>
          <w:lang w:eastAsia="ru-RU"/>
        </w:rPr>
      </w:pPr>
      <w:r>
        <w:rPr>
          <w:rFonts w:ascii="Arial" w:eastAsia="Times New Roman" w:hAnsi="Arial" w:cs="Arial"/>
          <w:color w:val="4E4E3F"/>
          <w:sz w:val="45"/>
          <w:szCs w:val="45"/>
          <w:lang w:eastAsia="ru-RU"/>
        </w:rPr>
        <w:t>Теория к заданию 11</w:t>
      </w:r>
    </w:p>
    <w:p w:rsidR="00CA1596" w:rsidRDefault="00CA1596" w:rsidP="00DB5BD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83125" cy="3512344"/>
            <wp:effectExtent l="19050" t="0" r="3175" b="0"/>
            <wp:docPr id="91" name="Рисунок 91" descr="https://ds02.infourok.ru/uploads/ex/0291/0000b258-db025aa4/18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ds02.infourok.ru/uploads/ex/0291/0000b258-db025aa4/18/img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51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Линейная функция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y=kx+b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формула линейной функции, где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k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угловой коэффициент,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b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свободный член. Графиком является прямая, которая строится по двум точкам.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Расположение графика функции в зависимости от коэффициентов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и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b</w:t>
      </w:r>
      <w:proofErr w:type="spellEnd"/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Если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&gt;0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то линейная функция возрастающая.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1502181" cy="1704975"/>
            <wp:effectExtent l="19050" t="0" r="2769" b="0"/>
            <wp:docPr id="1" name="Рисунок 1" descr="я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 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181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Рис. </w:t>
      </w:r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1</w:t>
      </w: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  Возрастающая линейная функция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Если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&lt;0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то линейная функция убывающая.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noProof/>
          <w:color w:val="4E4E3F"/>
          <w:sz w:val="24"/>
          <w:szCs w:val="24"/>
          <w:lang w:eastAsia="ru-RU"/>
        </w:rPr>
        <w:lastRenderedPageBreak/>
        <w:drawing>
          <wp:inline distT="0" distB="0" distL="0" distR="0">
            <wp:extent cx="1559034" cy="1695450"/>
            <wp:effectExtent l="19050" t="0" r="3066" b="0"/>
            <wp:docPr id="2" name="Рисунок 2" descr="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я 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61" cy="169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Рис. </w:t>
      </w:r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2</w:t>
      </w: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 Убывающая линейная функция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Коэффициент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b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определяет смещение прямой вверх или вниз вдоль оси ординат.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b</w:t>
      </w:r>
      <w:proofErr w:type="spellEnd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&gt;0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прямая пересекает ось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выше начала координат на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b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единиц.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1182415" cy="1285875"/>
            <wp:effectExtent l="19050" t="0" r="0" b="0"/>
            <wp:docPr id="3" name="Рисунок 3" descr="я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 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5436" cy="128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Рис. </w:t>
      </w:r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3</w:t>
      </w: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 П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рямая пересекает ось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выше начала координат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b</w:t>
      </w:r>
      <w:proofErr w:type="spellEnd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&lt;0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прямая пересекает ось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ниже начала координат на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b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единиц.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1223167" cy="1409700"/>
            <wp:effectExtent l="19050" t="0" r="0" b="0"/>
            <wp:docPr id="7" name="Рисунок 7" descr="я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 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6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Рис. </w:t>
      </w:r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4</w:t>
      </w: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 П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рямая пересекает ось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ниже начала координат</w:t>
      </w:r>
    </w:p>
    <w:p w:rsidR="00DB5BD7" w:rsidRPr="00DB5BD7" w:rsidRDefault="00DB5BD7" w:rsidP="00DB5BD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Прямая пропорциональность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y=kx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формула прямой пропорциональности, где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k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угловой коэффициент. Графиком является прямая, которая проходит через начало координат.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Если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&gt;0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то прямая располагается в первой и третьей координатной четверти.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noProof/>
          <w:color w:val="4E4E3F"/>
          <w:sz w:val="24"/>
          <w:szCs w:val="24"/>
          <w:lang w:eastAsia="ru-RU"/>
        </w:rPr>
        <w:lastRenderedPageBreak/>
        <w:drawing>
          <wp:inline distT="0" distB="0" distL="0" distR="0">
            <wp:extent cx="1088571" cy="1257300"/>
            <wp:effectExtent l="19050" t="0" r="0" b="0"/>
            <wp:docPr id="8" name="Рисунок 8" descr="я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я 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900" cy="125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Рис. </w:t>
      </w:r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5</w:t>
      </w: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 График прямой пропорциональности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Если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&lt;0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то прямая располагается во второй и четвёртой координатной четверти.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DC34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45862" cy="2333625"/>
            <wp:effectExtent l="19050" t="0" r="6788" b="0"/>
            <wp:docPr id="15" name="Рисунок 15" descr="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я 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62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Рис. </w:t>
      </w:r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6</w:t>
      </w: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 График прямой пропорциональности</w:t>
      </w:r>
    </w:p>
    <w:p w:rsidR="00DB5BD7" w:rsidRPr="00DB5BD7" w:rsidRDefault="00DB5BD7" w:rsidP="00DB5BD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Постоянная функция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y=b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формула постоянной функции. Графиком является прямая, параллельная оси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x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1652929" cy="1905000"/>
            <wp:effectExtent l="19050" t="0" r="4421" b="0"/>
            <wp:docPr id="10" name="Рисунок 10" descr="я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я 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29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 </w:t>
      </w: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Рис. </w:t>
      </w:r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7</w:t>
      </w:r>
      <w:r w:rsidRPr="00DC3463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 Постоянная функция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DB5BD7" w:rsidRPr="00DB5BD7" w:rsidRDefault="00DB5BD7" w:rsidP="00DB5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x=b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— не является функцией. Графиком этого уравнения является прямая, параллельная оси </w:t>
      </w:r>
      <w:proofErr w:type="spellStart"/>
      <w:r w:rsidRPr="00DC3463">
        <w:rPr>
          <w:rFonts w:ascii="Times New Roman" w:eastAsia="Times New Roman" w:hAnsi="Times New Roman" w:cs="Times New Roman"/>
          <w:color w:val="76A900"/>
          <w:sz w:val="24"/>
          <w:szCs w:val="24"/>
          <w:lang w:eastAsia="ru-RU"/>
        </w:rPr>
        <w:t>y</w:t>
      </w:r>
      <w:proofErr w:type="spellEnd"/>
      <w:r w:rsidRPr="00DB5BD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DB5BD7" w:rsidRPr="00DB5BD7" w:rsidRDefault="00DB5BD7" w:rsidP="00DB5BD7">
      <w:pPr>
        <w:spacing w:after="100" w:afterAutospacing="1" w:line="240" w:lineRule="auto"/>
        <w:rPr>
          <w:rFonts w:ascii="Times New Roman" w:eastAsia="Times New Roman" w:hAnsi="Times New Roman" w:cs="Times New Roman"/>
          <w:color w:val="9B2EA6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9B2EA6"/>
          <w:sz w:val="24"/>
          <w:szCs w:val="24"/>
          <w:lang w:eastAsia="ru-RU"/>
        </w:rPr>
        <w:t>График обратной пропорциональности (зависимости) – гипербола.</w:t>
      </w:r>
    </w:p>
    <w:p w:rsidR="00DB5BD7" w:rsidRPr="00DB5BD7" w:rsidRDefault="00DB5BD7" w:rsidP="00DB5BD7">
      <w:pPr>
        <w:spacing w:after="0" w:line="240" w:lineRule="auto"/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noProof/>
          <w:color w:val="423D33"/>
          <w:sz w:val="24"/>
          <w:szCs w:val="24"/>
          <w:lang w:eastAsia="ru-RU"/>
        </w:rPr>
        <w:lastRenderedPageBreak/>
        <w:drawing>
          <wp:inline distT="0" distB="0" distL="0" distR="0">
            <wp:extent cx="2905125" cy="2081075"/>
            <wp:effectExtent l="19050" t="0" r="9525" b="0"/>
            <wp:docPr id="21" name="Рисунок 21" descr="https://youclever.gumlet.net/wp-content/uploads/2020/08/giperbola-obratnaya-zavisimost.png?compress=true&amp;quality=70&amp;w=700&amp;dpr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youclever.gumlet.net/wp-content/uploads/2020/08/giperbola-obratnaya-zavisimost.png?compress=true&amp;quality=70&amp;w=700&amp;dpr=1.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D7" w:rsidRPr="00DB5BD7" w:rsidRDefault="00DB5BD7" w:rsidP="00DB5BD7">
      <w:pPr>
        <w:spacing w:after="0" w:afterAutospacing="1" w:line="240" w:lineRule="auto"/>
        <w:rPr>
          <w:rFonts w:ascii="Times New Roman" w:eastAsia="Times New Roman" w:hAnsi="Times New Roman" w:cs="Times New Roman"/>
          <w:color w:val="9B2EA6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9B2EA6"/>
          <w:sz w:val="24"/>
          <w:szCs w:val="24"/>
          <w:lang w:eastAsia="ru-RU"/>
        </w:rPr>
        <w:t>Коэффициент </w:t>
      </w:r>
      <w:proofErr w:type="spellStart"/>
      <w:r w:rsidRPr="00DC3463">
        <w:rPr>
          <w:rFonts w:ascii="Times New Roman" w:eastAsia="Times New Roman" w:hAnsi="Times New Roman" w:cs="Times New Roman"/>
          <w:color w:val="9B2EA6"/>
          <w:sz w:val="24"/>
          <w:szCs w:val="24"/>
          <w:lang w:eastAsia="ru-RU"/>
        </w:rPr>
        <w:t>k</w:t>
      </w:r>
      <w:proofErr w:type="spellEnd"/>
    </w:p>
    <w:p w:rsidR="00DB5BD7" w:rsidRPr="00DB5BD7" w:rsidRDefault="00DB5BD7" w:rsidP="00DB5BD7">
      <w:pPr>
        <w:spacing w:after="0" w:afterAutospacing="1" w:line="240" w:lineRule="auto"/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423D33"/>
          <w:sz w:val="24"/>
          <w:szCs w:val="24"/>
          <w:lang w:eastAsia="ru-RU"/>
        </w:rPr>
        <w:t>Знак коэффициента </w:t>
      </w:r>
      <w:proofErr w:type="spellStart"/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b/>
          <w:bCs/>
          <w:color w:val="423D33"/>
          <w:sz w:val="24"/>
          <w:szCs w:val="24"/>
          <w:lang w:eastAsia="ru-RU"/>
        </w:rPr>
        <w:t> влияет на то, в каких четвертях расположен график:</w:t>
      </w:r>
    </w:p>
    <w:p w:rsidR="00DB5BD7" w:rsidRPr="00DB5BD7" w:rsidRDefault="00DB5BD7" w:rsidP="00DB5BD7">
      <w:pPr>
        <w:spacing w:after="0" w:afterAutospacing="1" w:line="240" w:lineRule="auto"/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если </w:t>
      </w:r>
      <w:proofErr w:type="spellStart"/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&gt;0</w:t>
      </w: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, то ветви гиперболы расположены в </w:t>
      </w:r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I</w:t>
      </w: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 и </w:t>
      </w:r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III</w:t>
      </w: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 четвертях;</w:t>
      </w:r>
    </w:p>
    <w:p w:rsidR="00DB5BD7" w:rsidRPr="00DB5BD7" w:rsidRDefault="00DB5BD7" w:rsidP="00DB5BD7">
      <w:pPr>
        <w:spacing w:after="100" w:line="240" w:lineRule="auto"/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</w:pP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если </w:t>
      </w:r>
      <w:proofErr w:type="spellStart"/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k</w:t>
      </w:r>
      <w:proofErr w:type="spellEnd"/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&lt;0</w:t>
      </w: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, то во </w:t>
      </w:r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II</w:t>
      </w: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 и </w:t>
      </w:r>
      <w:r w:rsidRPr="00DC3463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IV</w:t>
      </w:r>
      <w:r w:rsidRPr="00DB5BD7">
        <w:rPr>
          <w:rFonts w:ascii="Times New Roman" w:eastAsia="Times New Roman" w:hAnsi="Times New Roman" w:cs="Times New Roman"/>
          <w:color w:val="423D33"/>
          <w:sz w:val="24"/>
          <w:szCs w:val="24"/>
          <w:lang w:eastAsia="ru-RU"/>
        </w:rPr>
        <w:t>.</w:t>
      </w:r>
    </w:p>
    <w:p w:rsidR="002412F8" w:rsidRPr="00DC3463" w:rsidRDefault="00727A8F">
      <w:pPr>
        <w:rPr>
          <w:rFonts w:ascii="Times New Roman" w:hAnsi="Times New Roman" w:cs="Times New Roman"/>
          <w:sz w:val="24"/>
          <w:szCs w:val="24"/>
        </w:rPr>
      </w:pPr>
      <w:r w:rsidRPr="00DC34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95700" cy="2771775"/>
            <wp:effectExtent l="19050" t="0" r="0" b="0"/>
            <wp:docPr id="26" name="Рисунок 26" descr="https://ds04.infourok.ru/uploads/ex/01bf/0009ecce-578c7d32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s04.infourok.ru/uploads/ex/01bf/0009ecce-578c7d32/img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40" cy="277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8F" w:rsidRPr="00727A8F" w:rsidRDefault="00727A8F" w:rsidP="00727A8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7005"/>
          <w:kern w:val="36"/>
          <w:sz w:val="24"/>
          <w:szCs w:val="24"/>
          <w:bdr w:val="none" w:sz="0" w:space="0" w:color="auto" w:frame="1"/>
          <w:lang w:eastAsia="ru-RU"/>
        </w:rPr>
      </w:pPr>
      <w:r w:rsidRPr="00727A8F">
        <w:rPr>
          <w:rFonts w:ascii="Times New Roman" w:eastAsia="Times New Roman" w:hAnsi="Times New Roman" w:cs="Times New Roman"/>
          <w:b/>
          <w:bCs/>
          <w:color w:val="007005"/>
          <w:kern w:val="36"/>
          <w:sz w:val="24"/>
          <w:szCs w:val="24"/>
          <w:bdr w:val="none" w:sz="0" w:space="0" w:color="auto" w:frame="1"/>
          <w:lang w:eastAsia="ru-RU"/>
        </w:rPr>
        <w:t>Квадратичная функция и ее график</w:t>
      </w:r>
    </w:p>
    <w:p w:rsidR="00727A8F" w:rsidRPr="00727A8F" w:rsidRDefault="00727A8F" w:rsidP="00727A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Функция вида </w:t>
      </w:r>
      <w:r w:rsidRPr="00DC3463"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1038225" cy="257175"/>
            <wp:effectExtent l="19050" t="0" r="0" b="0"/>
            <wp:docPr id="54" name="Рисунок 54" descr="y=ax^2+bx+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y=ax^2+bx+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46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, где </w:t>
      </w:r>
      <w:r w:rsidRPr="00DC3463"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314325" cy="180975"/>
            <wp:effectExtent l="19050" t="0" r="0" b="0"/>
            <wp:docPr id="55" name="Рисунок 55" descr="a&lt;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&lt;&gt;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463"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19050" cy="180975"/>
            <wp:effectExtent l="0" t="0" r="0" b="0"/>
            <wp:docPr id="56" name="Рисунок 56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 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46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называется квадратичной функцией.</w:t>
      </w:r>
    </w:p>
    <w:p w:rsidR="00727A8F" w:rsidRPr="00727A8F" w:rsidRDefault="00727A8F" w:rsidP="00727A8F">
      <w:pPr>
        <w:shd w:val="clear" w:color="auto" w:fill="FFFFFF"/>
        <w:spacing w:before="75" w:after="225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727A8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В уравнении квадратичной функции:</w:t>
      </w:r>
    </w:p>
    <w:p w:rsidR="00727A8F" w:rsidRPr="00727A8F" w:rsidRDefault="00727A8F" w:rsidP="00727A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a</w:t>
      </w:r>
      <w:proofErr w:type="spellEnd"/>
      <w:r w:rsidRPr="00727A8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- </w:t>
      </w:r>
      <w:r w:rsidRPr="00DC346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старший коэффициент</w:t>
      </w:r>
    </w:p>
    <w:p w:rsidR="00727A8F" w:rsidRPr="00727A8F" w:rsidRDefault="00727A8F" w:rsidP="00727A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C34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b</w:t>
      </w:r>
      <w:proofErr w:type="spellEnd"/>
      <w:r w:rsidRPr="00727A8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- </w:t>
      </w:r>
      <w:r w:rsidRPr="00DC346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второй коэффициент</w:t>
      </w:r>
    </w:p>
    <w:p w:rsidR="00727A8F" w:rsidRPr="00727A8F" w:rsidRDefault="00727A8F" w:rsidP="00727A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</w:t>
      </w:r>
      <w:r w:rsidRPr="00727A8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 - </w:t>
      </w:r>
      <w:r w:rsidRPr="00DC346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свободный член.</w:t>
      </w:r>
    </w:p>
    <w:p w:rsidR="00727A8F" w:rsidRPr="00727A8F" w:rsidRDefault="00727A8F" w:rsidP="00727A8F">
      <w:pPr>
        <w:shd w:val="clear" w:color="auto" w:fill="FFFFFF"/>
        <w:spacing w:before="75" w:after="225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DC346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Графиком квадратичной функции является квадратичная парабола</w:t>
      </w:r>
      <w:r w:rsidRPr="00727A8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 которая для функции </w:t>
      </w:r>
      <w:r w:rsidRPr="00DC3463">
        <w:rPr>
          <w:rFonts w:ascii="Times New Roman" w:eastAsia="Times New Roman" w:hAnsi="Times New Roman" w:cs="Times New Roman"/>
          <w:noProof/>
          <w:color w:val="222222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419100" cy="257175"/>
            <wp:effectExtent l="19050" t="0" r="0" b="0"/>
            <wp:docPr id="57" name="Рисунок 57" descr="y=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y=x^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8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имеет вид:</w:t>
      </w:r>
    </w:p>
    <w:p w:rsidR="0083080C" w:rsidRPr="00DC3463" w:rsidRDefault="00727A8F" w:rsidP="00727A8F">
      <w:pPr>
        <w:pStyle w:val="a7"/>
        <w:shd w:val="clear" w:color="auto" w:fill="FFFFFF"/>
        <w:spacing w:before="75" w:beforeAutospacing="0" w:after="225" w:afterAutospacing="0"/>
        <w:textAlignment w:val="baseline"/>
        <w:rPr>
          <w:color w:val="222222"/>
        </w:rPr>
      </w:pPr>
      <w:r w:rsidRPr="00DC3463">
        <w:rPr>
          <w:noProof/>
          <w:color w:val="007005"/>
          <w:bdr w:val="none" w:sz="0" w:space="0" w:color="auto" w:frame="1"/>
        </w:rPr>
        <w:lastRenderedPageBreak/>
        <w:drawing>
          <wp:inline distT="0" distB="0" distL="0" distR="0">
            <wp:extent cx="2027807" cy="1696954"/>
            <wp:effectExtent l="19050" t="0" r="0" b="0"/>
            <wp:docPr id="58" name="Рисунок 58" descr="https://ege-ok.ru/wp-content/uploads/2012/05/fr34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ege-ok.ru/wp-content/uploads/2012/05/fr3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807" cy="16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8F" w:rsidRPr="00DC3463" w:rsidRDefault="00727A8F" w:rsidP="00727A8F">
      <w:pPr>
        <w:pStyle w:val="a7"/>
        <w:shd w:val="clear" w:color="auto" w:fill="FFFFFF"/>
        <w:spacing w:before="75" w:beforeAutospacing="0" w:after="225" w:afterAutospacing="0"/>
        <w:textAlignment w:val="baseline"/>
        <w:rPr>
          <w:color w:val="222222"/>
        </w:rPr>
      </w:pPr>
      <w:r w:rsidRPr="00DC3463">
        <w:rPr>
          <w:color w:val="222222"/>
        </w:rPr>
        <w:t>График  функции </w:t>
      </w:r>
      <w:r w:rsidRPr="00DC3463">
        <w:rPr>
          <w:noProof/>
          <w:color w:val="222222"/>
        </w:rPr>
        <w:drawing>
          <wp:inline distT="0" distB="0" distL="0" distR="0">
            <wp:extent cx="495300" cy="257175"/>
            <wp:effectExtent l="19050" t="0" r="0" b="0"/>
            <wp:docPr id="80" name="Рисунок 80" descr="y=-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y=-x^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463">
        <w:rPr>
          <w:color w:val="222222"/>
        </w:rPr>
        <w:t> имеет вид:</w:t>
      </w:r>
    </w:p>
    <w:p w:rsidR="00727A8F" w:rsidRPr="00727A8F" w:rsidRDefault="0083080C" w:rsidP="00727A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DC34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04988" cy="1547132"/>
            <wp:effectExtent l="19050" t="0" r="4762" b="0"/>
            <wp:docPr id="82" name="Рисунок 82" descr="https://ege-ok.ru/wp-content/uploads/2012/05/fr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ege-ok.ru/wp-content/uploads/2012/05/fr11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20" cy="155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history="1">
        <w:r w:rsidR="00727A8F" w:rsidRPr="00DC3463">
          <w:rPr>
            <w:rFonts w:ascii="Times New Roman" w:eastAsia="Times New Roman" w:hAnsi="Times New Roman" w:cs="Times New Roman"/>
            <w:color w:val="007005"/>
            <w:sz w:val="24"/>
            <w:szCs w:val="24"/>
            <w:bdr w:val="none" w:sz="0" w:space="0" w:color="auto" w:frame="1"/>
            <w:lang w:eastAsia="ru-RU"/>
          </w:rPr>
          <w:br/>
        </w:r>
      </w:hyperlink>
    </w:p>
    <w:p w:rsidR="0083080C" w:rsidRPr="00DC3463" w:rsidRDefault="0083080C" w:rsidP="0083080C">
      <w:pPr>
        <w:pStyle w:val="a7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DC3463">
        <w:rPr>
          <w:rStyle w:val="a3"/>
          <w:b w:val="0"/>
          <w:color w:val="222222"/>
        </w:rPr>
        <w:t>Если старший коэффициент </w:t>
      </w:r>
      <w:proofErr w:type="spellStart"/>
      <w:r w:rsidRPr="00DC3463">
        <w:rPr>
          <w:rStyle w:val="a3"/>
          <w:b w:val="0"/>
          <w:color w:val="FF0000"/>
          <w:bdr w:val="none" w:sz="0" w:space="0" w:color="auto" w:frame="1"/>
        </w:rPr>
        <w:t>a</w:t>
      </w:r>
      <w:proofErr w:type="spellEnd"/>
      <w:r w:rsidRPr="00DC3463">
        <w:rPr>
          <w:rStyle w:val="a3"/>
          <w:b w:val="0"/>
          <w:color w:val="FF0000"/>
          <w:bdr w:val="none" w:sz="0" w:space="0" w:color="auto" w:frame="1"/>
        </w:rPr>
        <w:t>&gt;0</w:t>
      </w:r>
      <w:r w:rsidRPr="00DC3463">
        <w:rPr>
          <w:rStyle w:val="a3"/>
          <w:b w:val="0"/>
          <w:color w:val="222222"/>
        </w:rPr>
        <w:t xml:space="preserve">, то ветви параболы </w:t>
      </w:r>
      <w:proofErr w:type="spellStart"/>
      <w:r w:rsidRPr="00DC3463">
        <w:rPr>
          <w:rStyle w:val="a3"/>
          <w:b w:val="0"/>
          <w:color w:val="222222"/>
        </w:rPr>
        <w:t>напрaвлены</w:t>
      </w:r>
      <w:proofErr w:type="spellEnd"/>
      <w:r w:rsidRPr="00DC3463">
        <w:rPr>
          <w:rStyle w:val="a3"/>
          <w:b w:val="0"/>
          <w:color w:val="222222"/>
        </w:rPr>
        <w:t> </w:t>
      </w:r>
      <w:r w:rsidRPr="00DC3463">
        <w:rPr>
          <w:rStyle w:val="a3"/>
          <w:b w:val="0"/>
          <w:color w:val="FF0000"/>
          <w:bdr w:val="none" w:sz="0" w:space="0" w:color="auto" w:frame="1"/>
        </w:rPr>
        <w:t>вверх</w:t>
      </w:r>
      <w:r w:rsidRPr="00DC3463">
        <w:rPr>
          <w:rStyle w:val="a3"/>
          <w:b w:val="0"/>
          <w:color w:val="222222"/>
        </w:rPr>
        <w:t>.</w:t>
      </w:r>
    </w:p>
    <w:p w:rsidR="0083080C" w:rsidRPr="00DC3463" w:rsidRDefault="0083080C" w:rsidP="0083080C">
      <w:pPr>
        <w:pStyle w:val="a7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DC3463">
        <w:rPr>
          <w:rStyle w:val="a3"/>
          <w:b w:val="0"/>
          <w:color w:val="222222"/>
        </w:rPr>
        <w:t>Если старший коэффициент </w:t>
      </w:r>
      <w:proofErr w:type="spellStart"/>
      <w:r w:rsidRPr="00DC3463">
        <w:rPr>
          <w:rStyle w:val="a3"/>
          <w:b w:val="0"/>
          <w:color w:val="FF0000"/>
          <w:bdr w:val="none" w:sz="0" w:space="0" w:color="auto" w:frame="1"/>
        </w:rPr>
        <w:t>a</w:t>
      </w:r>
      <w:proofErr w:type="spellEnd"/>
      <w:r w:rsidRPr="00DC3463">
        <w:rPr>
          <w:rStyle w:val="a3"/>
          <w:b w:val="0"/>
          <w:color w:val="FF0000"/>
          <w:bdr w:val="none" w:sz="0" w:space="0" w:color="auto" w:frame="1"/>
        </w:rPr>
        <w:t>&lt;0</w:t>
      </w:r>
      <w:r w:rsidRPr="00DC3463">
        <w:rPr>
          <w:rStyle w:val="a3"/>
          <w:b w:val="0"/>
          <w:color w:val="222222"/>
        </w:rPr>
        <w:t xml:space="preserve">, то ветви параболы </w:t>
      </w:r>
      <w:proofErr w:type="spellStart"/>
      <w:r w:rsidRPr="00DC3463">
        <w:rPr>
          <w:rStyle w:val="a3"/>
          <w:b w:val="0"/>
          <w:color w:val="222222"/>
        </w:rPr>
        <w:t>напрaвлены</w:t>
      </w:r>
      <w:proofErr w:type="spellEnd"/>
      <w:r w:rsidRPr="00DC3463">
        <w:rPr>
          <w:rStyle w:val="a3"/>
          <w:b w:val="0"/>
          <w:color w:val="222222"/>
        </w:rPr>
        <w:t> </w:t>
      </w:r>
      <w:r w:rsidRPr="00DC3463">
        <w:rPr>
          <w:rStyle w:val="a3"/>
          <w:b w:val="0"/>
          <w:color w:val="FF0000"/>
          <w:bdr w:val="none" w:sz="0" w:space="0" w:color="auto" w:frame="1"/>
        </w:rPr>
        <w:t>вниз</w:t>
      </w:r>
      <w:r w:rsidRPr="00DC3463">
        <w:rPr>
          <w:rStyle w:val="a3"/>
          <w:b w:val="0"/>
          <w:color w:val="222222"/>
        </w:rPr>
        <w:t>.</w:t>
      </w:r>
    </w:p>
    <w:p w:rsidR="00727A8F" w:rsidRPr="00DC3463" w:rsidRDefault="00CA1596">
      <w:pPr>
        <w:rPr>
          <w:rFonts w:ascii="Times New Roman" w:hAnsi="Times New Roman" w:cs="Times New Roman"/>
          <w:sz w:val="24"/>
          <w:szCs w:val="24"/>
        </w:rPr>
      </w:pPr>
      <w:r w:rsidRPr="00DC3463">
        <w:rPr>
          <w:rFonts w:ascii="Times New Roman" w:hAnsi="Times New Roman" w:cs="Times New Roman"/>
          <w:sz w:val="24"/>
          <w:szCs w:val="24"/>
        </w:rPr>
        <w:t>Коэффициент с определяет положение точки пересечения параболы с осью ординат (ОУ)</w:t>
      </w:r>
    </w:p>
    <w:p w:rsidR="00DC3463" w:rsidRDefault="00DC3463">
      <w:r w:rsidRPr="00DC346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DC34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9341" cy="3819525"/>
            <wp:effectExtent l="19050" t="0" r="6059" b="0"/>
            <wp:docPr id="100" name="Рисунок 100" descr="https://catchsuccess.ru/wp-content/uploads/2/c/6/2c6a2feb52681705d080cddeed42053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catchsuccess.ru/wp-content/uploads/2/c/6/2c6a2feb52681705d080cddeed42053a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92" cy="381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463">
        <w:rPr>
          <w:rFonts w:ascii="Times New Roman" w:hAnsi="Times New Roman" w:cs="Times New Roman"/>
          <w:sz w:val="24"/>
          <w:szCs w:val="24"/>
        </w:rPr>
        <w:pict>
          <v:shape id="_x0000_i1026" type="#_x0000_t75" alt="" style="width:24pt;height:24pt"/>
        </w:pict>
      </w:r>
    </w:p>
    <w:sectPr w:rsidR="00DC3463" w:rsidSect="0009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1EE" w:rsidRDefault="009721EE" w:rsidP="0083080C">
      <w:pPr>
        <w:spacing w:after="0" w:line="240" w:lineRule="auto"/>
      </w:pPr>
      <w:r>
        <w:separator/>
      </w:r>
    </w:p>
  </w:endnote>
  <w:endnote w:type="continuationSeparator" w:id="0">
    <w:p w:rsidR="009721EE" w:rsidRDefault="009721EE" w:rsidP="0083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1EE" w:rsidRDefault="009721EE" w:rsidP="0083080C">
      <w:pPr>
        <w:spacing w:after="0" w:line="240" w:lineRule="auto"/>
      </w:pPr>
      <w:r>
        <w:separator/>
      </w:r>
    </w:p>
  </w:footnote>
  <w:footnote w:type="continuationSeparator" w:id="0">
    <w:p w:rsidR="009721EE" w:rsidRDefault="009721EE" w:rsidP="00830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B5BD7"/>
    <w:rsid w:val="000917DF"/>
    <w:rsid w:val="001D63B1"/>
    <w:rsid w:val="00727A8F"/>
    <w:rsid w:val="0083080C"/>
    <w:rsid w:val="009721EE"/>
    <w:rsid w:val="00B15519"/>
    <w:rsid w:val="00CA1596"/>
    <w:rsid w:val="00DB5BD7"/>
    <w:rsid w:val="00DC3463"/>
    <w:rsid w:val="00E5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7DF"/>
  </w:style>
  <w:style w:type="paragraph" w:styleId="1">
    <w:name w:val="heading 1"/>
    <w:basedOn w:val="a"/>
    <w:link w:val="10"/>
    <w:uiPriority w:val="9"/>
    <w:qFormat/>
    <w:rsid w:val="00727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DB5BD7"/>
  </w:style>
  <w:style w:type="character" w:customStyle="1" w:styleId="mo">
    <w:name w:val="mo"/>
    <w:basedOn w:val="a0"/>
    <w:rsid w:val="00DB5BD7"/>
  </w:style>
  <w:style w:type="character" w:styleId="a3">
    <w:name w:val="Strong"/>
    <w:basedOn w:val="a0"/>
    <w:uiPriority w:val="22"/>
    <w:qFormat/>
    <w:rsid w:val="00DB5BD7"/>
    <w:rPr>
      <w:b/>
      <w:bCs/>
    </w:rPr>
  </w:style>
  <w:style w:type="character" w:customStyle="1" w:styleId="mn">
    <w:name w:val="mn"/>
    <w:basedOn w:val="a0"/>
    <w:rsid w:val="00DB5BD7"/>
  </w:style>
  <w:style w:type="character" w:styleId="a4">
    <w:name w:val="Emphasis"/>
    <w:basedOn w:val="a0"/>
    <w:uiPriority w:val="20"/>
    <w:qFormat/>
    <w:rsid w:val="00DB5BD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B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5BD7"/>
    <w:rPr>
      <w:rFonts w:ascii="Tahoma" w:hAnsi="Tahoma" w:cs="Tahoma"/>
      <w:sz w:val="16"/>
      <w:szCs w:val="16"/>
    </w:rPr>
  </w:style>
  <w:style w:type="paragraph" w:customStyle="1" w:styleId="has-kb-palette-13-color">
    <w:name w:val="has-kb-palette-13-color"/>
    <w:basedOn w:val="a"/>
    <w:rsid w:val="00DB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B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7A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830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080C"/>
  </w:style>
  <w:style w:type="paragraph" w:styleId="aa">
    <w:name w:val="footer"/>
    <w:basedOn w:val="a"/>
    <w:link w:val="ab"/>
    <w:uiPriority w:val="99"/>
    <w:semiHidden/>
    <w:unhideWhenUsed/>
    <w:rsid w:val="00830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30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5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05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96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52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5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8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5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3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7852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02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36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04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79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4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66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44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13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623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76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78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2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40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55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25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35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041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62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92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75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92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84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97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46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16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8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8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35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25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45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7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4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87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88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8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6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72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94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34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21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20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ge-ok.ru/wp-content/uploads/2012/05/fr34.jp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ge-ok.ru/wp-content/uploads/2012/05/fr114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E0263-C3E3-42A6-9516-41898259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2022-01-10T12:58:00Z</dcterms:created>
  <dcterms:modified xsi:type="dcterms:W3CDTF">2022-01-10T13:54:00Z</dcterms:modified>
</cp:coreProperties>
</file>