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4AF8" w14:textId="0B681FCE" w:rsidR="00A83F6B" w:rsidRDefault="00793B72">
      <w:r>
        <w:rPr>
          <w:rFonts w:ascii="Arial" w:hAnsi="Arial" w:cs="Arial"/>
          <w:color w:val="202124"/>
          <w:shd w:val="clear" w:color="auto" w:fill="FFFFFF"/>
        </w:rPr>
        <w:t>The AWS SDK 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development kit</w:t>
      </w:r>
      <w:r>
        <w:rPr>
          <w:rFonts w:ascii="Arial" w:hAnsi="Arial" w:cs="Arial"/>
          <w:color w:val="202124"/>
          <w:shd w:val="clear" w:color="auto" w:fill="FFFFFF"/>
        </w:rPr>
        <w:t>) for browser-based development allows developers to access AWS from JavaScript code running directly in the browser.</w:t>
      </w:r>
    </w:p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3D"/>
    <w:rsid w:val="00793B72"/>
    <w:rsid w:val="00991A3D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C2397-FE39-4C1E-883F-81634501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2022-04-01T18:53:00Z</dcterms:created>
  <dcterms:modified xsi:type="dcterms:W3CDTF">2022-04-01T18:53:00Z</dcterms:modified>
</cp:coreProperties>
</file>