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8ED5A" w14:textId="77777777" w:rsidR="00506C5A" w:rsidRPr="00506C5A" w:rsidRDefault="00F46E25" w:rsidP="00506C5A">
      <w:pPr>
        <w:pStyle w:val="Ttulo1"/>
        <w:shd w:val="clear" w:color="auto" w:fill="FFFFFF"/>
        <w:spacing w:before="0" w:after="240"/>
        <w:jc w:val="center"/>
        <w:rPr>
          <w:rFonts w:asciiTheme="minorHAnsi" w:hAnsiTheme="minorHAnsi" w:cs="Segoe UI"/>
          <w:b/>
          <w:bCs/>
          <w:color w:val="1F2328"/>
          <w:sz w:val="32"/>
          <w:szCs w:val="32"/>
        </w:rPr>
      </w:pPr>
      <w:proofErr w:type="spellStart"/>
      <w:r w:rsidRPr="00506C5A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>Lab</w:t>
      </w:r>
      <w:proofErr w:type="spellEnd"/>
      <w:r w:rsidRPr="00506C5A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 xml:space="preserve"> </w:t>
      </w:r>
      <w:r w:rsidR="00506C5A" w:rsidRPr="00506C5A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>4</w:t>
      </w:r>
      <w:r w:rsidRPr="00506C5A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 xml:space="preserve"> - </w:t>
      </w:r>
      <w:r w:rsidR="00506C5A" w:rsidRPr="00506C5A">
        <w:rPr>
          <w:rFonts w:asciiTheme="minorHAnsi" w:hAnsiTheme="minorHAnsi" w:cs="Segoe UI"/>
          <w:b/>
          <w:bCs/>
          <w:color w:val="1F2328"/>
          <w:sz w:val="32"/>
          <w:szCs w:val="32"/>
        </w:rPr>
        <w:t xml:space="preserve">Administración por </w:t>
      </w:r>
      <w:proofErr w:type="gramStart"/>
      <w:r w:rsidR="00506C5A" w:rsidRPr="00506C5A">
        <w:rPr>
          <w:rFonts w:asciiTheme="minorHAnsi" w:hAnsiTheme="minorHAnsi" w:cs="Segoe UI"/>
          <w:b/>
          <w:bCs/>
          <w:color w:val="1F2328"/>
          <w:sz w:val="32"/>
          <w:szCs w:val="32"/>
        </w:rPr>
        <w:t>línea</w:t>
      </w:r>
      <w:proofErr w:type="gramEnd"/>
      <w:r w:rsidR="00506C5A" w:rsidRPr="00506C5A">
        <w:rPr>
          <w:rFonts w:asciiTheme="minorHAnsi" w:hAnsiTheme="minorHAnsi" w:cs="Segoe UI"/>
          <w:b/>
          <w:bCs/>
          <w:color w:val="1F2328"/>
          <w:sz w:val="32"/>
          <w:szCs w:val="32"/>
        </w:rPr>
        <w:t xml:space="preserve"> de comandos</w:t>
      </w:r>
    </w:p>
    <w:p w14:paraId="22B9D51E" w14:textId="7BB663FE" w:rsidR="00F46E25" w:rsidRPr="00F46E25" w:rsidRDefault="00F46E25" w:rsidP="00F46E25">
      <w:pPr>
        <w:pStyle w:val="Ttulo1"/>
        <w:shd w:val="clear" w:color="auto" w:fill="FFFFFF"/>
        <w:spacing w:before="0" w:after="240"/>
        <w:jc w:val="center"/>
        <w:rPr>
          <w:rFonts w:asciiTheme="minorHAnsi" w:hAnsiTheme="minorHAnsi" w:cs="Segoe UI"/>
          <w:b/>
          <w:bCs/>
          <w:color w:val="1F2328"/>
          <w:sz w:val="32"/>
          <w:szCs w:val="32"/>
        </w:rPr>
      </w:pPr>
    </w:p>
    <w:p w14:paraId="592AD45C" w14:textId="77777777" w:rsidR="00F46E25" w:rsidRPr="00F33071" w:rsidRDefault="00F46E25" w:rsidP="00F46E25">
      <w:pPr>
        <w:jc w:val="center"/>
        <w:rPr>
          <w:b/>
          <w:bCs/>
          <w:sz w:val="22"/>
          <w:szCs w:val="22"/>
          <w:lang w:val="es-ES"/>
        </w:rPr>
      </w:pPr>
    </w:p>
    <w:p w14:paraId="5B21A0AA" w14:textId="77777777" w:rsidR="00F46E25" w:rsidRPr="00F33071" w:rsidRDefault="00F46E25" w:rsidP="00F46E25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Alexander Arias Gonzalez</w:t>
      </w:r>
    </w:p>
    <w:p w14:paraId="341D9265" w14:textId="77777777" w:rsidR="00F46E25" w:rsidRPr="00F33071" w:rsidRDefault="00F46E25" w:rsidP="00F46E25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Equipo 04 – Estudiante 2</w:t>
      </w:r>
    </w:p>
    <w:p w14:paraId="6D85F119" w14:textId="4DD068D8" w:rsidR="00F46E25" w:rsidRPr="00506C5A" w:rsidRDefault="00F46E25" w:rsidP="00506C5A">
      <w:pPr>
        <w:jc w:val="both"/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 xml:space="preserve">Mediante la presente, anexo las imágenes del Laboratorio </w:t>
      </w:r>
      <w:r w:rsidR="00506C5A">
        <w:rPr>
          <w:b/>
          <w:bCs/>
          <w:sz w:val="22"/>
          <w:szCs w:val="22"/>
          <w:lang w:val="es-ES"/>
        </w:rPr>
        <w:t>4</w:t>
      </w:r>
    </w:p>
    <w:p w14:paraId="60B174AE" w14:textId="45B20EBE" w:rsidR="00F46E25" w:rsidRDefault="00F46E25" w:rsidP="00506C5A">
      <w:pPr>
        <w:jc w:val="both"/>
        <w:rPr>
          <w:rFonts w:cs="Segoe UI"/>
          <w:color w:val="1F2328"/>
          <w:sz w:val="22"/>
          <w:szCs w:val="22"/>
          <w:shd w:val="clear" w:color="auto" w:fill="FFFFFF"/>
        </w:rPr>
      </w:pPr>
      <w:r w:rsidRPr="00506C5A">
        <w:rPr>
          <w:sz w:val="22"/>
          <w:szCs w:val="22"/>
        </w:rPr>
        <w:t xml:space="preserve">Nota. </w:t>
      </w:r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 xml:space="preserve">Crear un </w:t>
      </w:r>
      <w:proofErr w:type="spellStart"/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>topic</w:t>
      </w:r>
      <w:proofErr w:type="spellEnd"/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 xml:space="preserve"> con configuración específica, alterar dinámicamente su retención, aplicar una cuota de producción y comprobar su efecto, consultar la distribución de espacio y verificar el bloqueo de la </w:t>
      </w:r>
      <w:proofErr w:type="spellStart"/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>autocreación</w:t>
      </w:r>
      <w:proofErr w:type="spellEnd"/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 xml:space="preserve"> de </w:t>
      </w:r>
      <w:proofErr w:type="spellStart"/>
      <w:r w:rsidR="00506C5A" w:rsidRPr="00506C5A">
        <w:rPr>
          <w:rFonts w:cs="Segoe UI"/>
          <w:color w:val="1F2328"/>
          <w:sz w:val="22"/>
          <w:szCs w:val="22"/>
          <w:shd w:val="clear" w:color="auto" w:fill="FFFFFF"/>
        </w:rPr>
        <w:t>topics</w:t>
      </w:r>
      <w:proofErr w:type="spellEnd"/>
    </w:p>
    <w:p w14:paraId="3C516302" w14:textId="2DFF31BE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 xml:space="preserve">Subir los </w:t>
      </w:r>
      <w:proofErr w:type="spellStart"/>
      <w:r w:rsidRPr="00506C5A">
        <w:rPr>
          <w:sz w:val="22"/>
          <w:szCs w:val="22"/>
          <w:lang w:val="es-ES"/>
        </w:rPr>
        <w:t>Brokers</w:t>
      </w:r>
      <w:proofErr w:type="spellEnd"/>
      <w:r w:rsidRPr="00506C5A">
        <w:rPr>
          <w:sz w:val="22"/>
          <w:szCs w:val="22"/>
          <w:lang w:val="es-ES"/>
        </w:rPr>
        <w:t>:</w:t>
      </w:r>
    </w:p>
    <w:p w14:paraId="12D633E5" w14:textId="77777777" w:rsidR="00F46E25" w:rsidRPr="00506C5A" w:rsidRDefault="00F46E25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0033A3EA" wp14:editId="7F272599">
            <wp:extent cx="5612130" cy="1191260"/>
            <wp:effectExtent l="0" t="0" r="7620" b="8890"/>
            <wp:docPr id="63969839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8390" name="Imagen 1" descr="Text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06B8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723044E5" wp14:editId="40D0065E">
            <wp:extent cx="5612130" cy="1742440"/>
            <wp:effectExtent l="0" t="0" r="7620" b="0"/>
            <wp:docPr id="90916178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6178" name="Imagen 1" descr="Imagen que contiene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AB9E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7951A017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4B778E70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079123B0" wp14:editId="6612BAC0">
            <wp:extent cx="5612130" cy="716915"/>
            <wp:effectExtent l="0" t="0" r="7620" b="6985"/>
            <wp:docPr id="7145207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074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30BC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507A722A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lastRenderedPageBreak/>
        <w:drawing>
          <wp:inline distT="0" distB="0" distL="0" distR="0" wp14:anchorId="77935135" wp14:editId="699F48F3">
            <wp:extent cx="5612130" cy="1725930"/>
            <wp:effectExtent l="0" t="0" r="7620" b="7620"/>
            <wp:docPr id="957932238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2238" name="Imagen 1" descr="Imagen que contiene 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953F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>Aplicar cuota en producción</w:t>
      </w:r>
    </w:p>
    <w:p w14:paraId="6DBC3926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1EBE854B" wp14:editId="0E0C611F">
            <wp:extent cx="5612130" cy="562610"/>
            <wp:effectExtent l="0" t="0" r="7620" b="8890"/>
            <wp:docPr id="65895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1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4789" w14:textId="15DA142F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>Describir</w:t>
      </w:r>
      <w:r w:rsidRPr="00506C5A">
        <w:rPr>
          <w:sz w:val="22"/>
          <w:szCs w:val="22"/>
          <w:lang w:val="es-ES"/>
        </w:rPr>
        <w:t xml:space="preserve"> la cuota</w:t>
      </w:r>
    </w:p>
    <w:p w14:paraId="586A3FCA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0BF691B2" wp14:editId="0D400C52">
            <wp:extent cx="5612130" cy="430530"/>
            <wp:effectExtent l="0" t="0" r="7620" b="7620"/>
            <wp:docPr id="1804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0D3C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>Se crear el entorno:</w:t>
      </w:r>
    </w:p>
    <w:p w14:paraId="3EEEA35E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python3 -m </w:t>
      </w:r>
      <w:proofErr w:type="spellStart"/>
      <w:proofErr w:type="gramStart"/>
      <w:r w:rsidRPr="00506C5A">
        <w:rPr>
          <w:rFonts w:asciiTheme="minorHAnsi" w:hAnsiTheme="minorHAnsi"/>
          <w:sz w:val="22"/>
          <w:szCs w:val="22"/>
        </w:rPr>
        <w:t>venv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 .</w:t>
      </w:r>
      <w:proofErr w:type="spellStart"/>
      <w:r w:rsidRPr="00506C5A">
        <w:rPr>
          <w:rFonts w:asciiTheme="minorHAnsi" w:hAnsiTheme="minorHAnsi"/>
          <w:sz w:val="22"/>
          <w:szCs w:val="22"/>
        </w:rPr>
        <w:t>venv</w:t>
      </w:r>
      <w:proofErr w:type="spellEnd"/>
      <w:proofErr w:type="gramEnd"/>
    </w:p>
    <w:p w14:paraId="63FE2EA1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506C5A">
        <w:rPr>
          <w:rFonts w:asciiTheme="minorHAnsi" w:hAnsiTheme="minorHAnsi"/>
          <w:sz w:val="22"/>
          <w:szCs w:val="22"/>
        </w:rPr>
        <w:t>source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 .</w:t>
      </w:r>
      <w:proofErr w:type="spellStart"/>
      <w:r w:rsidRPr="00506C5A">
        <w:rPr>
          <w:rFonts w:asciiTheme="minorHAnsi" w:hAnsiTheme="minorHAnsi"/>
          <w:sz w:val="22"/>
          <w:szCs w:val="22"/>
        </w:rPr>
        <w:t>venv</w:t>
      </w:r>
      <w:proofErr w:type="spellEnd"/>
      <w:proofErr w:type="gramEnd"/>
      <w:r w:rsidRPr="00506C5A">
        <w:rPr>
          <w:rFonts w:asciiTheme="minorHAnsi" w:hAnsiTheme="minorHAnsi"/>
          <w:sz w:val="22"/>
          <w:szCs w:val="22"/>
        </w:rPr>
        <w:t>/</w:t>
      </w:r>
      <w:proofErr w:type="spellStart"/>
      <w:r w:rsidRPr="00506C5A">
        <w:rPr>
          <w:rFonts w:asciiTheme="minorHAnsi" w:hAnsiTheme="minorHAnsi"/>
          <w:sz w:val="22"/>
          <w:szCs w:val="22"/>
        </w:rPr>
        <w:t>bin</w:t>
      </w:r>
      <w:proofErr w:type="spellEnd"/>
      <w:r w:rsidRPr="00506C5A">
        <w:rPr>
          <w:rFonts w:asciiTheme="minorHAnsi" w:hAnsiTheme="minorHAnsi"/>
          <w:sz w:val="22"/>
          <w:szCs w:val="22"/>
        </w:rPr>
        <w:t>/</w:t>
      </w:r>
      <w:proofErr w:type="spellStart"/>
      <w:r w:rsidRPr="00506C5A">
        <w:rPr>
          <w:rFonts w:asciiTheme="minorHAnsi" w:hAnsiTheme="minorHAnsi"/>
          <w:sz w:val="22"/>
          <w:szCs w:val="22"/>
        </w:rPr>
        <w:t>activate</w:t>
      </w:r>
      <w:proofErr w:type="spellEnd"/>
    </w:p>
    <w:p w14:paraId="294FBC64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proofErr w:type="spellStart"/>
      <w:r w:rsidRPr="00506C5A">
        <w:rPr>
          <w:rFonts w:asciiTheme="minorHAnsi" w:hAnsiTheme="minorHAnsi"/>
          <w:sz w:val="22"/>
          <w:szCs w:val="22"/>
        </w:rPr>
        <w:t>pip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06C5A">
        <w:rPr>
          <w:rFonts w:asciiTheme="minorHAnsi" w:hAnsiTheme="minorHAnsi"/>
          <w:sz w:val="22"/>
          <w:szCs w:val="22"/>
        </w:rPr>
        <w:t>install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506C5A">
        <w:rPr>
          <w:rFonts w:asciiTheme="minorHAnsi" w:hAnsiTheme="minorHAnsi"/>
          <w:sz w:val="22"/>
          <w:szCs w:val="22"/>
        </w:rPr>
        <w:t>confluent-kafka</w:t>
      </w:r>
      <w:proofErr w:type="spellEnd"/>
    </w:p>
    <w:p w14:paraId="72FB235D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27889B3A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6D25512C" wp14:editId="4BA7E557">
            <wp:extent cx="5612130" cy="1210945"/>
            <wp:effectExtent l="0" t="0" r="7620" b="8255"/>
            <wp:docPr id="1519935939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35939" name="Imagen 1" descr="Texto&#10;&#10;Descripción generada automáticamente con confianza me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BE09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03162B3A" wp14:editId="048503C6">
            <wp:extent cx="5612130" cy="901700"/>
            <wp:effectExtent l="0" t="0" r="7620" b="0"/>
            <wp:docPr id="1120689326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9326" name="Imagen 1" descr="Imagen que contiene Escala de tiemp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16D" w14:textId="3E0CBCFE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 xml:space="preserve">Se </w:t>
      </w:r>
      <w:r w:rsidRPr="00506C5A">
        <w:rPr>
          <w:sz w:val="22"/>
          <w:szCs w:val="22"/>
          <w:lang w:val="es-ES"/>
        </w:rPr>
        <w:t>envía</w:t>
      </w:r>
      <w:r w:rsidRPr="00506C5A">
        <w:rPr>
          <w:sz w:val="22"/>
          <w:szCs w:val="22"/>
          <w:lang w:val="es-ES"/>
        </w:rPr>
        <w:t xml:space="preserve"> </w:t>
      </w:r>
      <w:r w:rsidRPr="00506C5A">
        <w:rPr>
          <w:sz w:val="22"/>
          <w:szCs w:val="22"/>
          <w:lang w:val="es-ES"/>
        </w:rPr>
        <w:t>otra vez</w:t>
      </w:r>
      <w:r w:rsidRPr="00506C5A">
        <w:rPr>
          <w:sz w:val="22"/>
          <w:szCs w:val="22"/>
          <w:lang w:val="es-ES"/>
        </w:rPr>
        <w:t xml:space="preserve"> para observar que empieza a </w:t>
      </w:r>
      <w:r w:rsidRPr="00506C5A">
        <w:rPr>
          <w:sz w:val="22"/>
          <w:szCs w:val="22"/>
          <w:lang w:val="es-ES"/>
        </w:rPr>
        <w:t>retrasar</w:t>
      </w:r>
    </w:p>
    <w:p w14:paraId="3394CA7D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6E28F9B8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7DEE8324" wp14:editId="422A0676">
            <wp:extent cx="5612130" cy="935355"/>
            <wp:effectExtent l="0" t="0" r="7620" b="0"/>
            <wp:docPr id="1128894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421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FFA8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025C9498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34BD466A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6146BA4D" wp14:editId="71660937">
            <wp:extent cx="5612130" cy="2299335"/>
            <wp:effectExtent l="0" t="0" r="7620" b="5715"/>
            <wp:docPr id="135170839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8397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1704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727C7CBC" wp14:editId="2CCA3EF2">
            <wp:extent cx="5612130" cy="2597150"/>
            <wp:effectExtent l="0" t="0" r="7620" b="0"/>
            <wp:docPr id="92670539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539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E260" w14:textId="19A648F0" w:rsidR="00506C5A" w:rsidRDefault="00506C5A" w:rsidP="00506C5A">
      <w:pPr>
        <w:jc w:val="both"/>
        <w:rPr>
          <w:sz w:val="22"/>
          <w:szCs w:val="22"/>
          <w:lang w:val="es-ES"/>
        </w:rPr>
      </w:pPr>
    </w:p>
    <w:p w14:paraId="53A1371C" w14:textId="77777777" w:rsidR="00506C5A" w:rsidRDefault="00506C5A" w:rsidP="00506C5A">
      <w:pPr>
        <w:jc w:val="both"/>
        <w:rPr>
          <w:sz w:val="22"/>
          <w:szCs w:val="22"/>
          <w:lang w:val="es-ES"/>
        </w:rPr>
      </w:pPr>
    </w:p>
    <w:p w14:paraId="326C1649" w14:textId="77777777" w:rsidR="00506C5A" w:rsidRDefault="00506C5A" w:rsidP="00506C5A">
      <w:pPr>
        <w:jc w:val="both"/>
        <w:rPr>
          <w:sz w:val="22"/>
          <w:szCs w:val="22"/>
          <w:lang w:val="es-ES"/>
        </w:rPr>
      </w:pPr>
    </w:p>
    <w:p w14:paraId="46D94E79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12B74243" w14:textId="6AEA4CCE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lastRenderedPageBreak/>
        <w:t>Distribución</w:t>
      </w:r>
      <w:r w:rsidRPr="00506C5A">
        <w:rPr>
          <w:sz w:val="22"/>
          <w:szCs w:val="22"/>
          <w:lang w:val="es-ES"/>
        </w:rPr>
        <w:t xml:space="preserve"> de espacios:</w:t>
      </w:r>
    </w:p>
    <w:p w14:paraId="1B75BF76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65DD8D1F" wp14:editId="6A4C4DEB">
            <wp:extent cx="5612130" cy="1868170"/>
            <wp:effectExtent l="0" t="0" r="7620" b="0"/>
            <wp:docPr id="94772038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20383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D169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 xml:space="preserve">Mostrar el total de los </w:t>
      </w:r>
      <w:proofErr w:type="spellStart"/>
      <w:r w:rsidRPr="00506C5A">
        <w:rPr>
          <w:sz w:val="22"/>
          <w:szCs w:val="22"/>
          <w:lang w:val="es-ES"/>
        </w:rPr>
        <w:t>brokers</w:t>
      </w:r>
      <w:proofErr w:type="spellEnd"/>
    </w:p>
    <w:p w14:paraId="77F45DD1" w14:textId="77777777" w:rsidR="00506C5A" w:rsidRPr="00506C5A" w:rsidRDefault="00506C5A" w:rsidP="00506C5A">
      <w:pPr>
        <w:jc w:val="both"/>
        <w:rPr>
          <w:sz w:val="22"/>
          <w:szCs w:val="22"/>
        </w:rPr>
      </w:pPr>
      <w:proofErr w:type="spellStart"/>
      <w:r w:rsidRPr="00506C5A">
        <w:rPr>
          <w:sz w:val="22"/>
          <w:szCs w:val="22"/>
        </w:rPr>
        <w:t>docker</w:t>
      </w:r>
      <w:proofErr w:type="spellEnd"/>
      <w:r w:rsidRPr="00506C5A">
        <w:rPr>
          <w:sz w:val="22"/>
          <w:szCs w:val="22"/>
        </w:rPr>
        <w:t xml:space="preserve"> </w:t>
      </w:r>
      <w:proofErr w:type="spellStart"/>
      <w:r w:rsidRPr="00506C5A">
        <w:rPr>
          <w:sz w:val="22"/>
          <w:szCs w:val="22"/>
        </w:rPr>
        <w:t>exec</w:t>
      </w:r>
      <w:proofErr w:type="spellEnd"/>
      <w:r w:rsidRPr="00506C5A">
        <w:rPr>
          <w:sz w:val="22"/>
          <w:szCs w:val="22"/>
        </w:rPr>
        <w:t xml:space="preserve"> broker1 /opt/kafka/bin/kafka-log-dirs.sh --</w:t>
      </w:r>
      <w:proofErr w:type="spellStart"/>
      <w:r w:rsidRPr="00506C5A">
        <w:rPr>
          <w:sz w:val="22"/>
          <w:szCs w:val="22"/>
        </w:rPr>
        <w:t>bootstrap</w:t>
      </w:r>
      <w:proofErr w:type="spellEnd"/>
      <w:r w:rsidRPr="00506C5A">
        <w:rPr>
          <w:sz w:val="22"/>
          <w:szCs w:val="22"/>
        </w:rPr>
        <w:t>-server broker1:19092 \</w:t>
      </w:r>
      <w:r w:rsidRPr="00506C5A">
        <w:rPr>
          <w:sz w:val="22"/>
          <w:szCs w:val="22"/>
        </w:rPr>
        <w:br/>
        <w:t>  --describe --</w:t>
      </w:r>
      <w:proofErr w:type="spellStart"/>
      <w:r w:rsidRPr="00506C5A">
        <w:rPr>
          <w:sz w:val="22"/>
          <w:szCs w:val="22"/>
        </w:rPr>
        <w:t>broker-list</w:t>
      </w:r>
      <w:proofErr w:type="spellEnd"/>
      <w:r w:rsidRPr="00506C5A">
        <w:rPr>
          <w:sz w:val="22"/>
          <w:szCs w:val="22"/>
        </w:rPr>
        <w:t xml:space="preserve"> 1,2,3 --</w:t>
      </w:r>
      <w:proofErr w:type="spellStart"/>
      <w:r w:rsidRPr="00506C5A">
        <w:rPr>
          <w:sz w:val="22"/>
          <w:szCs w:val="22"/>
        </w:rPr>
        <w:t>topic-list</w:t>
      </w:r>
      <w:proofErr w:type="spellEnd"/>
      <w:r w:rsidRPr="00506C5A">
        <w:rPr>
          <w:sz w:val="22"/>
          <w:szCs w:val="22"/>
        </w:rPr>
        <w:t xml:space="preserve"> </w:t>
      </w:r>
      <w:proofErr w:type="spellStart"/>
      <w:proofErr w:type="gramStart"/>
      <w:r w:rsidRPr="00506C5A">
        <w:rPr>
          <w:sz w:val="22"/>
          <w:szCs w:val="22"/>
        </w:rPr>
        <w:t>dian.facturacion</w:t>
      </w:r>
      <w:proofErr w:type="gramEnd"/>
      <w:r w:rsidRPr="00506C5A">
        <w:rPr>
          <w:sz w:val="22"/>
          <w:szCs w:val="22"/>
        </w:rPr>
        <w:t>.emitida</w:t>
      </w:r>
      <w:proofErr w:type="spellEnd"/>
      <w:r w:rsidRPr="00506C5A">
        <w:rPr>
          <w:sz w:val="22"/>
          <w:szCs w:val="22"/>
        </w:rPr>
        <w:t xml:space="preserve"> | </w:t>
      </w:r>
      <w:proofErr w:type="spellStart"/>
      <w:r w:rsidRPr="00506C5A">
        <w:rPr>
          <w:sz w:val="22"/>
          <w:szCs w:val="22"/>
        </w:rPr>
        <w:t>tail</w:t>
      </w:r>
      <w:proofErr w:type="spellEnd"/>
      <w:r w:rsidRPr="00506C5A">
        <w:rPr>
          <w:sz w:val="22"/>
          <w:szCs w:val="22"/>
        </w:rPr>
        <w:t xml:space="preserve"> -1 | \</w:t>
      </w:r>
      <w:r w:rsidRPr="00506C5A">
        <w:rPr>
          <w:sz w:val="22"/>
          <w:szCs w:val="22"/>
        </w:rPr>
        <w:br/>
        <w:t>  python3 -c "</w:t>
      </w:r>
      <w:proofErr w:type="spellStart"/>
      <w:r w:rsidRPr="00506C5A">
        <w:rPr>
          <w:sz w:val="22"/>
          <w:szCs w:val="22"/>
        </w:rPr>
        <w:t>import</w:t>
      </w:r>
      <w:proofErr w:type="spellEnd"/>
      <w:r w:rsidRPr="00506C5A">
        <w:rPr>
          <w:sz w:val="22"/>
          <w:szCs w:val="22"/>
        </w:rPr>
        <w:t xml:space="preserve"> </w:t>
      </w:r>
      <w:proofErr w:type="spellStart"/>
      <w:r w:rsidRPr="00506C5A">
        <w:rPr>
          <w:sz w:val="22"/>
          <w:szCs w:val="22"/>
        </w:rPr>
        <w:t>json,sys</w:t>
      </w:r>
      <w:proofErr w:type="spellEnd"/>
      <w:r w:rsidRPr="00506C5A">
        <w:rPr>
          <w:sz w:val="22"/>
          <w:szCs w:val="22"/>
        </w:rPr>
        <w:t>; d=</w:t>
      </w:r>
      <w:proofErr w:type="spellStart"/>
      <w:r w:rsidRPr="00506C5A">
        <w:rPr>
          <w:sz w:val="22"/>
          <w:szCs w:val="22"/>
        </w:rPr>
        <w:t>json.load</w:t>
      </w:r>
      <w:proofErr w:type="spellEnd"/>
      <w:r w:rsidRPr="00506C5A">
        <w:rPr>
          <w:sz w:val="22"/>
          <w:szCs w:val="22"/>
        </w:rPr>
        <w:t>(</w:t>
      </w:r>
      <w:proofErr w:type="spellStart"/>
      <w:r w:rsidRPr="00506C5A">
        <w:rPr>
          <w:sz w:val="22"/>
          <w:szCs w:val="22"/>
        </w:rPr>
        <w:t>sys.stdin</w:t>
      </w:r>
      <w:proofErr w:type="spellEnd"/>
      <w:r w:rsidRPr="00506C5A">
        <w:rPr>
          <w:sz w:val="22"/>
          <w:szCs w:val="22"/>
        </w:rPr>
        <w:t>); [</w:t>
      </w:r>
      <w:proofErr w:type="spellStart"/>
      <w:r w:rsidRPr="00506C5A">
        <w:rPr>
          <w:sz w:val="22"/>
          <w:szCs w:val="22"/>
        </w:rPr>
        <w:t>print</w:t>
      </w:r>
      <w:proofErr w:type="spellEnd"/>
      <w:r w:rsidRPr="00506C5A">
        <w:rPr>
          <w:sz w:val="22"/>
          <w:szCs w:val="22"/>
        </w:rPr>
        <w:t>('</w:t>
      </w:r>
      <w:proofErr w:type="spellStart"/>
      <w:r w:rsidRPr="00506C5A">
        <w:rPr>
          <w:sz w:val="22"/>
          <w:szCs w:val="22"/>
        </w:rPr>
        <w:t>broker</w:t>
      </w:r>
      <w:proofErr w:type="spellEnd"/>
      <w:r w:rsidRPr="00506C5A">
        <w:rPr>
          <w:sz w:val="22"/>
          <w:szCs w:val="22"/>
        </w:rPr>
        <w:t>', b['</w:t>
      </w:r>
      <w:proofErr w:type="spellStart"/>
      <w:r w:rsidRPr="00506C5A">
        <w:rPr>
          <w:sz w:val="22"/>
          <w:szCs w:val="22"/>
        </w:rPr>
        <w:t>broker</w:t>
      </w:r>
      <w:proofErr w:type="spellEnd"/>
      <w:r w:rsidRPr="00506C5A">
        <w:rPr>
          <w:sz w:val="22"/>
          <w:szCs w:val="22"/>
        </w:rPr>
        <w:t>'], sum(p['</w:t>
      </w:r>
      <w:proofErr w:type="spellStart"/>
      <w:r w:rsidRPr="00506C5A">
        <w:rPr>
          <w:sz w:val="22"/>
          <w:szCs w:val="22"/>
        </w:rPr>
        <w:t>size</w:t>
      </w:r>
      <w:proofErr w:type="spellEnd"/>
      <w:r w:rsidRPr="00506C5A">
        <w:rPr>
          <w:sz w:val="22"/>
          <w:szCs w:val="22"/>
        </w:rPr>
        <w:t xml:space="preserve">'] </w:t>
      </w:r>
      <w:proofErr w:type="spellStart"/>
      <w:r w:rsidRPr="00506C5A">
        <w:rPr>
          <w:sz w:val="22"/>
          <w:szCs w:val="22"/>
        </w:rPr>
        <w:t>for</w:t>
      </w:r>
      <w:proofErr w:type="spellEnd"/>
      <w:r w:rsidRPr="00506C5A">
        <w:rPr>
          <w:sz w:val="22"/>
          <w:szCs w:val="22"/>
        </w:rPr>
        <w:t xml:space="preserve"> </w:t>
      </w:r>
      <w:proofErr w:type="spellStart"/>
      <w:r w:rsidRPr="00506C5A">
        <w:rPr>
          <w:sz w:val="22"/>
          <w:szCs w:val="22"/>
        </w:rPr>
        <w:t>ld</w:t>
      </w:r>
      <w:proofErr w:type="spellEnd"/>
      <w:r w:rsidRPr="00506C5A">
        <w:rPr>
          <w:sz w:val="22"/>
          <w:szCs w:val="22"/>
        </w:rPr>
        <w:t xml:space="preserve"> in b['</w:t>
      </w:r>
      <w:proofErr w:type="spellStart"/>
      <w:r w:rsidRPr="00506C5A">
        <w:rPr>
          <w:sz w:val="22"/>
          <w:szCs w:val="22"/>
        </w:rPr>
        <w:t>logDirs</w:t>
      </w:r>
      <w:proofErr w:type="spellEnd"/>
      <w:r w:rsidRPr="00506C5A">
        <w:rPr>
          <w:sz w:val="22"/>
          <w:szCs w:val="22"/>
        </w:rPr>
        <w:t xml:space="preserve">'] </w:t>
      </w:r>
      <w:proofErr w:type="spellStart"/>
      <w:r w:rsidRPr="00506C5A">
        <w:rPr>
          <w:sz w:val="22"/>
          <w:szCs w:val="22"/>
        </w:rPr>
        <w:t>for</w:t>
      </w:r>
      <w:proofErr w:type="spellEnd"/>
      <w:r w:rsidRPr="00506C5A">
        <w:rPr>
          <w:sz w:val="22"/>
          <w:szCs w:val="22"/>
        </w:rPr>
        <w:t xml:space="preserve"> p in </w:t>
      </w:r>
      <w:proofErr w:type="spellStart"/>
      <w:r w:rsidRPr="00506C5A">
        <w:rPr>
          <w:sz w:val="22"/>
          <w:szCs w:val="22"/>
        </w:rPr>
        <w:t>ld</w:t>
      </w:r>
      <w:proofErr w:type="spellEnd"/>
      <w:r w:rsidRPr="00506C5A">
        <w:rPr>
          <w:sz w:val="22"/>
          <w:szCs w:val="22"/>
        </w:rPr>
        <w:t>['</w:t>
      </w:r>
      <w:proofErr w:type="spellStart"/>
      <w:r w:rsidRPr="00506C5A">
        <w:rPr>
          <w:sz w:val="22"/>
          <w:szCs w:val="22"/>
        </w:rPr>
        <w:t>partitions</w:t>
      </w:r>
      <w:proofErr w:type="spellEnd"/>
      <w:r w:rsidRPr="00506C5A">
        <w:rPr>
          <w:sz w:val="22"/>
          <w:szCs w:val="22"/>
        </w:rPr>
        <w:t xml:space="preserve">']), 'bytes') </w:t>
      </w:r>
      <w:proofErr w:type="spellStart"/>
      <w:r w:rsidRPr="00506C5A">
        <w:rPr>
          <w:sz w:val="22"/>
          <w:szCs w:val="22"/>
        </w:rPr>
        <w:t>for</w:t>
      </w:r>
      <w:proofErr w:type="spellEnd"/>
      <w:r w:rsidRPr="00506C5A">
        <w:rPr>
          <w:sz w:val="22"/>
          <w:szCs w:val="22"/>
        </w:rPr>
        <w:t xml:space="preserve"> b in d['</w:t>
      </w:r>
      <w:proofErr w:type="spellStart"/>
      <w:r w:rsidRPr="00506C5A">
        <w:rPr>
          <w:sz w:val="22"/>
          <w:szCs w:val="22"/>
        </w:rPr>
        <w:t>brokers</w:t>
      </w:r>
      <w:proofErr w:type="spellEnd"/>
      <w:r w:rsidRPr="00506C5A">
        <w:rPr>
          <w:sz w:val="22"/>
          <w:szCs w:val="22"/>
        </w:rPr>
        <w:t>']]"</w:t>
      </w:r>
    </w:p>
    <w:p w14:paraId="74C00F5D" w14:textId="77777777" w:rsidR="00506C5A" w:rsidRPr="00506C5A" w:rsidRDefault="00506C5A" w:rsidP="00506C5A">
      <w:pPr>
        <w:jc w:val="both"/>
        <w:rPr>
          <w:sz w:val="22"/>
          <w:szCs w:val="22"/>
        </w:rPr>
      </w:pPr>
    </w:p>
    <w:p w14:paraId="071A471E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4DADB16E" wp14:editId="0C562723">
            <wp:extent cx="5612130" cy="1064260"/>
            <wp:effectExtent l="0" t="0" r="7620" b="2540"/>
            <wp:docPr id="27685539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55399" name="Imagen 1" descr="Interfaz de usuario gráfica,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05C5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160E74B3" wp14:editId="439FC6D3">
            <wp:extent cx="5612130" cy="2987675"/>
            <wp:effectExtent l="0" t="0" r="7620" b="3175"/>
            <wp:docPr id="177811214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2141" name="Imagen 1" descr="Imagen que contiene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0F0F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2CEFB101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>Auto creación deshabilitada,</w:t>
      </w:r>
    </w:p>
    <w:p w14:paraId="02664544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639B77A6" wp14:editId="5E4A03D4">
            <wp:extent cx="5612130" cy="2921000"/>
            <wp:effectExtent l="0" t="0" r="7620" b="0"/>
            <wp:docPr id="4968114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11442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E346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33CAB64C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noProof/>
          <w:sz w:val="22"/>
          <w:szCs w:val="22"/>
          <w:lang w:val="es-ES"/>
        </w:rPr>
        <w:drawing>
          <wp:inline distT="0" distB="0" distL="0" distR="0" wp14:anchorId="5881C4C4" wp14:editId="05666A80">
            <wp:extent cx="5612130" cy="2881630"/>
            <wp:effectExtent l="0" t="0" r="7620" b="0"/>
            <wp:docPr id="5832241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4199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3F21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24428D56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  <w:lang w:val="es-ES"/>
        </w:rPr>
        <w:t>Si queremos esperar solo 5 segundos, porque por defecto son 60seg:</w:t>
      </w:r>
    </w:p>
    <w:p w14:paraId="2834E680" w14:textId="77777777" w:rsidR="00506C5A" w:rsidRPr="00506C5A" w:rsidRDefault="00506C5A" w:rsidP="00506C5A">
      <w:pPr>
        <w:jc w:val="both"/>
        <w:rPr>
          <w:rFonts w:cs="Cascadia Mono"/>
          <w:sz w:val="22"/>
          <w:szCs w:val="22"/>
          <w:shd w:val="clear" w:color="auto" w:fill="FFFFFF"/>
        </w:rPr>
      </w:pPr>
      <w:r w:rsidRPr="00506C5A">
        <w:rPr>
          <w:rFonts w:cs="Cascadia Mono"/>
          <w:sz w:val="22"/>
          <w:szCs w:val="22"/>
          <w:shd w:val="clear" w:color="auto" w:fill="FFFFFF"/>
        </w:rPr>
        <w:t>--</w:t>
      </w:r>
      <w:proofErr w:type="spellStart"/>
      <w:r w:rsidRPr="00506C5A">
        <w:rPr>
          <w:rFonts w:cs="Cascadia Mono"/>
          <w:sz w:val="22"/>
          <w:szCs w:val="22"/>
          <w:shd w:val="clear" w:color="auto" w:fill="FFFFFF"/>
        </w:rPr>
        <w:t>producer-property</w:t>
      </w:r>
      <w:proofErr w:type="spellEnd"/>
      <w:r w:rsidRPr="00506C5A">
        <w:rPr>
          <w:rFonts w:cs="Cascadia Mono"/>
          <w:sz w:val="22"/>
          <w:szCs w:val="22"/>
          <w:shd w:val="clear" w:color="auto" w:fill="FFFFFF"/>
        </w:rPr>
        <w:t xml:space="preserve"> max.block.ms=5000</w:t>
      </w:r>
    </w:p>
    <w:p w14:paraId="107B8735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  <w:r w:rsidRPr="00506C5A">
        <w:rPr>
          <w:sz w:val="22"/>
          <w:szCs w:val="22"/>
        </w:rPr>
        <w:t xml:space="preserve">Los prefijos permiten </w:t>
      </w:r>
      <w:r w:rsidRPr="00506C5A">
        <w:rPr>
          <w:rStyle w:val="Textoennegrita"/>
          <w:b w:val="0"/>
          <w:bCs w:val="0"/>
          <w:sz w:val="22"/>
          <w:szCs w:val="22"/>
        </w:rPr>
        <w:t>evitar colisiones de nombres, identificar los recursos de cada equipo y reducir interferencias entre ejercicios</w:t>
      </w:r>
    </w:p>
    <w:p w14:paraId="6DFEB366" w14:textId="77777777" w:rsidR="00506C5A" w:rsidRPr="00506C5A" w:rsidRDefault="00506C5A" w:rsidP="00506C5A">
      <w:pPr>
        <w:jc w:val="both"/>
        <w:rPr>
          <w:sz w:val="22"/>
          <w:szCs w:val="22"/>
          <w:lang w:val="es-ES"/>
        </w:rPr>
      </w:pPr>
    </w:p>
    <w:p w14:paraId="5F354444" w14:textId="77777777" w:rsidR="00506C5A" w:rsidRPr="00506C5A" w:rsidRDefault="00506C5A" w:rsidP="00506C5A">
      <w:pPr>
        <w:jc w:val="both"/>
        <w:rPr>
          <w:b/>
          <w:bCs/>
          <w:sz w:val="32"/>
          <w:szCs w:val="32"/>
        </w:rPr>
      </w:pPr>
      <w:r w:rsidRPr="00506C5A">
        <w:rPr>
          <w:b/>
          <w:bCs/>
          <w:sz w:val="32"/>
          <w:szCs w:val="32"/>
        </w:rPr>
        <w:t>Preguntas</w:t>
      </w:r>
    </w:p>
    <w:p w14:paraId="322FFC0F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(a) Cambiar la retención a 45 días sin reiniciar</w:t>
      </w:r>
    </w:p>
    <w:p w14:paraId="75E5A656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Se modifica </w:t>
      </w: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retention.ms</w:t>
      </w: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 xml:space="preserve"> a nivel del </w:t>
      </w:r>
      <w:proofErr w:type="spellStart"/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topic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, mediante la herramienta CLI </w:t>
      </w: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kafka-configs.sh</w:t>
      </w:r>
      <w:r w:rsidRPr="00506C5A">
        <w:rPr>
          <w:rFonts w:asciiTheme="minorHAnsi" w:hAnsiTheme="minorHAnsi"/>
          <w:sz w:val="22"/>
          <w:szCs w:val="22"/>
        </w:rPr>
        <w:t xml:space="preserve">. Es un cambio dinámico y no requiere reiniciar los </w:t>
      </w:r>
      <w:proofErr w:type="spellStart"/>
      <w:r w:rsidRPr="00506C5A">
        <w:rPr>
          <w:rFonts w:asciiTheme="minorHAnsi" w:hAnsiTheme="minorHAnsi"/>
          <w:sz w:val="22"/>
          <w:szCs w:val="22"/>
        </w:rPr>
        <w:t>brokers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. </w:t>
      </w: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45 días = 3.888.000.000 milisegundos.</w:t>
      </w:r>
      <w:r w:rsidRPr="00506C5A">
        <w:rPr>
          <w:rFonts w:asciiTheme="minorHAnsi" w:hAnsiTheme="minorHAnsi"/>
          <w:sz w:val="22"/>
          <w:szCs w:val="22"/>
        </w:rPr>
        <w:t xml:space="preserve"> </w:t>
      </w:r>
      <w:hyperlink r:id="rId22" w:history="1">
        <w:r w:rsidRPr="00506C5A">
          <w:rPr>
            <w:rStyle w:val="Hipervnculo"/>
            <w:rFonts w:asciiTheme="minorHAnsi" w:eastAsiaTheme="majorEastAsia" w:hAnsiTheme="minorHAnsi"/>
            <w:color w:val="auto"/>
            <w:sz w:val="22"/>
            <w:szCs w:val="22"/>
          </w:rPr>
          <w:t>Apache Kafka</w:t>
        </w:r>
      </w:hyperlink>
    </w:p>
    <w:p w14:paraId="062B17BF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>En nuestro laboratorio:</w:t>
      </w:r>
    </w:p>
    <w:p w14:paraId="3E3AC072" w14:textId="77777777" w:rsidR="00506C5A" w:rsidRPr="00506C5A" w:rsidRDefault="00506C5A" w:rsidP="00506C5A">
      <w:pPr>
        <w:pStyle w:val="HTMLconformatoprevio"/>
        <w:jc w:val="both"/>
        <w:rPr>
          <w:rStyle w:val="CdigoHTML"/>
          <w:rFonts w:asciiTheme="minorHAnsi" w:eastAsiaTheme="majorEastAsia" w:hAnsiTheme="minorHAnsi"/>
          <w:sz w:val="22"/>
          <w:szCs w:val="22"/>
        </w:rPr>
      </w:pP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docker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compose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-f 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docker-compose-lab-kafka.yml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exec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broker1 \</w:t>
      </w:r>
    </w:p>
    <w:p w14:paraId="6EF5A8E2" w14:textId="77777777" w:rsidR="00506C5A" w:rsidRPr="00506C5A" w:rsidRDefault="00506C5A" w:rsidP="00506C5A">
      <w:pPr>
        <w:pStyle w:val="HTMLconformatoprevio"/>
        <w:jc w:val="both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 /opt/kafka/bin/kafka-configs.sh \</w:t>
      </w:r>
    </w:p>
    <w:p w14:paraId="615CCD47" w14:textId="77777777" w:rsidR="00506C5A" w:rsidRPr="00506C5A" w:rsidRDefault="00506C5A" w:rsidP="00506C5A">
      <w:pPr>
        <w:pStyle w:val="HTMLconformatoprevio"/>
        <w:jc w:val="both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 --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bootstrap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-server broker1:19092 \</w:t>
      </w:r>
    </w:p>
    <w:p w14:paraId="403BFB47" w14:textId="77777777" w:rsidR="00506C5A" w:rsidRPr="00506C5A" w:rsidRDefault="00506C5A" w:rsidP="00506C5A">
      <w:pPr>
        <w:pStyle w:val="HTMLconformatoprevio"/>
        <w:jc w:val="both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 --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entity-type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topics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\</w:t>
      </w:r>
    </w:p>
    <w:p w14:paraId="5823AE81" w14:textId="77777777" w:rsidR="00506C5A" w:rsidRPr="00506C5A" w:rsidRDefault="00506C5A" w:rsidP="00506C5A">
      <w:pPr>
        <w:pStyle w:val="HTMLconformatoprevio"/>
        <w:jc w:val="both"/>
        <w:rPr>
          <w:rStyle w:val="CdigoHTML"/>
          <w:rFonts w:asciiTheme="minorHAnsi" w:eastAsiaTheme="majorEastAsia" w:hAnsiTheme="minorHAnsi"/>
          <w:sz w:val="22"/>
          <w:szCs w:val="22"/>
        </w:rPr>
      </w:pP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 --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entity-name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proofErr w:type="gram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dian.facturacion</w:t>
      </w:r>
      <w:proofErr w:type="gram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.emitida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\</w:t>
      </w:r>
    </w:p>
    <w:p w14:paraId="6BEA714A" w14:textId="77777777" w:rsidR="00506C5A" w:rsidRPr="00506C5A" w:rsidRDefault="00506C5A" w:rsidP="00506C5A">
      <w:pPr>
        <w:pStyle w:val="HTMLconformatoprevio"/>
        <w:jc w:val="both"/>
        <w:rPr>
          <w:rFonts w:asciiTheme="minorHAnsi" w:hAnsiTheme="minorHAnsi"/>
          <w:sz w:val="22"/>
          <w:szCs w:val="22"/>
        </w:rPr>
      </w:pP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 --alter --</w:t>
      </w:r>
      <w:proofErr w:type="spell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add-config</w:t>
      </w:r>
      <w:proofErr w:type="spell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 xml:space="preserve"> retention.ms=3888000000</w:t>
      </w:r>
    </w:p>
    <w:p w14:paraId="1C090957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Para verificar, utiliza el mismo comando reemplazando la última línea por </w:t>
      </w:r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--describe</w:t>
      </w:r>
      <w:r w:rsidRPr="00506C5A">
        <w:rPr>
          <w:rFonts w:asciiTheme="minorHAnsi" w:hAnsiTheme="minorHAnsi"/>
          <w:sz w:val="22"/>
          <w:szCs w:val="22"/>
        </w:rPr>
        <w:t xml:space="preserve">. Si el </w:t>
      </w:r>
      <w:proofErr w:type="spellStart"/>
      <w:r w:rsidRPr="00506C5A">
        <w:rPr>
          <w:rFonts w:asciiTheme="minorHAnsi" w:hAnsiTheme="minorHAnsi"/>
          <w:sz w:val="22"/>
          <w:szCs w:val="22"/>
        </w:rPr>
        <w:t>topic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 tiene prefijo por equipo, debe usarse su nombre completo.</w:t>
      </w:r>
    </w:p>
    <w:p w14:paraId="21B7FFFC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(b) ¿Por qué la cuota genera lentitud y no errores?</w:t>
      </w:r>
    </w:p>
    <w:p w14:paraId="2AE434EC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Las cuotas de producción y consumo aplican </w:t>
      </w:r>
      <w:proofErr w:type="spellStart"/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throttling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: cuando el cliente supera la tasa permitida, Kafka introduce esperas para reducir su velocidad. Por eso aumenta la latencia y disminuye el rendimiento, en lugar de rechazar los mensajes por exceder la cuota. Si la espera llega a superar los tiempos máximos del cliente, sí pueden aparecer errores de </w:t>
      </w:r>
      <w:proofErr w:type="spellStart"/>
      <w:r w:rsidRPr="00506C5A">
        <w:rPr>
          <w:rFonts w:asciiTheme="minorHAnsi" w:hAnsiTheme="minorHAnsi"/>
          <w:sz w:val="22"/>
          <w:szCs w:val="22"/>
        </w:rPr>
        <w:t>timeout</w:t>
      </w:r>
      <w:proofErr w:type="spellEnd"/>
      <w:r w:rsidRPr="00506C5A">
        <w:rPr>
          <w:rFonts w:asciiTheme="minorHAnsi" w:hAnsiTheme="minorHAnsi"/>
          <w:sz w:val="22"/>
          <w:szCs w:val="22"/>
        </w:rPr>
        <w:t xml:space="preserve">. </w:t>
      </w:r>
      <w:hyperlink r:id="rId23" w:history="1">
        <w:r w:rsidRPr="00506C5A">
          <w:rPr>
            <w:rStyle w:val="Hipervnculo"/>
            <w:rFonts w:asciiTheme="minorHAnsi" w:eastAsiaTheme="majorEastAsia" w:hAnsiTheme="minorHAnsi"/>
            <w:color w:val="auto"/>
            <w:sz w:val="22"/>
            <w:szCs w:val="22"/>
          </w:rPr>
          <w:t>AWS Big Data Blog</w:t>
        </w:r>
      </w:hyperlink>
    </w:p>
    <w:p w14:paraId="0FCF1B6D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(c) ¿Por qué usamos prefijos por equipo en AWS compartido?</w:t>
      </w:r>
    </w:p>
    <w:p w14:paraId="175BE856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Porque los equipos comparten el mismo clúster. Los prefijos permiten </w:t>
      </w: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evitar colisiones de nombres, identificar los recursos de cada equipo y reducir interferencias entre ejercicios</w:t>
      </w:r>
      <w:r w:rsidRPr="00506C5A">
        <w:rPr>
          <w:rFonts w:asciiTheme="minorHAnsi" w:hAnsiTheme="minorHAnsi"/>
          <w:sz w:val="22"/>
          <w:szCs w:val="22"/>
        </w:rPr>
        <w:t>.</w:t>
      </w:r>
    </w:p>
    <w:p w14:paraId="3BECE683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Por ejemplo: </w:t>
      </w:r>
      <w:proofErr w:type="gramStart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equipo04.dian.facturacion</w:t>
      </w:r>
      <w:proofErr w:type="gramEnd"/>
      <w:r w:rsidRPr="00506C5A">
        <w:rPr>
          <w:rStyle w:val="CdigoHTML"/>
          <w:rFonts w:asciiTheme="minorHAnsi" w:eastAsiaTheme="majorEastAsia" w:hAnsiTheme="minorHAnsi"/>
          <w:sz w:val="22"/>
          <w:szCs w:val="22"/>
        </w:rPr>
        <w:t>.emitida</w:t>
      </w:r>
      <w:r w:rsidRPr="00506C5A">
        <w:rPr>
          <w:rFonts w:asciiTheme="minorHAnsi" w:hAnsiTheme="minorHAnsi"/>
          <w:sz w:val="22"/>
          <w:szCs w:val="22"/>
        </w:rPr>
        <w:t>.</w:t>
      </w:r>
    </w:p>
    <w:p w14:paraId="0A53FD12" w14:textId="77777777" w:rsidR="00506C5A" w:rsidRPr="00506C5A" w:rsidRDefault="00506C5A" w:rsidP="00506C5A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506C5A">
        <w:rPr>
          <w:rFonts w:asciiTheme="minorHAnsi" w:hAnsiTheme="minorHAnsi"/>
          <w:sz w:val="22"/>
          <w:szCs w:val="22"/>
        </w:rPr>
        <w:t xml:space="preserve">El prefijo establece una separación lógica; </w:t>
      </w:r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 xml:space="preserve">por sí solo no impide que otro equipo acceda al </w:t>
      </w:r>
      <w:proofErr w:type="spellStart"/>
      <w:r w:rsidRPr="00506C5A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topic</w:t>
      </w:r>
      <w:proofErr w:type="spellEnd"/>
      <w:r w:rsidRPr="00506C5A">
        <w:rPr>
          <w:rFonts w:asciiTheme="minorHAnsi" w:hAnsiTheme="minorHAnsi"/>
          <w:sz w:val="22"/>
          <w:szCs w:val="22"/>
        </w:rPr>
        <w:t>. Para restringir el acceso se necesitan permisos o ACL.</w:t>
      </w:r>
    </w:p>
    <w:p w14:paraId="1875EA49" w14:textId="77777777" w:rsidR="00506C5A" w:rsidRPr="001B1150" w:rsidRDefault="00506C5A" w:rsidP="00506C5A">
      <w:pPr>
        <w:rPr>
          <w:lang w:val="es-ES"/>
        </w:rPr>
      </w:pPr>
    </w:p>
    <w:sectPr w:rsidR="00506C5A" w:rsidRPr="001B1150">
      <w:footerReference w:type="even" r:id="rId24"/>
      <w:footerReference w:type="default" r:id="rId25"/>
      <w:footerReference w:type="firs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20247B" w14:textId="77777777" w:rsidR="001D0903" w:rsidRDefault="001D0903" w:rsidP="00F46E25">
      <w:pPr>
        <w:spacing w:after="0" w:line="240" w:lineRule="auto"/>
      </w:pPr>
      <w:r>
        <w:separator/>
      </w:r>
    </w:p>
  </w:endnote>
  <w:endnote w:type="continuationSeparator" w:id="0">
    <w:p w14:paraId="2A488C76" w14:textId="77777777" w:rsidR="001D0903" w:rsidRDefault="001D0903" w:rsidP="00F4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21BF7" w14:textId="7DD9A2A7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41D988" wp14:editId="330489D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792579466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18DF9" w14:textId="35B07BCD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1D98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6B018DF9" w14:textId="35B07BCD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01D160" w14:textId="5580ECB3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0566D8" wp14:editId="52CBA4B9">
              <wp:simplePos x="1078252" y="9424134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840295407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34277" w14:textId="27B986FB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566D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4234277" w14:textId="27B986FB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8E648" w14:textId="0DB57901" w:rsidR="00F46E25" w:rsidRDefault="00F46E2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EFE53F" wp14:editId="36F62AD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577925846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AEA6D" w14:textId="2190388F" w:rsidR="00F46E25" w:rsidRPr="00F46E25" w:rsidRDefault="00F46E25" w:rsidP="00F46E2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6E2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FE53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6CAEA6D" w14:textId="2190388F" w:rsidR="00F46E25" w:rsidRPr="00F46E25" w:rsidRDefault="00F46E25" w:rsidP="00F46E2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6E2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C85B25" w14:textId="77777777" w:rsidR="001D0903" w:rsidRDefault="001D0903" w:rsidP="00F46E25">
      <w:pPr>
        <w:spacing w:after="0" w:line="240" w:lineRule="auto"/>
      </w:pPr>
      <w:r>
        <w:separator/>
      </w:r>
    </w:p>
  </w:footnote>
  <w:footnote w:type="continuationSeparator" w:id="0">
    <w:p w14:paraId="0B731B2E" w14:textId="77777777" w:rsidR="001D0903" w:rsidRDefault="001D0903" w:rsidP="00F46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25"/>
    <w:rsid w:val="001D0903"/>
    <w:rsid w:val="00506C5A"/>
    <w:rsid w:val="005B34C4"/>
    <w:rsid w:val="00715921"/>
    <w:rsid w:val="007C3DE9"/>
    <w:rsid w:val="008D017E"/>
    <w:rsid w:val="00957FEA"/>
    <w:rsid w:val="00D53BCF"/>
    <w:rsid w:val="00F4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F0D3"/>
  <w15:chartTrackingRefBased/>
  <w15:docId w15:val="{79C2CA93-386F-49B8-8ACA-5C17178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E25"/>
  </w:style>
  <w:style w:type="paragraph" w:styleId="Ttulo1">
    <w:name w:val="heading 1"/>
    <w:basedOn w:val="Normal"/>
    <w:next w:val="Normal"/>
    <w:link w:val="Ttulo1Car"/>
    <w:uiPriority w:val="9"/>
    <w:qFormat/>
    <w:rsid w:val="00F4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4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E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E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E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E2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6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6E25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pl-smi">
    <w:name w:val="pl-smi"/>
    <w:basedOn w:val="Fuentedeprrafopredeter"/>
    <w:rsid w:val="00F46E25"/>
  </w:style>
  <w:style w:type="character" w:customStyle="1" w:styleId="pl-pds">
    <w:name w:val="pl-pds"/>
    <w:basedOn w:val="Fuentedeprrafopredeter"/>
    <w:rsid w:val="00F46E25"/>
  </w:style>
  <w:style w:type="character" w:customStyle="1" w:styleId="pl-c1">
    <w:name w:val="pl-c1"/>
    <w:basedOn w:val="Fuentedeprrafopredeter"/>
    <w:rsid w:val="00F46E25"/>
  </w:style>
  <w:style w:type="character" w:customStyle="1" w:styleId="pl-c">
    <w:name w:val="pl-c"/>
    <w:basedOn w:val="Fuentedeprrafopredeter"/>
    <w:rsid w:val="00F46E25"/>
  </w:style>
  <w:style w:type="paragraph" w:styleId="Piedepgina">
    <w:name w:val="footer"/>
    <w:basedOn w:val="Normal"/>
    <w:link w:val="PiedepginaCar"/>
    <w:uiPriority w:val="99"/>
    <w:unhideWhenUsed/>
    <w:rsid w:val="00F46E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6E25"/>
  </w:style>
  <w:style w:type="character" w:styleId="Hipervnculo">
    <w:name w:val="Hyperlink"/>
    <w:basedOn w:val="Fuentedeprrafopredeter"/>
    <w:uiPriority w:val="99"/>
    <w:unhideWhenUsed/>
    <w:rsid w:val="00506C5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0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06C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06C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s://aws.amazon.com/blogs/big-data/multi-tenancy-apache-kafka-clusters-in-amazon-msk-with-iam-access-control-and-kafka-quotas-part-1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kafka.apache.org/39/configuration/topic-level-configs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488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Arias Gonzalez</dc:creator>
  <cp:keywords/>
  <dc:description/>
  <cp:lastModifiedBy>Alexander Arias Gonzalez</cp:lastModifiedBy>
  <cp:revision>3</cp:revision>
  <dcterms:created xsi:type="dcterms:W3CDTF">2026-10-27T13:57:00Z</dcterms:created>
  <dcterms:modified xsi:type="dcterms:W3CDTF">2026-10-27T13:58:00Z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5e0d3cd6,6ad8978a,3215e3ef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2026-10-27T13:47:49Z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739cd470-f962-4c09-ae84-439848fba63d</vt:lpwstr>
  </property>
  <property fmtid="{D5CDD505-2E9C-101B-9397-08002B2CF9AE}" pid="11" name="MSIP_Label_9238af61-cfb1-43e3-a724-fe68a71eee05_ContentBits">
    <vt:lpwstr>2</vt:lpwstr>
  </property>
</Properties>
</file>