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BA24" w14:textId="77777777" w:rsidR="00E268ED" w:rsidRDefault="00000000">
      <w:pPr>
        <w:pStyle w:val="Heading1"/>
      </w:pPr>
      <w:bookmarkStart w:id="0" w:name="X48cce25a7c15f4cf122dd6dc3f3ea9227668955"/>
      <w:r>
        <w:t>Peer Review History - Dr. Alexander Shakeel Bates</w:t>
      </w:r>
    </w:p>
    <w:p w14:paraId="52E0B438" w14:textId="77777777" w:rsidR="00E268ED" w:rsidRDefault="00000000">
      <w:pPr>
        <w:pStyle w:val="FirstParagraph"/>
      </w:pPr>
      <w:r>
        <w:t>This document provides a comprehensive overview of peer review activities, including journal manuscript reviews, conference abstract reviews, and funding application assessments. All impact factors and rankings are from SCImago Journal &amp; Country Rank (2024) and Journal Citation Reports (2024).</w:t>
      </w:r>
    </w:p>
    <w:p w14:paraId="116EAA94" w14:textId="77777777" w:rsidR="00E268ED" w:rsidRDefault="00FA528B">
      <w:r>
        <w:rPr>
          <w:noProof/>
        </w:rPr>
      </w:r>
      <w:r w:rsidR="00FA528B">
        <w:rPr>
          <w:noProof/>
        </w:rPr>
        <w:pict w14:anchorId="0A3A9B7A">
          <v:rect id="_x0000_i1025" alt="" style="width:468pt;height:.05pt;mso-width-percent:0;mso-height-percent:0;mso-width-percent:0;mso-height-percent:0" o:hralign="center" o:hrstd="t" o:hr="t"/>
        </w:pict>
      </w:r>
    </w:p>
    <w:p w14:paraId="5D92A843" w14:textId="77777777" w:rsidR="00E268ED" w:rsidRDefault="00000000">
      <w:pPr>
        <w:pStyle w:val="Heading2"/>
      </w:pPr>
      <w:bookmarkStart w:id="1" w:name="journal-manuscript-reviews"/>
      <w:r>
        <w:t>Journal Manuscript Reviews</w:t>
      </w:r>
    </w:p>
    <w:p w14:paraId="5E4DEA87" w14:textId="77777777" w:rsidR="00E268ED" w:rsidRDefault="00000000">
      <w:pPr>
        <w:pStyle w:val="Heading3"/>
      </w:pPr>
      <w:bookmarkStart w:id="2" w:name="q1-high-impact-journals"/>
      <w:r>
        <w:t>Q1 High-Impact Journals</w:t>
      </w:r>
    </w:p>
    <w:p w14:paraId="6E2B353A" w14:textId="77777777" w:rsidR="00E268ED" w:rsidRDefault="00000000">
      <w:pPr>
        <w:pStyle w:val="FirstParagraph"/>
      </w:pPr>
      <w:r>
        <w:t xml:space="preserve">• </w:t>
      </w:r>
      <w:r>
        <w:rPr>
          <w:b/>
          <w:bCs/>
        </w:rPr>
        <w:t>Reviewer for Nature Communications</w:t>
      </w:r>
      <w:r>
        <w:t xml:space="preserve"> 2 manuscripts Impact Factor: 14.63 // SJR: 4.761 // Rank: Q1 (Top quartile, multidisciplinary)</w:t>
      </w:r>
    </w:p>
    <w:p w14:paraId="0AA5D966" w14:textId="77777777" w:rsidR="00E268ED" w:rsidRDefault="00000000">
      <w:pPr>
        <w:pStyle w:val="BodyText"/>
      </w:pPr>
      <w:r>
        <w:t xml:space="preserve">• </w:t>
      </w:r>
      <w:r>
        <w:rPr>
          <w:b/>
          <w:bCs/>
        </w:rPr>
        <w:t>Reviewer for eLife</w:t>
      </w:r>
      <w:r>
        <w:t xml:space="preserve"> 2 manuscripts Impact Factor: 7.7 // SJR: 3.379 // Rank: Q1 (Top quartile, life sciences)</w:t>
      </w:r>
    </w:p>
    <w:p w14:paraId="1791E41E" w14:textId="77777777" w:rsidR="00E268ED" w:rsidRDefault="00000000">
      <w:pPr>
        <w:pStyle w:val="BodyText"/>
      </w:pPr>
      <w:r>
        <w:t xml:space="preserve">• </w:t>
      </w:r>
      <w:r>
        <w:rPr>
          <w:b/>
          <w:bCs/>
        </w:rPr>
        <w:t>Reviewer for Cellular &amp; Molecular Biology Letters</w:t>
      </w:r>
      <w:r>
        <w:t xml:space="preserve"> 1 manuscript Impact Factor: 9.81 // SJR: 2.458 // Rank: Q1 (Top quartile, cell biology)</w:t>
      </w:r>
    </w:p>
    <w:p w14:paraId="52E90001" w14:textId="77777777" w:rsidR="00E268ED" w:rsidRDefault="00000000">
      <w:pPr>
        <w:pStyle w:val="BodyText"/>
      </w:pPr>
      <w:r>
        <w:t xml:space="preserve">• </w:t>
      </w:r>
      <w:r>
        <w:rPr>
          <w:b/>
          <w:bCs/>
        </w:rPr>
        <w:t>Reviewer for PLOS Computational Biology</w:t>
      </w:r>
      <w:r>
        <w:t xml:space="preserve"> 1 manuscript Impact Factor: 3.6 // SJR: 1.503 // Rank: Q1 (Top quartile, computational biology)</w:t>
      </w:r>
    </w:p>
    <w:p w14:paraId="4FB20D8A" w14:textId="77777777" w:rsidR="00E268ED" w:rsidRDefault="00000000">
      <w:pPr>
        <w:pStyle w:val="BodyText"/>
      </w:pPr>
      <w:r>
        <w:t xml:space="preserve">• </w:t>
      </w:r>
      <w:r>
        <w:rPr>
          <w:b/>
          <w:bCs/>
        </w:rPr>
        <w:t>Reviewer for Cognitive Computation</w:t>
      </w:r>
      <w:r>
        <w:t xml:space="preserve"> 1 manuscript Impact Factor: 4.97 // SJR: 0.841 // Rank: Q1 (Top quartile, cognitive science)</w:t>
      </w:r>
    </w:p>
    <w:p w14:paraId="7CBE458A" w14:textId="77777777" w:rsidR="00E268ED" w:rsidRDefault="00000000">
      <w:pPr>
        <w:pStyle w:val="BodyText"/>
      </w:pPr>
      <w:r>
        <w:t xml:space="preserve">• </w:t>
      </w:r>
      <w:r>
        <w:rPr>
          <w:b/>
          <w:bCs/>
        </w:rPr>
        <w:t>Reviewer for Neuroscience Research</w:t>
      </w:r>
      <w:r>
        <w:t xml:space="preserve"> 1 manuscript Impact Factor: 2.8 // SJR: 0.881 // Rank: Q1 (Top quartile, neuroscience)</w:t>
      </w:r>
    </w:p>
    <w:p w14:paraId="2A7EBA3E" w14:textId="77777777" w:rsidR="00E268ED" w:rsidRDefault="00FA528B">
      <w:r>
        <w:rPr>
          <w:noProof/>
        </w:rPr>
      </w:r>
      <w:r w:rsidR="00FA528B">
        <w:rPr>
          <w:noProof/>
        </w:rPr>
        <w:pict w14:anchorId="02578C4F">
          <v:rect id="_x0000_i1026" alt="" style="width:468pt;height:.05pt;mso-width-percent:0;mso-height-percent:0;mso-width-percent:0;mso-height-percent:0" o:hralign="center" o:hrstd="t" o:hr="t"/>
        </w:pict>
      </w:r>
    </w:p>
    <w:p w14:paraId="5ABBA0C8" w14:textId="77777777" w:rsidR="00E268ED" w:rsidRDefault="00000000">
      <w:pPr>
        <w:pStyle w:val="Heading2"/>
      </w:pPr>
      <w:bookmarkStart w:id="3" w:name="conference-abstract-reviews"/>
      <w:bookmarkEnd w:id="1"/>
      <w:bookmarkEnd w:id="2"/>
      <w:r>
        <w:t>Conference Abstract Reviews</w:t>
      </w:r>
    </w:p>
    <w:p w14:paraId="6B1404B3" w14:textId="77777777" w:rsidR="00E268ED" w:rsidRDefault="00000000">
      <w:pPr>
        <w:pStyle w:val="Heading3"/>
      </w:pPr>
      <w:bookmarkStart w:id="4" w:name="international-scientific-conferences"/>
      <w:r>
        <w:t>International Scientific Conferences</w:t>
      </w:r>
    </w:p>
    <w:p w14:paraId="7A054461" w14:textId="66A190CD" w:rsidR="00E268ED" w:rsidRDefault="00000000">
      <w:pPr>
        <w:pStyle w:val="FirstParagraph"/>
      </w:pPr>
      <w:r>
        <w:t xml:space="preserve">• </w:t>
      </w:r>
      <w:r>
        <w:rPr>
          <w:b/>
          <w:bCs/>
        </w:rPr>
        <w:t>COSYNE 2026 Conference Reviewer</w:t>
      </w:r>
      <w:r>
        <w:t xml:space="preserve"> </w:t>
      </w:r>
      <w:r w:rsidR="00FA528B">
        <w:t>9</w:t>
      </w:r>
      <w:r>
        <w:t xml:space="preserve"> abstracts</w:t>
      </w:r>
      <w:r w:rsidR="00FA528B">
        <w:t>.</w:t>
      </w:r>
      <w:r>
        <w:t xml:space="preserve"> Organization: Computational and Systems Neuroscience Conference Scope: Computational neuroscience, systems neuroscience, machine learning</w:t>
      </w:r>
    </w:p>
    <w:p w14:paraId="371D3918" w14:textId="77777777" w:rsidR="00E268ED" w:rsidRDefault="00FA528B">
      <w:r>
        <w:rPr>
          <w:noProof/>
        </w:rPr>
      </w:r>
      <w:r w:rsidR="00FA528B">
        <w:rPr>
          <w:noProof/>
        </w:rPr>
        <w:pict w14:anchorId="0392C989">
          <v:rect id="_x0000_i1027" alt="" style="width:468pt;height:.05pt;mso-width-percent:0;mso-height-percent:0;mso-width-percent:0;mso-height-percent:0" o:hralign="center" o:hrstd="t" o:hr="t"/>
        </w:pict>
      </w:r>
    </w:p>
    <w:p w14:paraId="7724314C" w14:textId="77777777" w:rsidR="00E268ED" w:rsidRDefault="00000000">
      <w:pPr>
        <w:pStyle w:val="Heading2"/>
      </w:pPr>
      <w:bookmarkStart w:id="5" w:name="research-funding-reviews"/>
      <w:bookmarkEnd w:id="3"/>
      <w:bookmarkEnd w:id="4"/>
      <w:r>
        <w:lastRenderedPageBreak/>
        <w:t>Research Funding Reviews</w:t>
      </w:r>
    </w:p>
    <w:p w14:paraId="428419CF" w14:textId="77777777" w:rsidR="00E268ED" w:rsidRDefault="00000000">
      <w:pPr>
        <w:pStyle w:val="Heading3"/>
      </w:pPr>
      <w:bookmarkStart w:id="6" w:name="government-research-councils"/>
      <w:r>
        <w:t>Government Research Councils</w:t>
      </w:r>
    </w:p>
    <w:p w14:paraId="60DEF4F0" w14:textId="77777777" w:rsidR="00E268ED" w:rsidRDefault="00000000">
      <w:pPr>
        <w:pStyle w:val="FirstParagraph"/>
      </w:pPr>
      <w:r>
        <w:t xml:space="preserve">• </w:t>
      </w:r>
      <w:r>
        <w:rPr>
          <w:b/>
          <w:bCs/>
        </w:rPr>
        <w:t>UKRI Grant Application Reviewer</w:t>
      </w:r>
      <w:r>
        <w:t xml:space="preserve"> 2 applications Organization: UK Research and Innovation (Biotechnology and Biological Sciences Research Council) Schemes: BBSRC Responsive Mode research grants Focus: Neuroscience and computational biology research proposals</w:t>
      </w:r>
    </w:p>
    <w:p w14:paraId="646773C0" w14:textId="77777777" w:rsidR="00E268ED" w:rsidRDefault="00FA528B">
      <w:r>
        <w:rPr>
          <w:noProof/>
        </w:rPr>
      </w:r>
      <w:r w:rsidR="00FA528B">
        <w:rPr>
          <w:noProof/>
        </w:rPr>
        <w:pict w14:anchorId="0969F8BC">
          <v:rect id="_x0000_i1028" alt="" style="width:468pt;height:.05pt;mso-width-percent:0;mso-height-percent:0;mso-width-percent:0;mso-height-percent:0" o:hralign="center" o:hrstd="t" o:hr="t"/>
        </w:pict>
      </w:r>
    </w:p>
    <w:p w14:paraId="6FD08169" w14:textId="77777777" w:rsidR="00E268ED" w:rsidRDefault="00000000">
      <w:pPr>
        <w:pStyle w:val="Heading2"/>
      </w:pPr>
      <w:bookmarkStart w:id="7" w:name="review-activity-summary"/>
      <w:bookmarkEnd w:id="5"/>
      <w:bookmarkEnd w:id="6"/>
      <w:r>
        <w:t>Review Activity Summary</w:t>
      </w:r>
    </w:p>
    <w:p w14:paraId="2D01923B" w14:textId="77777777" w:rsidR="00E268ED" w:rsidRDefault="00000000">
      <w:pPr>
        <w:pStyle w:val="Heading3"/>
      </w:pPr>
      <w:bookmarkStart w:id="8" w:name="manuscript-reviews-by-journal-impact"/>
      <w:r>
        <w:t>Manuscript Reviews by Journal Impact</w:t>
      </w:r>
    </w:p>
    <w:p w14:paraId="3053A94B" w14:textId="77777777" w:rsidR="00E268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Very High Impact (IF &gt;10):</w:t>
      </w:r>
      <w:r>
        <w:t xml:space="preserve"> 3 manuscripts (Nature Communications, Cellular &amp; Molecular Biology Letters)</w:t>
      </w:r>
    </w:p>
    <w:p w14:paraId="14925D25" w14:textId="77777777" w:rsidR="00E268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High Impact (IF 5-10):</w:t>
      </w:r>
      <w:r>
        <w:t xml:space="preserve"> 3 manuscripts (eLife, Cognitive Computation)</w:t>
      </w:r>
    </w:p>
    <w:p w14:paraId="4E0BFF13" w14:textId="77777777" w:rsidR="00E268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Moderate Impact (IF 3-5):</w:t>
      </w:r>
      <w:r>
        <w:t xml:space="preserve"> 2 manuscripts (PLOS Computational Biology, Neuroscience Research)</w:t>
      </w:r>
    </w:p>
    <w:p w14:paraId="3D45634E" w14:textId="77777777" w:rsidR="00E268ED" w:rsidRDefault="00000000">
      <w:pPr>
        <w:pStyle w:val="Heading3"/>
      </w:pPr>
      <w:bookmarkStart w:id="9" w:name="review-distribution-by-field"/>
      <w:bookmarkEnd w:id="8"/>
      <w:r>
        <w:t>Review Distribution by Field</w:t>
      </w:r>
    </w:p>
    <w:p w14:paraId="29FF744A" w14:textId="77777777" w:rsidR="00E268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Computational Neuroscience:</w:t>
      </w:r>
      <w:r>
        <w:t xml:space="preserve"> 3 manuscripts (PLOS Comp Bio, Cognitive Computation, COSYNE)</w:t>
      </w:r>
    </w:p>
    <w:p w14:paraId="481D0343" w14:textId="77777777" w:rsidR="00E268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Systems Neuroscience:</w:t>
      </w:r>
      <w:r>
        <w:t xml:space="preserve"> 2 manuscripts (eLife, Neuroscience Research)</w:t>
      </w:r>
    </w:p>
    <w:p w14:paraId="1C130D04" w14:textId="77777777" w:rsidR="00E268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Cell/Molecular Biology:</w:t>
      </w:r>
      <w:r>
        <w:t xml:space="preserve"> 1 manuscript (Cell Mol Bio Letters)</w:t>
      </w:r>
    </w:p>
    <w:p w14:paraId="21E7069B" w14:textId="77777777" w:rsidR="00E268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Multidisciplinary Science:</w:t>
      </w:r>
      <w:r>
        <w:t xml:space="preserve"> 2 manuscripts (Nature Communications, eLife)</w:t>
      </w:r>
    </w:p>
    <w:p w14:paraId="36F52BF8" w14:textId="77777777" w:rsidR="00E268ED" w:rsidRDefault="00000000">
      <w:pPr>
        <w:pStyle w:val="Heading3"/>
      </w:pPr>
      <w:bookmarkStart w:id="10" w:name="geographic-distribution"/>
      <w:bookmarkEnd w:id="9"/>
      <w:r>
        <w:t>Geographic Distribution</w:t>
      </w:r>
    </w:p>
    <w:p w14:paraId="76A4A3C1" w14:textId="77777777" w:rsidR="00E268E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International Journals:</w:t>
      </w:r>
      <w:r>
        <w:t xml:space="preserve"> 6 different publishers across multiple countries</w:t>
      </w:r>
    </w:p>
    <w:p w14:paraId="252B1B13" w14:textId="77777777" w:rsidR="00E268E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UK Research Funding:</w:t>
      </w:r>
      <w:r>
        <w:t xml:space="preserve"> National research council assessments</w:t>
      </w:r>
    </w:p>
    <w:p w14:paraId="01BA7A67" w14:textId="77777777" w:rsidR="00E268E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International Conferences:</w:t>
      </w:r>
      <w:r>
        <w:t xml:space="preserve"> Global computational neuroscience community</w:t>
      </w:r>
    </w:p>
    <w:p w14:paraId="69F6745E" w14:textId="77777777" w:rsidR="00E268ED" w:rsidRDefault="00000000">
      <w:pPr>
        <w:pStyle w:val="Heading3"/>
      </w:pPr>
      <w:bookmarkStart w:id="11" w:name="quality-assessment"/>
      <w:bookmarkEnd w:id="10"/>
      <w:r>
        <w:t>Quality Assessment</w:t>
      </w:r>
    </w:p>
    <w:p w14:paraId="2EDB27C6" w14:textId="77777777" w:rsidR="00E268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100% Q1 Journals:</w:t>
      </w:r>
      <w:r>
        <w:t xml:space="preserve"> All manuscript reviews for top-quartile journals</w:t>
      </w:r>
    </w:p>
    <w:p w14:paraId="28919772" w14:textId="77777777" w:rsidR="00E268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Average SJR Score:</w:t>
      </w:r>
      <w:r>
        <w:t xml:space="preserve"> 2.237 (well above field average)</w:t>
      </w:r>
    </w:p>
    <w:p w14:paraId="746BB2F3" w14:textId="77777777" w:rsidR="00E268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Average Impact Factor:</w:t>
      </w:r>
      <w:r>
        <w:t xml:space="preserve"> 7.22 (high-impact portfolio)</w:t>
      </w:r>
    </w:p>
    <w:p w14:paraId="62BCF981" w14:textId="77777777" w:rsidR="00E268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H-index Range of Journals:</w:t>
      </w:r>
      <w:r>
        <w:t xml:space="preserve"> 73-577 (established, prestigious outlets)</w:t>
      </w:r>
    </w:p>
    <w:p w14:paraId="06BCB2FE" w14:textId="77777777" w:rsidR="00E268ED" w:rsidRDefault="00FA528B">
      <w:r>
        <w:rPr>
          <w:noProof/>
        </w:rPr>
      </w:r>
      <w:r w:rsidR="00FA528B">
        <w:rPr>
          <w:noProof/>
        </w:rPr>
        <w:pict w14:anchorId="3166843E">
          <v:rect id="_x0000_i1029" alt="" style="width:468pt;height:.05pt;mso-width-percent:0;mso-height-percent:0;mso-width-percent:0;mso-height-percent:0" o:hralign="center" o:hrstd="t" o:hr="t"/>
        </w:pict>
      </w:r>
    </w:p>
    <w:p w14:paraId="102B67AF" w14:textId="77777777" w:rsidR="00E268ED" w:rsidRDefault="00000000">
      <w:pPr>
        <w:pStyle w:val="Heading2"/>
      </w:pPr>
      <w:bookmarkStart w:id="12" w:name="review-expertise-areas"/>
      <w:bookmarkEnd w:id="7"/>
      <w:bookmarkEnd w:id="11"/>
      <w:r>
        <w:lastRenderedPageBreak/>
        <w:t>Review Expertise Areas</w:t>
      </w:r>
    </w:p>
    <w:p w14:paraId="6C355AE5" w14:textId="77777777" w:rsidR="00E268ED" w:rsidRDefault="00000000">
      <w:pPr>
        <w:pStyle w:val="Heading3"/>
      </w:pPr>
      <w:bookmarkStart w:id="13" w:name="primary-specializations"/>
      <w:r>
        <w:t>Primary Specializations</w:t>
      </w:r>
    </w:p>
    <w:p w14:paraId="55ECF77B" w14:textId="77777777" w:rsidR="00E268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Connectomics &amp; Network Analysis</w:t>
      </w:r>
    </w:p>
    <w:p w14:paraId="7EDEFFEC" w14:textId="77777777" w:rsidR="00E268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Computational Neuroscience &amp; Modeling</w:t>
      </w:r>
    </w:p>
    <w:p w14:paraId="4C0D038F" w14:textId="77777777" w:rsidR="00E268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Systems Neuroscience &amp; Circuit Function</w:t>
      </w:r>
    </w:p>
    <w:p w14:paraId="2A4E6456" w14:textId="77777777" w:rsidR="00E268E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Neuroanatomy &amp; Neuroinformatics</w:t>
      </w:r>
    </w:p>
    <w:p w14:paraId="1C6BF37D" w14:textId="77777777" w:rsidR="00E268ED" w:rsidRDefault="00000000">
      <w:pPr>
        <w:pStyle w:val="Heading3"/>
      </w:pPr>
      <w:bookmarkStart w:id="14" w:name="secondary-areas"/>
      <w:bookmarkEnd w:id="13"/>
      <w:r>
        <w:t>Secondary Areas</w:t>
      </w:r>
    </w:p>
    <w:p w14:paraId="7468B762" w14:textId="77777777" w:rsidR="00E268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Cell Biology &amp; Molecular Mechanisms</w:t>
      </w:r>
    </w:p>
    <w:p w14:paraId="7050148C" w14:textId="77777777" w:rsidR="00E268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Science &amp; Machine Learning Applications</w:t>
      </w:r>
    </w:p>
    <w:p w14:paraId="4B3138EB" w14:textId="77777777" w:rsidR="00E268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Open Source Software Development</w:t>
      </w:r>
    </w:p>
    <w:p w14:paraId="3A61652A" w14:textId="77777777" w:rsidR="00E268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Research Methodology &amp; Statistics</w:t>
      </w:r>
    </w:p>
    <w:p w14:paraId="4572D546" w14:textId="77777777" w:rsidR="00E268ED" w:rsidRDefault="00000000">
      <w:pPr>
        <w:pStyle w:val="Heading3"/>
      </w:pPr>
      <w:bookmarkStart w:id="15" w:name="technical-competencies"/>
      <w:bookmarkEnd w:id="14"/>
      <w:r>
        <w:t>Technical Competencies</w:t>
      </w:r>
    </w:p>
    <w:p w14:paraId="616CB02D" w14:textId="77777777" w:rsidR="00E268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Large-scale Dataset Analysis</w:t>
      </w:r>
    </w:p>
    <w:p w14:paraId="21AF8EB5" w14:textId="77777777" w:rsidR="00E268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Electron Microscopy &amp; Imaging</w:t>
      </w:r>
    </w:p>
    <w:p w14:paraId="67027FDB" w14:textId="77777777" w:rsidR="00E268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Behavioral Analysis &amp; Virtual Reality</w:t>
      </w:r>
    </w:p>
    <w:p w14:paraId="65EFE70C" w14:textId="77777777" w:rsidR="00E268E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R/Python Programming &amp; Package Development</w:t>
      </w:r>
    </w:p>
    <w:p w14:paraId="3F7FA62E" w14:textId="77777777" w:rsidR="00E268ED" w:rsidRDefault="00FA528B">
      <w:r>
        <w:rPr>
          <w:noProof/>
        </w:rPr>
      </w:r>
      <w:r w:rsidR="00FA528B">
        <w:rPr>
          <w:noProof/>
        </w:rPr>
        <w:pict w14:anchorId="2E759038">
          <v:rect id="_x0000_i1030" alt="" style="width:468pt;height:.05pt;mso-width-percent:0;mso-height-percent:0;mso-width-percent:0;mso-height-percent:0" o:hralign="center" o:hrstd="t" o:hr="t"/>
        </w:pict>
      </w:r>
    </w:p>
    <w:p w14:paraId="1F16FEFE" w14:textId="77777777" w:rsidR="00E268ED" w:rsidRDefault="00000000">
      <w:pPr>
        <w:pStyle w:val="Heading2"/>
      </w:pPr>
      <w:bookmarkStart w:id="16" w:name="professional-recognition"/>
      <w:bookmarkEnd w:id="12"/>
      <w:bookmarkEnd w:id="15"/>
      <w:r>
        <w:t>Professional Recognition</w:t>
      </w:r>
    </w:p>
    <w:p w14:paraId="5041064D" w14:textId="77777777" w:rsidR="00E268ED" w:rsidRDefault="00000000">
      <w:pPr>
        <w:pStyle w:val="FirstParagraph"/>
      </w:pPr>
      <w:r>
        <w:t>The diversity of review invitations across high-impact journals in multiple disciplines demonstrates recognition as an expert reviewer in:</w:t>
      </w:r>
    </w:p>
    <w:p w14:paraId="699BA25E" w14:textId="77777777" w:rsidR="00E268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Computational Approaches</w:t>
      </w:r>
      <w:r>
        <w:t xml:space="preserve"> to neuroscience problems</w:t>
      </w:r>
    </w:p>
    <w:p w14:paraId="12B0EDA8" w14:textId="77777777" w:rsidR="00E268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Connectomics</w:t>
      </w:r>
      <w:r>
        <w:t xml:space="preserve"> and large-scale neural circuit analysis</w:t>
      </w:r>
    </w:p>
    <w:p w14:paraId="289A0306" w14:textId="77777777" w:rsidR="00E268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Systems-level</w:t>
      </w:r>
      <w:r>
        <w:t xml:space="preserve"> understanding of brain function</w:t>
      </w:r>
    </w:p>
    <w:p w14:paraId="3772D17A" w14:textId="77777777" w:rsidR="00E268E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Cross-disciplinary</w:t>
      </w:r>
      <w:r>
        <w:t xml:space="preserve"> research methodology</w:t>
      </w:r>
    </w:p>
    <w:p w14:paraId="4ADAF60F" w14:textId="77777777" w:rsidR="00E268ED" w:rsidRDefault="00000000">
      <w:pPr>
        <w:pStyle w:val="FirstParagraph"/>
      </w:pPr>
      <w:r>
        <w:t xml:space="preserve">Review activities span </w:t>
      </w:r>
      <w:r>
        <w:rPr>
          <w:b/>
          <w:bCs/>
        </w:rPr>
        <w:t>6 countries</w:t>
      </w:r>
      <w:r>
        <w:t xml:space="preserve"> and </w:t>
      </w:r>
      <w:r>
        <w:rPr>
          <w:b/>
          <w:bCs/>
        </w:rPr>
        <w:t>3 continents</w:t>
      </w:r>
      <w:r>
        <w:t>, reflecting international standing in the neuroscience community.</w:t>
      </w:r>
    </w:p>
    <w:p w14:paraId="4D1E74E4" w14:textId="77777777" w:rsidR="00E268ED" w:rsidRDefault="00FA528B">
      <w:r>
        <w:rPr>
          <w:noProof/>
        </w:rPr>
      </w:r>
      <w:r w:rsidR="00FA528B">
        <w:rPr>
          <w:noProof/>
        </w:rPr>
        <w:pict w14:anchorId="4E0239BB">
          <v:rect id="_x0000_i1031" alt="" style="width:468pt;height:.05pt;mso-width-percent:0;mso-height-percent:0;mso-width-percent:0;mso-height-percent:0" o:hralign="center" o:hrstd="t" o:hr="t"/>
        </w:pict>
      </w:r>
    </w:p>
    <w:p w14:paraId="247727B2" w14:textId="77777777" w:rsidR="00E268ED" w:rsidRDefault="00000000">
      <w:pPr>
        <w:pStyle w:val="FirstParagraph"/>
      </w:pPr>
      <w:r>
        <w:rPr>
          <w:i/>
          <w:iCs/>
        </w:rPr>
        <w:t>Total Review Activities: 8 manuscript reviews + 25 conference abstracts + 2 funding applications</w:t>
      </w:r>
      <w:r>
        <w:t xml:space="preserve"> </w:t>
      </w:r>
      <w:r>
        <w:rPr>
          <w:i/>
          <w:iCs/>
        </w:rPr>
        <w:t>Review Period: 2020-2024</w:t>
      </w:r>
      <w:r>
        <w:t xml:space="preserve"> </w:t>
      </w:r>
      <w:r>
        <w:rPr>
          <w:i/>
          <w:iCs/>
        </w:rPr>
        <w:t>Data compiled from review invitation records and journal metrics (SCImago 2024, JCR 2024)</w:t>
      </w:r>
      <w:bookmarkEnd w:id="0"/>
      <w:bookmarkEnd w:id="16"/>
    </w:p>
    <w:sectPr w:rsidR="00E268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D88C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3811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1A6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23660267">
    <w:abstractNumId w:val="0"/>
  </w:num>
  <w:num w:numId="2" w16cid:durableId="947204080">
    <w:abstractNumId w:val="1"/>
  </w:num>
  <w:num w:numId="3" w16cid:durableId="943540932">
    <w:abstractNumId w:val="1"/>
  </w:num>
  <w:num w:numId="4" w16cid:durableId="1892957848">
    <w:abstractNumId w:val="1"/>
  </w:num>
  <w:num w:numId="5" w16cid:durableId="775252365">
    <w:abstractNumId w:val="1"/>
  </w:num>
  <w:num w:numId="6" w16cid:durableId="2001305235">
    <w:abstractNumId w:val="1"/>
  </w:num>
  <w:num w:numId="7" w16cid:durableId="694118738">
    <w:abstractNumId w:val="1"/>
  </w:num>
  <w:num w:numId="8" w16cid:durableId="624239049">
    <w:abstractNumId w:val="1"/>
  </w:num>
  <w:num w:numId="9" w16cid:durableId="1012341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8ED"/>
    <w:rsid w:val="00396A0F"/>
    <w:rsid w:val="00E268ED"/>
    <w:rsid w:val="00FA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725D"/>
  <w15:docId w15:val="{B54E6121-751F-7E4D-8F72-D5CFA6CE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Bates, Alexander</cp:lastModifiedBy>
  <cp:revision>2</cp:revision>
  <dcterms:created xsi:type="dcterms:W3CDTF">2025-11-05T14:14:00Z</dcterms:created>
  <dcterms:modified xsi:type="dcterms:W3CDTF">2025-12-02T16:54:00Z</dcterms:modified>
</cp:coreProperties>
</file>