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Stellenbeschreibung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5C6169"/>
          <w:sz w:val="20"/>
          <w:szCs w:val="20"/>
        </w:rPr>
        <w:t xml:space="preserve">QS – Qualitätssicherung Produktion</w:t>
      </w:r>
    </w:p>
    <w:p>
      <w:pPr>
        <w:pBdr>
          <w:top w:val="single" w:color="CC0000" w:sz="4"/>
          <w:bottom w:val="single" w:color="CC0000" w:sz="4"/>
        </w:pBdr>
        <w:spacing w:after="300" w:before="100"/>
      </w:pPr>
      <w:r>
        <w:rPr>
          <w:rFonts w:ascii="Calibri" w:cs="Calibri" w:eastAsia="Calibri" w:hAnsi="Calibri"/>
          <w:i/>
          <w:iCs/>
          <w:color w:val="CC0000"/>
          <w:sz w:val="18"/>
          <w:szCs w:val="18"/>
        </w:rPr>
        <w:t xml:space="preserve">ENTWURF – Inhalt abgeleitet aus notes/OFFENE_ROLLEN.md, noch nicht im Detail mit Alexander abgestimmt.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Unternehmen: </w:t>
      </w:r>
      <w:r>
        <w:rPr>
          <w:rFonts w:ascii="Calibri" w:cs="Calibri" w:eastAsia="Calibri" w:hAnsi="Calibri"/>
          <w:sz w:val="20"/>
          <w:szCs w:val="20"/>
        </w:rPr>
        <w:t xml:space="preserve">Kienbacher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Zugehöriges QM-Dokument: </w:t>
      </w:r>
      <w:r>
        <w:rPr>
          <w:rFonts w:ascii="Calibri" w:cs="Calibri" w:eastAsia="Calibri" w:hAnsi="Calibri"/>
          <w:sz w:val="20"/>
          <w:szCs w:val="20"/>
        </w:rPr>
        <w:t xml:space="preserve">7V-5-1 Auftragsabwicklung in der Produktion (Referenz, Kap. 7.5.3)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Status: </w:t>
      </w:r>
      <w:r>
        <w:rPr>
          <w:rFonts w:ascii="Calibri" w:cs="Calibri" w:eastAsia="Calibri" w:hAnsi="Calibri"/>
          <w:sz w:val="20"/>
          <w:szCs w:val="20"/>
        </w:rPr>
        <w:t xml:space="preserve">Entwurf – Rolle identifiziert, Inhalt noch nicht final abgestimmt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</w:rPr>
        <w:t xml:space="preserve">Einordnung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C6169"/>
          <w:sz w:val="20"/>
          <w:szCs w:val="20"/>
        </w:rPr>
        <w:t xml:space="preserve">Organisatorische Stellung der Rolle, wie bisher in der Diskussion festgelegt (siehe notes/OFFENE_ROLLEN.md und notes/PROJEKTSTATUS.md).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Vertretung des Produktionsleiters im Bereich Qualität (1 von 3 Vertretungsbereichen: Organisation/Personal, Technik, Qualität)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Bewusst außerhalb der Produktionsabteilung angesiedelt – 4-Augen-Prinzip zwischen Produktions- und Qualitätsseite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Organisatorisch übergeordnet gegenüber den PQB (Qualitätsprüfer/in, Rolle 7.5.3.9 in 7V-5-1), welche schichtbezogen aufgeteilt sind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</w:rPr>
        <w:t xml:space="preserve">Verantwortung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Vertretung des Produktionsleiters im Bereich Qualität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Organisatorisch übergeordnet gegenüber den PQB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</w:rPr>
        <w:t xml:space="preserve">Aufgaben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Korrespondenzfunktion zur Produktionsleitung auf Gesamtebene (analog: QMB ↔ Schichtführer/Teamleiter auf Schicht-/Team-Ebene)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Vertretung des Produktionsleiters in allen qualitätsrelevanten Fragen: fehlerhafte Teile im Haus, Reklamationen, Sperren, Nacharbeit, Maschinen abstellen/stoppen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Feststellen von Korrekturmaßnahmenbedarf und Meldung an die Produktionsleitung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Prüfung und Freigabe nach Wirksamkeitsnachweis (z.B.: Entsperren von Teilen/Prozessen), nachdem die Produktionsleitung die konkrete Maßnahme festgelegt hat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</w:rPr>
        <w:t xml:space="preserve">Kompetenzen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Entscheidungsbefugnis über Freigabe/Entsperren von Teilen und Prozessen nach Wirksamkeitsprüfung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Koordinierende Befugnis gegenüber den PQB (schichtübergreifend)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</w:rPr>
        <w:t xml:space="preserve">Ablauf Korrekturmaßnahmen (Zusammenspiel mit Produktionsleitung)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QS stellt fest, dass Korrekturmaßnahmen erforderlich sind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Produktionsleitung entscheidet, was konkret gemacht wird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QS prüft das Ergebnis und gibt bei Erfüllung der Anforderungen frei (z.B.: Entsperren von Teilen/Prozessen)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</w:rPr>
        <w:t xml:space="preserve">Noch offen / zu klären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Qualifikationsanforderungen, Berichtslinie (disziplinarisch), Stellvertretung der Rolle selbst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Finale Abstimmung mit Alexander zu allen obigen Punkten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2026-10-12T09:48:03.625Z</dcterms:created>
  <dcterms:modified xsi:type="dcterms:W3CDTF">2026-10-12T09:48:03.625Z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