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ajdhani" w:cs="Rajdhani" w:eastAsia="Rajdhani" w:hAnsi="Rajdhani"/>
          <w:b w:val="1"/>
          <w:color w:val="434343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after="200" w:line="312" w:lineRule="auto"/>
        <w:ind w:right="-6.259842519683616"/>
        <w:jc w:val="both"/>
        <w:rPr>
          <w:rFonts w:ascii="Rajdhani" w:cs="Rajdhani" w:eastAsia="Rajdhani" w:hAnsi="Rajdhani"/>
          <w:b w:val="1"/>
          <w:color w:val="434343"/>
        </w:rPr>
      </w:pPr>
      <w:bookmarkStart w:colFirst="0" w:colLast="0" w:name="_2ceyn6t06l7l" w:id="0"/>
      <w:bookmarkEnd w:id="0"/>
      <w:r w:rsidDel="00000000" w:rsidR="00000000" w:rsidRPr="00000000">
        <w:rPr>
          <w:rFonts w:ascii="Rubik" w:cs="Rubik" w:eastAsia="Rubik" w:hAnsi="Rubik"/>
          <w:sz w:val="36"/>
          <w:szCs w:val="36"/>
          <w:rtl w:val="0"/>
        </w:rPr>
        <w:t xml:space="preserve">Infraestructura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Rajdhani" w:cs="Rajdhani" w:eastAsia="Rajdhani" w:hAnsi="Rajdhani"/>
          <w:b w:val="1"/>
          <w:sz w:val="42"/>
          <w:szCs w:val="42"/>
        </w:rPr>
      </w:pPr>
      <w:bookmarkStart w:colFirst="0" w:colLast="0" w:name="_a97hkzhnwc9g" w:id="1"/>
      <w:bookmarkEnd w:id="1"/>
      <w:r w:rsidDel="00000000" w:rsidR="00000000" w:rsidRPr="00000000">
        <w:rPr>
          <w:rFonts w:ascii="Rajdhani" w:cs="Rajdhani" w:eastAsia="Rajdhani" w:hAnsi="Rajdhani"/>
          <w:b w:val="1"/>
          <w:sz w:val="42"/>
          <w:szCs w:val="42"/>
          <w:rtl w:val="0"/>
        </w:rPr>
        <w:t xml:space="preserve">Objetivos</w:t>
      </w:r>
    </w:p>
    <w:p w:rsidR="00000000" w:rsidDel="00000000" w:rsidP="00000000" w:rsidRDefault="00000000" w:rsidRPr="00000000" w14:paraId="00000005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En el siguiente ejercicio vamos a realizar un script que nos permita implementar las estructuras y comandos aprendidos en clase.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>
          <w:rFonts w:ascii="Rajdhani" w:cs="Rajdhani" w:eastAsia="Rajdhani" w:hAnsi="Rajdhani"/>
          <w:sz w:val="22"/>
          <w:szCs w:val="22"/>
        </w:rPr>
      </w:pPr>
      <w:bookmarkStart w:colFirst="0" w:colLast="0" w:name="_ky0sr07m3jxo" w:id="2"/>
      <w:bookmarkEnd w:id="2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Instrucciones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Dado el siguiente listado de nombres (</w:t>
      </w:r>
      <w:hyperlink r:id="rId7">
        <w:r w:rsidDel="00000000" w:rsidR="00000000" w:rsidRPr="00000000">
          <w:rPr>
            <w:rFonts w:ascii="Rajdhani" w:cs="Rajdhani" w:eastAsia="Rajdhani" w:hAnsi="Rajdhani"/>
            <w:color w:val="1155cc"/>
            <w:sz w:val="30"/>
            <w:szCs w:val="30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) vamos a utilizar las siguientes APIs: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Rajdhani" w:cs="Rajdhani" w:eastAsia="Rajdhani" w:hAnsi="Rajdhani"/>
          <w:sz w:val="30"/>
          <w:szCs w:val="30"/>
          <w:u w:val="none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Genderize: </w:t>
      </w:r>
      <w:hyperlink r:id="rId8">
        <w:r w:rsidDel="00000000" w:rsidR="00000000" w:rsidRPr="00000000">
          <w:rPr>
            <w:rFonts w:ascii="Rajdhani" w:cs="Rajdhani" w:eastAsia="Rajdhani" w:hAnsi="Rajdhani"/>
            <w:sz w:val="30"/>
            <w:szCs w:val="30"/>
            <w:rtl w:val="0"/>
          </w:rPr>
          <w:t xml:space="preserve">https://genderize.io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Rajdhani" w:cs="Rajdhani" w:eastAsia="Rajdhani" w:hAnsi="Rajdhani"/>
          <w:sz w:val="30"/>
          <w:szCs w:val="30"/>
          <w:u w:val="none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Nationalize: </w:t>
      </w:r>
      <w:hyperlink r:id="rId9">
        <w:r w:rsidDel="00000000" w:rsidR="00000000" w:rsidRPr="00000000">
          <w:rPr>
            <w:rFonts w:ascii="Rajdhani" w:cs="Rajdhani" w:eastAsia="Rajdhani" w:hAnsi="Rajdhani"/>
            <w:sz w:val="30"/>
            <w:szCs w:val="30"/>
            <w:rtl w:val="0"/>
          </w:rPr>
          <w:t xml:space="preserve">https://nationalize.io/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Debemos someter la lista de nombres (utilizando el comando</w:t>
      </w:r>
      <w:r w:rsidDel="00000000" w:rsidR="00000000" w:rsidRPr="00000000">
        <w:rPr>
          <w:rFonts w:ascii="Rajdhani" w:cs="Rajdhani" w:eastAsia="Rajdhani" w:hAnsi="Rajdhani"/>
          <w:b w:val="1"/>
          <w:sz w:val="30"/>
          <w:szCs w:val="30"/>
          <w:rtl w:val="0"/>
        </w:rPr>
        <w:t xml:space="preserve"> curl -s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) a ambas APIs. Para llamar a las APIs usaremos los siguientes links::</w:t>
      </w:r>
    </w:p>
    <w:p w:rsidR="00000000" w:rsidDel="00000000" w:rsidP="00000000" w:rsidRDefault="00000000" w:rsidRPr="00000000" w14:paraId="0000000D">
      <w:pPr>
        <w:ind w:left="0" w:firstLine="0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API Genderize: </w:t>
      </w:r>
      <w:hyperlink r:id="rId10">
        <w:r w:rsidDel="00000000" w:rsidR="00000000" w:rsidRPr="00000000">
          <w:rPr>
            <w:rFonts w:ascii="Rajdhani" w:cs="Rajdhani" w:eastAsia="Rajdhani" w:hAnsi="Rajdhani"/>
            <w:color w:val="1155cc"/>
            <w:sz w:val="30"/>
            <w:szCs w:val="30"/>
            <w:u w:val="single"/>
            <w:rtl w:val="0"/>
          </w:rPr>
          <w:t xml:space="preserve">https://api.genderize.io/?name=NOMBRE_DE_LA_LISTA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API Nationalize: </w:t>
      </w:r>
      <w:hyperlink r:id="rId11">
        <w:r w:rsidDel="00000000" w:rsidR="00000000" w:rsidRPr="00000000">
          <w:rPr>
            <w:rFonts w:ascii="Rajdhani" w:cs="Rajdhani" w:eastAsia="Rajdhani" w:hAnsi="Rajdhani"/>
            <w:color w:val="1155cc"/>
            <w:sz w:val="30"/>
            <w:szCs w:val="30"/>
            <w:u w:val="single"/>
            <w:rtl w:val="0"/>
          </w:rPr>
          <w:t xml:space="preserve">https://api.nationalize.io/?name=NOMBRE_DE_LA_LISTA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Debemos obtener los siguientes datos: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Rajdhani" w:cs="Rajdhani" w:eastAsia="Rajdhani" w:hAnsi="Rajdhani"/>
          <w:sz w:val="30"/>
          <w:szCs w:val="30"/>
          <w:u w:val="none"/>
        </w:rPr>
      </w:pPr>
      <w:r w:rsidDel="00000000" w:rsidR="00000000" w:rsidRPr="00000000">
        <w:rPr>
          <w:rFonts w:ascii="Rajdhani" w:cs="Rajdhani" w:eastAsia="Rajdhani" w:hAnsi="Rajdhani"/>
          <w:b w:val="1"/>
          <w:sz w:val="30"/>
          <w:szCs w:val="30"/>
          <w:rtl w:val="0"/>
        </w:rPr>
        <w:t xml:space="preserve">"gender"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 - - - &gt; desde Genderize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Rajdhani" w:cs="Rajdhani" w:eastAsia="Rajdhani" w:hAnsi="Rajdhani"/>
          <w:sz w:val="30"/>
          <w:szCs w:val="30"/>
          <w:u w:val="none"/>
        </w:rPr>
      </w:pPr>
      <w:r w:rsidDel="00000000" w:rsidR="00000000" w:rsidRPr="00000000">
        <w:rPr>
          <w:rFonts w:ascii="Rajdhani" w:cs="Rajdhani" w:eastAsia="Rajdhani" w:hAnsi="Rajdhani"/>
          <w:b w:val="1"/>
          <w:sz w:val="30"/>
          <w:szCs w:val="30"/>
          <w:rtl w:val="0"/>
        </w:rPr>
        <w:t xml:space="preserve">"country_id"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 - - - &gt; desde Nationalize ( Obtener el primer valor del counter id)</w:t>
      </w:r>
    </w:p>
    <w:p w:rsidR="00000000" w:rsidDel="00000000" w:rsidP="00000000" w:rsidRDefault="00000000" w:rsidRPr="00000000" w14:paraId="00000014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</w:rPr>
        <w:drawing>
          <wp:inline distB="114300" distT="114300" distL="114300" distR="114300">
            <wp:extent cx="5731200" cy="342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Por ejemplo para el caso del Nombre: </w:t>
      </w:r>
      <w:r w:rsidDel="00000000" w:rsidR="00000000" w:rsidRPr="00000000">
        <w:rPr>
          <w:rFonts w:ascii="Rajdhani" w:cs="Rajdhani" w:eastAsia="Rajdhani" w:hAnsi="Rajdhani"/>
          <w:b w:val="1"/>
          <w:sz w:val="30"/>
          <w:szCs w:val="30"/>
          <w:rtl w:val="0"/>
        </w:rPr>
        <w:t xml:space="preserve">Alejandro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 los datos a obtener serían: </w:t>
      </w:r>
    </w:p>
    <w:p w:rsidR="00000000" w:rsidDel="00000000" w:rsidP="00000000" w:rsidRDefault="00000000" w:rsidRPr="00000000" w14:paraId="00000017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b w:val="1"/>
          <w:sz w:val="30"/>
          <w:szCs w:val="30"/>
          <w:rtl w:val="0"/>
        </w:rPr>
        <w:t xml:space="preserve">Genderize: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 “male”</w:t>
      </w:r>
    </w:p>
    <w:p w:rsidR="00000000" w:rsidDel="00000000" w:rsidP="00000000" w:rsidRDefault="00000000" w:rsidRPr="00000000" w14:paraId="00000019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</w:rPr>
        <w:drawing>
          <wp:inline distB="114300" distT="114300" distL="114300" distR="114300">
            <wp:extent cx="5731200" cy="431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b w:val="1"/>
          <w:sz w:val="30"/>
          <w:szCs w:val="30"/>
          <w:rtl w:val="0"/>
        </w:rPr>
        <w:t xml:space="preserve">Nationalize: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 “MX”</w:t>
      </w:r>
    </w:p>
    <w:p w:rsidR="00000000" w:rsidDel="00000000" w:rsidP="00000000" w:rsidRDefault="00000000" w:rsidRPr="00000000" w14:paraId="0000001C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</w:rPr>
        <w:drawing>
          <wp:inline distB="114300" distT="114300" distL="114300" distR="114300">
            <wp:extent cx="5731200" cy="355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Del archivo que  los 456 nombres, seleccionar </w:t>
      </w:r>
      <w:r w:rsidDel="00000000" w:rsidR="00000000" w:rsidRPr="00000000">
        <w:rPr>
          <w:rFonts w:ascii="Rajdhani" w:cs="Rajdhani" w:eastAsia="Rajdhani" w:hAnsi="Rajdhani"/>
          <w:b w:val="1"/>
          <w:sz w:val="30"/>
          <w:szCs w:val="30"/>
          <w:rtl w:val="0"/>
        </w:rPr>
        <w:t xml:space="preserve">aleatoriamente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980000"/>
          <w:sz w:val="30"/>
          <w:szCs w:val="30"/>
          <w:rtl w:val="0"/>
        </w:rPr>
        <w:t xml:space="preserve">5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 nombres distintos que comiencen con </w:t>
      </w:r>
      <w:r w:rsidDel="00000000" w:rsidR="00000000" w:rsidRPr="00000000">
        <w:rPr>
          <w:rFonts w:ascii="Rajdhani" w:cs="Rajdhani" w:eastAsia="Rajdhani" w:hAnsi="Rajdhani"/>
          <w:b w:val="1"/>
          <w:sz w:val="30"/>
          <w:szCs w:val="30"/>
          <w:rtl w:val="0"/>
        </w:rPr>
        <w:t xml:space="preserve">“A”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Rajdhani" w:cs="Rajdhani" w:eastAsia="Rajdhani" w:hAnsi="Rajdhani"/>
          <w:b w:val="1"/>
          <w:color w:val="980000"/>
          <w:sz w:val="30"/>
          <w:szCs w:val="30"/>
          <w:rtl w:val="0"/>
        </w:rPr>
        <w:t xml:space="preserve">5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 nombres distintos que comienzan con </w:t>
      </w:r>
      <w:r w:rsidDel="00000000" w:rsidR="00000000" w:rsidRPr="00000000">
        <w:rPr>
          <w:rFonts w:ascii="Rajdhani" w:cs="Rajdhani" w:eastAsia="Rajdhani" w:hAnsi="Rajdhani"/>
          <w:b w:val="1"/>
          <w:sz w:val="30"/>
          <w:szCs w:val="30"/>
          <w:rtl w:val="0"/>
        </w:rPr>
        <w:t xml:space="preserve">“L”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 y </w:t>
      </w:r>
      <w:r w:rsidDel="00000000" w:rsidR="00000000" w:rsidRPr="00000000">
        <w:rPr>
          <w:rFonts w:ascii="Rajdhani" w:cs="Rajdhani" w:eastAsia="Rajdhani" w:hAnsi="Rajdhani"/>
          <w:b w:val="1"/>
          <w:color w:val="980000"/>
          <w:sz w:val="30"/>
          <w:szCs w:val="30"/>
          <w:rtl w:val="0"/>
        </w:rPr>
        <w:t xml:space="preserve">5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 nombres distintos que no comienzan ni con </w:t>
      </w:r>
      <w:r w:rsidDel="00000000" w:rsidR="00000000" w:rsidRPr="00000000">
        <w:rPr>
          <w:rFonts w:ascii="Rajdhani" w:cs="Rajdhani" w:eastAsia="Rajdhani" w:hAnsi="Rajdhani"/>
          <w:b w:val="1"/>
          <w:sz w:val="30"/>
          <w:szCs w:val="30"/>
          <w:rtl w:val="0"/>
        </w:rPr>
        <w:t xml:space="preserve">“A”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, ni con </w:t>
      </w:r>
      <w:r w:rsidDel="00000000" w:rsidR="00000000" w:rsidRPr="00000000">
        <w:rPr>
          <w:rFonts w:ascii="Rajdhani" w:cs="Rajdhani" w:eastAsia="Rajdhani" w:hAnsi="Rajdhani"/>
          <w:b w:val="1"/>
          <w:sz w:val="30"/>
          <w:szCs w:val="30"/>
          <w:rtl w:val="0"/>
        </w:rPr>
        <w:t xml:space="preserve">“L”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1F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Ejemplo de una lista válida:</w:t>
      </w:r>
    </w:p>
    <w:p w:rsidR="00000000" w:rsidDel="00000000" w:rsidP="00000000" w:rsidRDefault="00000000" w:rsidRPr="00000000" w14:paraId="00000021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Alonso</w:t>
      </w:r>
    </w:p>
    <w:p w:rsidR="00000000" w:rsidDel="00000000" w:rsidP="00000000" w:rsidRDefault="00000000" w:rsidRPr="00000000" w14:paraId="00000022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Alfonso</w:t>
      </w:r>
    </w:p>
    <w:p w:rsidR="00000000" w:rsidDel="00000000" w:rsidP="00000000" w:rsidRDefault="00000000" w:rsidRPr="00000000" w14:paraId="00000023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Alfredo</w:t>
      </w:r>
    </w:p>
    <w:p w:rsidR="00000000" w:rsidDel="00000000" w:rsidP="00000000" w:rsidRDefault="00000000" w:rsidRPr="00000000" w14:paraId="00000024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Agustín</w:t>
      </w:r>
    </w:p>
    <w:p w:rsidR="00000000" w:rsidDel="00000000" w:rsidP="00000000" w:rsidRDefault="00000000" w:rsidRPr="00000000" w14:paraId="00000025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Ananías</w:t>
      </w:r>
    </w:p>
    <w:p w:rsidR="00000000" w:rsidDel="00000000" w:rsidP="00000000" w:rsidRDefault="00000000" w:rsidRPr="00000000" w14:paraId="00000026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Lidia</w:t>
      </w:r>
    </w:p>
    <w:p w:rsidR="00000000" w:rsidDel="00000000" w:rsidP="00000000" w:rsidRDefault="00000000" w:rsidRPr="00000000" w14:paraId="00000027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Lino</w:t>
      </w:r>
    </w:p>
    <w:p w:rsidR="00000000" w:rsidDel="00000000" w:rsidP="00000000" w:rsidRDefault="00000000" w:rsidRPr="00000000" w14:paraId="00000028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Lorena</w:t>
      </w:r>
    </w:p>
    <w:p w:rsidR="00000000" w:rsidDel="00000000" w:rsidP="00000000" w:rsidRDefault="00000000" w:rsidRPr="00000000" w14:paraId="00000029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Lorenzo</w:t>
      </w:r>
    </w:p>
    <w:p w:rsidR="00000000" w:rsidDel="00000000" w:rsidP="00000000" w:rsidRDefault="00000000" w:rsidRPr="00000000" w14:paraId="0000002A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Leonor</w:t>
      </w:r>
    </w:p>
    <w:p w:rsidR="00000000" w:rsidDel="00000000" w:rsidP="00000000" w:rsidRDefault="00000000" w:rsidRPr="00000000" w14:paraId="0000002B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Montserrat</w:t>
      </w:r>
    </w:p>
    <w:p w:rsidR="00000000" w:rsidDel="00000000" w:rsidP="00000000" w:rsidRDefault="00000000" w:rsidRPr="00000000" w14:paraId="0000002C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Patricio</w:t>
      </w:r>
    </w:p>
    <w:p w:rsidR="00000000" w:rsidDel="00000000" w:rsidP="00000000" w:rsidRDefault="00000000" w:rsidRPr="00000000" w14:paraId="0000002D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Porfirio</w:t>
      </w:r>
    </w:p>
    <w:p w:rsidR="00000000" w:rsidDel="00000000" w:rsidP="00000000" w:rsidRDefault="00000000" w:rsidRPr="00000000" w14:paraId="0000002E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Irene</w:t>
      </w:r>
    </w:p>
    <w:p w:rsidR="00000000" w:rsidDel="00000000" w:rsidP="00000000" w:rsidRDefault="00000000" w:rsidRPr="00000000" w14:paraId="0000002F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Vicente</w:t>
      </w:r>
    </w:p>
    <w:p w:rsidR="00000000" w:rsidDel="00000000" w:rsidP="00000000" w:rsidRDefault="00000000" w:rsidRPr="00000000" w14:paraId="00000030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b w:val="1"/>
          <w:i w:val="1"/>
          <w:sz w:val="30"/>
          <w:szCs w:val="30"/>
          <w:rtl w:val="0"/>
        </w:rPr>
        <w:t xml:space="preserve">Para que una lista sea “aleatoria” utilizar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 - - - &gt; </w:t>
      </w:r>
      <w:hyperlink r:id="rId15">
        <w:r w:rsidDel="00000000" w:rsidR="00000000" w:rsidRPr="00000000">
          <w:rPr>
            <w:rFonts w:ascii="Rajdhani" w:cs="Rajdhani" w:eastAsia="Rajdhani" w:hAnsi="Rajdhani"/>
            <w:color w:val="1155cc"/>
            <w:sz w:val="30"/>
            <w:szCs w:val="30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Ejemplo de cómo quedaría nuestro script. (No hace falta respetar el mismo formato).</w:t>
      </w:r>
    </w:p>
    <w:p w:rsidR="00000000" w:rsidDel="00000000" w:rsidP="00000000" w:rsidRDefault="00000000" w:rsidRPr="00000000" w14:paraId="00000034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</w:rPr>
        <w:drawing>
          <wp:inline distB="114300" distT="114300" distL="114300" distR="114300">
            <wp:extent cx="4842402" cy="657246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2402" cy="6572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ubi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-9524</wp:posOffset>
          </wp:positionV>
          <wp:extent cx="7553325" cy="1152525"/>
          <wp:effectExtent b="0" l="0" r="0" t="0"/>
          <wp:wrapSquare wrapText="bothSides" distB="0" distT="0" distL="0" distR="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pi.nationalize.io/?name=NOMBRE_DE_LA_LISTA" TargetMode="External"/><Relationship Id="rId10" Type="http://schemas.openxmlformats.org/officeDocument/2006/relationships/hyperlink" Target="https://api.genderize.io/?name=NOMBRE_DE_LA_LISTA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ationalize.io/" TargetMode="External"/><Relationship Id="rId15" Type="http://schemas.openxmlformats.org/officeDocument/2006/relationships/hyperlink" Target="https://linuxcenter.es/component/k2/item/110-aleatoriedad-con-shuf" TargetMode="External"/><Relationship Id="rId14" Type="http://schemas.openxmlformats.org/officeDocument/2006/relationships/image" Target="media/image3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raw.githubusercontent.com/olea/lemarios/master/nombres-propios-es.txt" TargetMode="External"/><Relationship Id="rId8" Type="http://schemas.openxmlformats.org/officeDocument/2006/relationships/hyperlink" Target="https://genderize.i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-regular.ttf"/><Relationship Id="rId2" Type="http://schemas.openxmlformats.org/officeDocument/2006/relationships/font" Target="fonts/Rubik-bold.ttf"/><Relationship Id="rId3" Type="http://schemas.openxmlformats.org/officeDocument/2006/relationships/font" Target="fonts/Rubik-italic.ttf"/><Relationship Id="rId4" Type="http://schemas.openxmlformats.org/officeDocument/2006/relationships/font" Target="fonts/Rubik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