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0" w:line="312" w:lineRule="auto"/>
        <w:rPr>
          <w:rFonts w:ascii="Rubik Light" w:cs="Rubik Light" w:eastAsia="Rubik Light" w:hAnsi="Rubik Light"/>
          <w:color w:val="000000"/>
          <w:sz w:val="24"/>
          <w:szCs w:val="24"/>
        </w:rPr>
      </w:pPr>
      <w:bookmarkStart w:colFirst="0" w:colLast="0" w:name="_dqwa0t8yrq0e" w:id="0"/>
      <w:bookmarkEnd w:id="0"/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</w:rPr>
        <w:drawing>
          <wp:inline distB="114300" distT="114300" distL="114300" distR="114300">
            <wp:extent cx="3552825" cy="108585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ubik" w:cs="Rubik" w:eastAsia="Rubik" w:hAnsi="Rubik"/>
          <w:color w:val="6666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ubik" w:cs="Rubik" w:eastAsia="Rubik" w:hAnsi="Rubik"/>
          <w:color w:val="666666"/>
          <w:sz w:val="36"/>
          <w:szCs w:val="36"/>
        </w:rPr>
      </w:pPr>
      <w:r w:rsidDel="00000000" w:rsidR="00000000" w:rsidRPr="00000000">
        <w:rPr>
          <w:rFonts w:ascii="Rubik" w:cs="Rubik" w:eastAsia="Rubik" w:hAnsi="Rubik"/>
          <w:color w:val="666666"/>
          <w:sz w:val="36"/>
          <w:szCs w:val="36"/>
          <w:rtl w:val="0"/>
        </w:rPr>
        <w:t xml:space="preserve">Infraestructura I</w:t>
      </w:r>
    </w:p>
    <w:p w:rsidR="00000000" w:rsidDel="00000000" w:rsidP="00000000" w:rsidRDefault="00000000" w:rsidRPr="00000000" w14:paraId="00000004">
      <w:pPr>
        <w:rPr>
          <w:rFonts w:ascii="Rubik" w:cs="Rubik" w:eastAsia="Rubik" w:hAnsi="Rubik"/>
          <w:color w:val="6666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Rajdhani" w:cs="Rajdhani" w:eastAsia="Rajdhani" w:hAnsi="Rajdhani"/>
          <w:b w:val="1"/>
          <w:sz w:val="42"/>
          <w:szCs w:val="42"/>
        </w:rPr>
      </w:pPr>
      <w:bookmarkStart w:colFirst="0" w:colLast="0" w:name="_a97hkzhnwc9g" w:id="1"/>
      <w:bookmarkEnd w:id="1"/>
      <w:r w:rsidDel="00000000" w:rsidR="00000000" w:rsidRPr="00000000">
        <w:rPr>
          <w:rFonts w:ascii="Rajdhani" w:cs="Rajdhani" w:eastAsia="Rajdhani" w:hAnsi="Rajdhani"/>
          <w:b w:val="1"/>
          <w:sz w:val="42"/>
          <w:szCs w:val="42"/>
          <w:rtl w:val="0"/>
        </w:rPr>
        <w:t xml:space="preserve">Objetivos</w:t>
      </w:r>
    </w:p>
    <w:p w:rsidR="00000000" w:rsidDel="00000000" w:rsidP="00000000" w:rsidRDefault="00000000" w:rsidRPr="00000000" w14:paraId="00000006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En el siguiente ejercicio vamos a crear una instancia de tipo Linux en AWS y luego instalaremos un WebServer - Apache para poder acceder a él.</w:t>
      </w:r>
    </w:p>
    <w:p w:rsidR="00000000" w:rsidDel="00000000" w:rsidP="00000000" w:rsidRDefault="00000000" w:rsidRPr="00000000" w14:paraId="00000007">
      <w:pPr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Nuestra infraestructura tiene que contener los siguientes recursos: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Rajdhani" w:cs="Rajdhani" w:eastAsia="Rajdhani" w:hAnsi="Rajdhani"/>
          <w:sz w:val="30"/>
          <w:szCs w:val="30"/>
          <w:u w:val="none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VPC x1 (Crear su propia VPC)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Rajdhani" w:cs="Rajdhani" w:eastAsia="Rajdhani" w:hAnsi="Rajdhani"/>
          <w:sz w:val="30"/>
          <w:szCs w:val="30"/>
          <w:u w:val="none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EC2 x2</w:t>
      </w:r>
    </w:p>
    <w:p w:rsidR="00000000" w:rsidDel="00000000" w:rsidP="00000000" w:rsidRDefault="00000000" w:rsidRPr="00000000" w14:paraId="0000000A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spacing w:after="200" w:line="312" w:lineRule="auto"/>
        <w:ind w:right="-6.259842519683616"/>
        <w:rPr>
          <w:rFonts w:ascii="Rubik" w:cs="Rubik" w:eastAsia="Rubik" w:hAnsi="Rubik"/>
          <w:b w:val="1"/>
          <w:color w:val="434343"/>
        </w:rPr>
      </w:pPr>
      <w:bookmarkStart w:colFirst="0" w:colLast="0" w:name="_lzew6lja9zwd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34"/>
          <w:szCs w:val="34"/>
          <w:rtl w:val="0"/>
        </w:rPr>
        <w:t xml:space="preserve">Crear una máquina virtual con el servicio Amazon EC2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312" w:lineRule="auto"/>
        <w:ind w:right="-6.259842519683616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Ingresamos en el buscador EC2, y luego haremos clic en el Servicio “EC2 Servidores virtuales en la nube”.</w:t>
      </w:r>
    </w:p>
    <w:p w:rsidR="00000000" w:rsidDel="00000000" w:rsidP="00000000" w:rsidRDefault="00000000" w:rsidRPr="00000000" w14:paraId="0000000D">
      <w:pPr>
        <w:spacing w:after="200" w:line="312" w:lineRule="auto"/>
        <w:ind w:right="-6.259842519683616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312" w:lineRule="auto"/>
        <w:ind w:left="1417.3228346456694" w:firstLine="0"/>
        <w:jc w:val="right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312" w:lineRule="auto"/>
        <w:ind w:right="-6.25984251968361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312" w:lineRule="auto"/>
        <w:ind w:right="-6.25984251968361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312" w:lineRule="auto"/>
        <w:ind w:right="-6.25984251968361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312" w:lineRule="auto"/>
        <w:ind w:right="-6.25984251968361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312" w:lineRule="auto"/>
        <w:ind w:right="-6.25984251968361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312" w:lineRule="auto"/>
        <w:ind w:right="-6.259842519683616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Deberemos darle un nombre a nuestro Servidor.</w:t>
      </w:r>
    </w:p>
    <w:p w:rsidR="00000000" w:rsidDel="00000000" w:rsidP="00000000" w:rsidRDefault="00000000" w:rsidRPr="00000000" w14:paraId="00000015">
      <w:pPr>
        <w:spacing w:after="200" w:line="312" w:lineRule="auto"/>
        <w:ind w:right="-6.25984251968361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20066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312" w:lineRule="auto"/>
        <w:ind w:right="-6.259842519683616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Luego, seleccionamos la imagen “Ubuntu Server 20.04 LTS”.</w:t>
      </w:r>
    </w:p>
    <w:p w:rsidR="00000000" w:rsidDel="00000000" w:rsidP="00000000" w:rsidRDefault="00000000" w:rsidRPr="00000000" w14:paraId="00000017">
      <w:pPr>
        <w:spacing w:after="200" w:line="312" w:lineRule="auto"/>
        <w:ind w:right="-6.25984251968361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5105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312" w:lineRule="auto"/>
        <w:ind w:right="-6.25984251968361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-6.259842519683616" w:firstLine="0"/>
        <w:jc w:val="left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Dejaremos todo por defecto, salvo la opción Par de claves, en la cual  tendremos que hacer clic en Crear un nuevo par de claves:</w:t>
      </w:r>
    </w:p>
    <w:p w:rsidR="00000000" w:rsidDel="00000000" w:rsidP="00000000" w:rsidRDefault="00000000" w:rsidRPr="00000000" w14:paraId="0000001A">
      <w:pPr>
        <w:spacing w:after="200" w:line="312" w:lineRule="auto"/>
        <w:ind w:right="-6.25984251968361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312" w:lineRule="auto"/>
        <w:ind w:right="-6.25984251968361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Y se nos va a abrir una nueva ventana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312" w:lineRule="auto"/>
        <w:ind w:right="-6.259842519683616"/>
        <w:jc w:val="center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108477" cy="440531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8477" cy="440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312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312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Se descargará el par de claves asociadas a la instancia en el formato PEM en nuestro equipo. Luego haremos clic en "Lanzar instancia”.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12" w:lineRule="auto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731200" cy="3429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12" w:lineRule="auto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ubik" w:cs="Rubik" w:eastAsia="Rubik" w:hAnsi="Rubik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A continuación, hacemos clic en el botón “Ver todas las instancias”: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312" w:lineRule="auto"/>
        <w:ind w:left="566.9291338582675" w:right="-6.259842519683616" w:hanging="585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731200" cy="2476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Una vez ejecutada la instancia, debemos ubicar nuestro archivo .pem en nuestra computadora y abrir el menú contextual con clic derecho en Git Bash 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-275549</wp:posOffset>
            </wp:positionH>
            <wp:positionV relativeFrom="paragraph">
              <wp:posOffset>114300</wp:posOffset>
            </wp:positionV>
            <wp:extent cx="6121050" cy="2959100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95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En Git Bash deberemos hacer un 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chmod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400 </w:t>
      </w: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nuestrakey.pem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para cambiar los permisos. De esta forma nos aseguramos que nuestra key no sea pública. Luego, para conectarnos deberemos hacer ssh -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i nuestrakey.pem</w:t>
      </w: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 ubuntu@laipdenuestrainstancia.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213081</wp:posOffset>
            </wp:positionV>
            <wp:extent cx="4352925" cy="1333500"/>
            <wp:effectExtent b="0" l="0" r="0" t="0"/>
            <wp:wrapTopAndBottom distB="114300" distT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ajdhani" w:cs="Rajdhani" w:eastAsia="Rajdhani" w:hAnsi="Rajdhani"/>
          <w:b w:val="1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Una vez logueados a nuestra instancia deberemos instalar el servidor apache. Para eso tendremos que ejecutar los siguientes comandos:</w:t>
        <w:br w:type="textWrapping"/>
        <w:tab/>
      </w: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-sudo apt-get update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720"/>
        <w:jc w:val="left"/>
        <w:rPr>
          <w:rFonts w:ascii="Rajdhani" w:cs="Rajdhani" w:eastAsia="Rajdhani" w:hAnsi="Rajdhani"/>
          <w:b w:val="1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-sudo apt-get install apache2</w:t>
        <w:tab/>
      </w:r>
    </w:p>
    <w:p w:rsidR="00000000" w:rsidDel="00000000" w:rsidP="00000000" w:rsidRDefault="00000000" w:rsidRPr="00000000" w14:paraId="0000002D">
      <w:pPr>
        <w:spacing w:after="200" w:line="312" w:lineRule="auto"/>
        <w:ind w:firstLine="720"/>
        <w:jc w:val="right"/>
        <w:rPr>
          <w:rFonts w:ascii="Rubik SemiBold" w:cs="Rubik SemiBold" w:eastAsia="Rubik SemiBold" w:hAnsi="Rubik SemiBold"/>
          <w:sz w:val="24"/>
          <w:szCs w:val="24"/>
        </w:rPr>
      </w:pPr>
      <w:r w:rsidDel="00000000" w:rsidR="00000000" w:rsidRPr="00000000">
        <w:rPr>
          <w:rFonts w:ascii="Rubik SemiBold" w:cs="Rubik SemiBold" w:eastAsia="Rubik SemiBold" w:hAnsi="Rubik SemiBold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Para verificar que nuestro servidor está siendo ejecutado tendremos que hacer: systemctl status apache2. Luego, deberíamos ver la siguiente devolución: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848350" cy="1564411"/>
            <wp:effectExtent b="0" l="0" r="0" t="0"/>
            <wp:wrapTopAndBottom distB="114300" distT="11430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5644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after="200" w:line="312" w:lineRule="auto"/>
        <w:rPr>
          <w:rFonts w:ascii="Rajdhani" w:cs="Rajdhani" w:eastAsia="Rajdhani" w:hAnsi="Rajdhani"/>
          <w:b w:val="1"/>
          <w:color w:val="dd7e6b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b w:val="1"/>
          <w:color w:val="dd7e6b"/>
          <w:sz w:val="30"/>
          <w:szCs w:val="30"/>
          <w:rtl w:val="0"/>
        </w:rPr>
        <w:t xml:space="preserve">(EN CASO DE YA HABER MARCADA LA OPCIÓN DE HTTP SALTAR ESTE PASO)</w:t>
      </w:r>
    </w:p>
    <w:p w:rsidR="00000000" w:rsidDel="00000000" w:rsidP="00000000" w:rsidRDefault="00000000" w:rsidRPr="00000000" w14:paraId="00000031">
      <w:pPr>
        <w:spacing w:after="200" w:line="312" w:lineRule="auto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Como último paso, tendremos que modificar el security group para que nuestro servidor acepte conexiones desde el puerto 80. Para esto </w:t>
      </w:r>
    </w:p>
    <w:p w:rsidR="00000000" w:rsidDel="00000000" w:rsidP="00000000" w:rsidRDefault="00000000" w:rsidRPr="00000000" w14:paraId="00000032">
      <w:pPr>
        <w:spacing w:after="200" w:line="312" w:lineRule="auto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312" w:lineRule="auto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312" w:lineRule="auto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tendremos que abrir el security group de nuestra instancia para conocer nuestro nombre. Podemos verlo en la instancia:</w:t>
      </w:r>
    </w:p>
    <w:p w:rsidR="00000000" w:rsidDel="00000000" w:rsidP="00000000" w:rsidRDefault="00000000" w:rsidRPr="00000000" w14:paraId="00000035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833437</wp:posOffset>
            </wp:positionH>
            <wp:positionV relativeFrom="paragraph">
              <wp:posOffset>209550</wp:posOffset>
            </wp:positionV>
            <wp:extent cx="4495800" cy="2933700"/>
            <wp:effectExtent b="0" l="0" r="0" t="0"/>
            <wp:wrapTopAndBottom distB="114300" distT="11430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312" w:lineRule="auto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Luego accedemos a “Security Groups”.</w:t>
      </w:r>
    </w:p>
    <w:p w:rsidR="00000000" w:rsidDel="00000000" w:rsidP="00000000" w:rsidRDefault="00000000" w:rsidRPr="00000000" w14:paraId="00000038">
      <w:pPr>
        <w:spacing w:after="200" w:line="312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1890713</wp:posOffset>
            </wp:positionH>
            <wp:positionV relativeFrom="paragraph">
              <wp:posOffset>114300</wp:posOffset>
            </wp:positionV>
            <wp:extent cx="2368105" cy="1938338"/>
            <wp:effectExtent b="0" l="0" r="0" t="0"/>
            <wp:wrapTopAndBottom distB="114300" distT="11430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8105" cy="1938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ind w:left="0" w:right="0" w:firstLine="0"/>
        <w:jc w:val="left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Allí, seleccionaremos el grupo de nuestra instancia e iremos a “Edit Inbound Rules”.</w:t>
      </w:r>
    </w:p>
    <w:p w:rsidR="00000000" w:rsidDel="00000000" w:rsidP="00000000" w:rsidRDefault="00000000" w:rsidRPr="00000000" w14:paraId="0000003D">
      <w:pPr>
        <w:spacing w:after="200" w:line="312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5972175" cy="2465930"/>
            <wp:effectExtent b="0" l="0" r="0" t="0"/>
            <wp:wrapTopAndBottom distB="114300" distT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65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Luego, agregaremos una regla. Buscamos HTTP para seleccionar el puerto 80 y en “Origen” seleccionamos “Anywhere-Ipv4”. Finalmente, guardamos los cambios.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666750</wp:posOffset>
            </wp:positionV>
            <wp:extent cx="5904638" cy="1735578"/>
            <wp:effectExtent b="0" l="0" r="0" t="0"/>
            <wp:wrapNone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638" cy="17355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312" w:lineRule="auto"/>
        <w:rPr>
          <w:rFonts w:ascii="Rajdhani" w:cs="Rajdhani" w:eastAsia="Rajdhani" w:hAnsi="Rajdhan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312" w:lineRule="auto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312" w:lineRule="auto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312" w:lineRule="auto"/>
        <w:rPr>
          <w:rFonts w:ascii="Rajdhani" w:cs="Rajdhani" w:eastAsia="Rajdhani" w:hAnsi="Rajdhani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sz w:val="30"/>
          <w:szCs w:val="30"/>
          <w:rtl w:val="0"/>
        </w:rPr>
        <w:t xml:space="preserve">Por último, tendremos que buscar la dirección de nuestra instancia y copiarla en la barra de direcciones de nuestro navegador. Nos la copiará con “https”, por lo que tendremos que corregirla para que sea “http”.</w:t>
      </w:r>
    </w:p>
    <w:p w:rsidR="00000000" w:rsidDel="00000000" w:rsidP="00000000" w:rsidRDefault="00000000" w:rsidRPr="00000000" w14:paraId="00000049">
      <w:pPr>
        <w:spacing w:after="200" w:line="312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sz w:val="24"/>
          <w:szCs w:val="24"/>
        </w:rPr>
        <w:drawing>
          <wp:inline distB="114300" distT="114300" distL="114300" distR="114300">
            <wp:extent cx="5731200" cy="36576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jdhani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-19049</wp:posOffset>
          </wp:positionV>
          <wp:extent cx="7553325" cy="904875"/>
          <wp:effectExtent b="0" l="0" r="0" t="0"/>
          <wp:wrapSquare wrapText="bothSides" distB="0" distT="0" distL="0" distR="0"/>
          <wp:docPr id="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1.png"/><Relationship Id="rId22" Type="http://schemas.openxmlformats.org/officeDocument/2006/relationships/image" Target="media/image10.png"/><Relationship Id="rId10" Type="http://schemas.openxmlformats.org/officeDocument/2006/relationships/image" Target="media/image3.png"/><Relationship Id="rId21" Type="http://schemas.openxmlformats.org/officeDocument/2006/relationships/image" Target="media/image8.png"/><Relationship Id="rId13" Type="http://schemas.openxmlformats.org/officeDocument/2006/relationships/image" Target="media/image1.png"/><Relationship Id="rId24" Type="http://schemas.openxmlformats.org/officeDocument/2006/relationships/footer" Target="footer1.xml"/><Relationship Id="rId12" Type="http://schemas.openxmlformats.org/officeDocument/2006/relationships/image" Target="media/image15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8.png"/><Relationship Id="rId18" Type="http://schemas.openxmlformats.org/officeDocument/2006/relationships/image" Target="media/image14.png"/><Relationship Id="rId7" Type="http://schemas.openxmlformats.org/officeDocument/2006/relationships/image" Target="media/image17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SemiBold-italic.ttf"/><Relationship Id="rId10" Type="http://schemas.openxmlformats.org/officeDocument/2006/relationships/font" Target="fonts/RubikSemiBold-bold.ttf"/><Relationship Id="rId13" Type="http://schemas.openxmlformats.org/officeDocument/2006/relationships/font" Target="fonts/Rajdhani-regular.ttf"/><Relationship Id="rId12" Type="http://schemas.openxmlformats.org/officeDocument/2006/relationships/font" Target="fonts/RubikSemiBold-boldItalic.ttf"/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9" Type="http://schemas.openxmlformats.org/officeDocument/2006/relationships/font" Target="fonts/RubikSemiBold-regular.ttf"/><Relationship Id="rId14" Type="http://schemas.openxmlformats.org/officeDocument/2006/relationships/font" Target="fonts/Rajdhani-bold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