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AU" w:eastAsia="ja-JP"/>
        </w:rPr>
        <w:id w:val="167148130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5614"/>
          </w:tblGrid>
          <w:tr w:rsidR="005F4D9F">
            <w:trPr>
              <w:trHeight w:val="2880"/>
              <w:jc w:val="center"/>
            </w:trPr>
            <w:tc>
              <w:tcPr>
                <w:tcW w:w="5000" w:type="pct"/>
              </w:tcPr>
              <w:p w:rsidR="005F4D9F" w:rsidRDefault="005F4D9F" w:rsidP="005F4D9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F4D9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1C591470AA5447DAAD2E7DD678C285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727CA3" w:themeColor="accent1"/>
                    </w:tcBorders>
                    <w:vAlign w:val="center"/>
                  </w:tcPr>
                  <w:p w:rsidR="005F4D9F" w:rsidRDefault="005F4D9F" w:rsidP="005F4D9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High Level Diagrams</w:t>
                    </w:r>
                  </w:p>
                </w:tc>
              </w:sdtContent>
            </w:sdt>
          </w:tr>
          <w:tr w:rsidR="005F4D9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38ACFF60D404D3E99AFD86E61C6F5A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727CA3" w:themeColor="accent1"/>
                    </w:tcBorders>
                    <w:vAlign w:val="center"/>
                  </w:tcPr>
                  <w:p w:rsidR="005F4D9F" w:rsidRDefault="005F4D9F" w:rsidP="005F4D9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Virtual Environment Integrated System</w:t>
                    </w:r>
                  </w:p>
                </w:tc>
              </w:sdtContent>
            </w:sdt>
          </w:tr>
          <w:tr w:rsidR="005F4D9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F4D9F" w:rsidRDefault="005F4D9F">
                <w:pPr>
                  <w:pStyle w:val="NoSpacing"/>
                  <w:jc w:val="center"/>
                </w:pPr>
              </w:p>
            </w:tc>
          </w:tr>
          <w:tr w:rsidR="005F4D9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F4D9F" w:rsidRDefault="005F4D9F" w:rsidP="005F4D9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AU"/>
                      </w:rPr>
                      <w:t xml:space="preserve">Kathleen </w:t>
                    </w:r>
                    <w:proofErr w:type="spellStart"/>
                    <w:r>
                      <w:rPr>
                        <w:b/>
                        <w:bCs/>
                        <w:lang w:val="en-AU"/>
                      </w:rPr>
                      <w:t>Nardella</w:t>
                    </w:r>
                    <w:proofErr w:type="spellEnd"/>
                  </w:p>
                </w:tc>
              </w:sdtContent>
            </w:sdt>
          </w:tr>
          <w:tr w:rsidR="005F4D9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F4D9F" w:rsidRDefault="005F4D9F" w:rsidP="005F4D9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5/10/2012</w:t>
                    </w:r>
                  </w:p>
                </w:tc>
              </w:sdtContent>
            </w:sdt>
          </w:tr>
        </w:tbl>
        <w:p w:rsidR="005F4D9F" w:rsidRDefault="005F4D9F"/>
        <w:p w:rsidR="005F4D9F" w:rsidRDefault="005F4D9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5614"/>
          </w:tblGrid>
          <w:tr w:rsidR="005F4D9F">
            <w:tc>
              <w:tcPr>
                <w:tcW w:w="5000" w:type="pct"/>
              </w:tcPr>
              <w:p w:rsidR="005F4D9F" w:rsidRDefault="005F4D9F" w:rsidP="005F4D9F">
                <w:pPr>
                  <w:pStyle w:val="NoSpacing"/>
                </w:pPr>
              </w:p>
            </w:tc>
          </w:tr>
        </w:tbl>
        <w:p w:rsidR="005F4D9F" w:rsidRDefault="005F4D9F"/>
        <w:p w:rsidR="005F4D9F" w:rsidRDefault="005F4D9F">
          <w:r>
            <w:br w:type="page"/>
          </w:r>
        </w:p>
      </w:sdtContent>
    </w:sdt>
    <w:p w:rsidR="00FF4AB4" w:rsidRDefault="0059649D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0;margin-top:464.25pt;width:729.75pt;height:.05pt;z-index:251658240;mso-position-horizontal-relative:text;mso-position-vertical-relative:text" stroked="f">
            <v:textbox style="mso-fit-shape-to-text:t" inset="0,0,0,0">
              <w:txbxContent>
                <w:p w:rsidR="000A294C" w:rsidRPr="00FF4AB4" w:rsidRDefault="000A294C" w:rsidP="005F4D9F">
                  <w:pPr>
                    <w:pStyle w:val="Caption"/>
                    <w:rPr>
                      <w:sz w:val="24"/>
                      <w:szCs w:val="24"/>
                    </w:rPr>
                  </w:pPr>
                  <w:r w:rsidRPr="00FF4AB4">
                    <w:rPr>
                      <w:sz w:val="24"/>
                      <w:szCs w:val="24"/>
                    </w:rPr>
                    <w:t xml:space="preserve">Figure </w:t>
                  </w:r>
                  <w:r w:rsidR="0059649D" w:rsidRPr="00FF4AB4">
                    <w:rPr>
                      <w:sz w:val="24"/>
                      <w:szCs w:val="24"/>
                    </w:rPr>
                    <w:fldChar w:fldCharType="begin"/>
                  </w:r>
                  <w:r w:rsidRPr="00FF4AB4">
                    <w:rPr>
                      <w:sz w:val="24"/>
                      <w:szCs w:val="24"/>
                    </w:rPr>
                    <w:instrText xml:space="preserve"> SEQ Figure \* ARABIC </w:instrText>
                  </w:r>
                  <w:r w:rsidR="0059649D" w:rsidRPr="00FF4AB4"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1</w:t>
                  </w:r>
                  <w:r w:rsidR="0059649D" w:rsidRPr="00FF4AB4">
                    <w:rPr>
                      <w:sz w:val="24"/>
                      <w:szCs w:val="24"/>
                    </w:rPr>
                    <w:fldChar w:fldCharType="end"/>
                  </w:r>
                  <w:r w:rsidRPr="00FF4AB4">
                    <w:rPr>
                      <w:sz w:val="24"/>
                      <w:szCs w:val="24"/>
                    </w:rPr>
                    <w:t xml:space="preserve"> Separation of Concerns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7" editas="canvas" style="position:absolute;margin-left:39.75pt;margin-top:63.75pt;width:687.2pt;height:293.7pt;z-index:251657216;mso-position-horizontal-relative:char;mso-position-vertical-relative:line" coordorigin="1896,2130" coordsize="13744,58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96;top:2130;width:13744;height:5874" o:preferrelative="f">
              <v:fill o:detectmouseclick="t"/>
              <v:path o:extrusionok="t" o:connecttype="none"/>
              <o:lock v:ext="edit" text="t"/>
            </v:shape>
            <v:roundrect id="_x0000_s1028" style="position:absolute;left:1921;top:3466;width:2414;height:4437" arcsize="10923f" fillcolor="white [3201]" strokecolor="black [3200]" strokeweight="2.5pt">
              <v:shadow color="#868686"/>
            </v:roundrect>
            <v:roundrect id="_x0000_s1030" style="position:absolute;left:7890;top:3541;width:2521;height:4438" arcsize="10923f" fillcolor="white [3201]" strokecolor="black [3200]" strokeweight="2.5pt">
              <v:shadow color="#868686"/>
            </v:roundrect>
            <v:roundrect id="_x0000_s1031" style="position:absolute;left:13275;top:3541;width:2340;height:4438" arcsize="10923f" fillcolor="white [3201]" strokecolor="black [3200]" strokeweight="2.5pt">
              <v:shadow color="#868686"/>
            </v:roundrect>
            <v:roundrect id="_x0000_s1032" style="position:absolute;left:2235;top:4214;width:750;height:465" arcsize="10923f">
              <v:textbox style="mso-next-textbox:#_x0000_s1032">
                <w:txbxContent>
                  <w:p w:rsidR="000A294C" w:rsidRDefault="000A294C" w:rsidP="00634903">
                    <w:r>
                      <w:t>NPC</w:t>
                    </w:r>
                  </w:p>
                </w:txbxContent>
              </v:textbox>
            </v:roundrect>
            <v:roundrect id="_x0000_s1033" style="position:absolute;left:2716;top:5056;width:752;height:465" arcsize="10923f">
              <v:textbox style="mso-next-textbox:#_x0000_s1033">
                <w:txbxContent>
                  <w:p w:rsidR="000A294C" w:rsidRDefault="000A294C" w:rsidP="00634903">
                    <w:r>
                      <w:t>NPC</w:t>
                    </w:r>
                  </w:p>
                </w:txbxContent>
              </v:textbox>
            </v:roundrect>
            <v:roundrect id="_x0000_s1034" style="position:absolute;left:3152;top:4214;width:948;height:465" arcsize="10923f" fillcolor="white [3201]" strokecolor="#b88472 [3208]" strokeweight="5pt">
              <v:stroke linestyle="thickThin"/>
              <v:shadow color="#868686"/>
              <v:textbox style="mso-next-textbox:#_x0000_s1034">
                <w:txbxContent>
                  <w:p w:rsidR="000A294C" w:rsidRDefault="000A294C" w:rsidP="00634903">
                    <w:r>
                      <w:t>NPC</w:t>
                    </w:r>
                  </w:p>
                </w:txbxContent>
              </v:textbox>
            </v:roundrect>
            <v:roundrect id="_x0000_s1035" style="position:absolute;left:3361;top:5880;width:749;height:465" arcsize="10923f">
              <v:textbox style="mso-next-textbox:#_x0000_s1035">
                <w:txbxContent>
                  <w:p w:rsidR="000A294C" w:rsidRDefault="000A294C" w:rsidP="00634903">
                    <w:r>
                      <w:t>NPC</w:t>
                    </w:r>
                  </w:p>
                </w:txbxContent>
              </v:textbox>
            </v:roundrect>
            <v:roundrect id="_x0000_s1036" style="position:absolute;left:2115;top:5880;width:752;height:465" arcsize="10923f">
              <v:textbox style="mso-next-textbox:#_x0000_s1036">
                <w:txbxContent>
                  <w:p w:rsidR="000A294C" w:rsidRDefault="000A294C" w:rsidP="00634903">
                    <w:r>
                      <w:t>NPC</w:t>
                    </w:r>
                  </w:p>
                </w:txbxContent>
              </v:textbox>
            </v:roundrect>
            <v:roundrect id="_x0000_s1037" style="position:absolute;left:2235;top:6839;width:917;height:465" arcsize="10923f" fillcolor="white [3201]" strokecolor="#9fb8cd [3205]" strokeweight="5pt">
              <v:stroke linestyle="thickThin"/>
              <v:shadow color="#868686"/>
              <v:textbox style="mso-next-textbox:#_x0000_s1037">
                <w:txbxContent>
                  <w:p w:rsidR="000A294C" w:rsidRDefault="000A294C" w:rsidP="00634903">
                    <w:r>
                      <w:t>User</w:t>
                    </w:r>
                  </w:p>
                </w:txbxContent>
              </v:textbox>
            </v:roundrect>
            <v:roundrect id="_x0000_s1038" style="position:absolute;left:3361;top:6721;width:751;height:463" arcsize="10923f">
              <v:textbox style="mso-next-textbox:#_x0000_s1038">
                <w:txbxContent>
                  <w:p w:rsidR="000A294C" w:rsidRDefault="000A294C" w:rsidP="00634903">
                    <w:r>
                      <w:t>User</w:t>
                    </w:r>
                  </w:p>
                </w:txbxContent>
              </v:textbox>
            </v:roundrect>
            <v:roundrect id="_x0000_s1039" style="position:absolute;left:8041;top:3794;width:2145;height:1066" arcsize="10923f" fillcolor="white [3201]" strokecolor="#b88472 [3208]" strokeweight="5pt">
              <v:stroke linestyle="thickThin"/>
              <v:shadow color="#868686"/>
              <v:textbox style="mso-next-textbox:#_x0000_s1039">
                <w:txbxContent>
                  <w:p w:rsidR="000A294C" w:rsidRDefault="000A294C" w:rsidP="00634903">
                    <w:r>
                      <w:t>Work Agent</w:t>
                    </w:r>
                  </w:p>
                </w:txbxContent>
              </v:textbox>
            </v:roundrect>
            <v:roundrect id="_x0000_s1040" style="position:absolute;left:8041;top:6345;width:2249;height:1349" arcsize="10923f">
              <v:textbox style="mso-next-textbox:#_x0000_s1040">
                <w:txbxContent>
                  <w:p w:rsidR="000A294C" w:rsidRDefault="000A294C" w:rsidP="00634903">
                    <w:r>
                      <w:t>Work Agent</w:t>
                    </w:r>
                  </w:p>
                </w:txbxContent>
              </v:textbox>
            </v:roundrect>
            <v:roundrect id="_x0000_s1041" style="position:absolute;left:8041;top:4992;width:2249;height:1188" arcsize="10923f" fillcolor="white [3201]" strokecolor="#9fb8cd [3205]" strokeweight="5pt">
              <v:stroke linestyle="thickThin"/>
              <v:shadow color="#868686"/>
              <v:textbox style="mso-next-textbox:#_x0000_s1041">
                <w:txbxContent>
                  <w:p w:rsidR="000A294C" w:rsidRDefault="000A294C" w:rsidP="00634903">
                    <w:r>
                      <w:t>Work Agent</w:t>
                    </w:r>
                  </w:p>
                </w:txbxContent>
              </v:textbox>
            </v:roundrect>
            <v:roundrect id="_x0000_s1043" style="position:absolute;left:8251;top:4214;width:1679;height:541" arcsize="10923f">
              <v:textbox style="mso-next-textbox:#_x0000_s1043">
                <w:txbxContent>
                  <w:p w:rsidR="000A294C" w:rsidRDefault="000A294C" w:rsidP="00634903">
                    <w:r>
                      <w:t>Work queue</w:t>
                    </w:r>
                  </w:p>
                </w:txbxContent>
              </v:textbox>
            </v:roundrect>
            <v:roundrect id="_x0000_s1044" style="position:absolute;left:8358;top:5521;width:1678;height:541" arcsize="10923f">
              <v:textbox style="mso-next-textbox:#_x0000_s1044">
                <w:txbxContent>
                  <w:p w:rsidR="000A294C" w:rsidRDefault="000A294C" w:rsidP="00634903">
                    <w:r>
                      <w:t>Work queue</w:t>
                    </w:r>
                  </w:p>
                </w:txbxContent>
              </v:textbox>
            </v:roundrect>
            <v:roundrect id="_x0000_s1045" style="position:absolute;left:8358;top:7006;width:1678;height:539" arcsize="10923f">
              <v:textbox style="mso-next-textbox:#_x0000_s1045">
                <w:txbxContent>
                  <w:p w:rsidR="000A294C" w:rsidRDefault="000A294C" w:rsidP="00634903">
                    <w:r>
                      <w:t>Work queue</w:t>
                    </w:r>
                  </w:p>
                </w:txbxContent>
              </v:textbox>
            </v:roundrect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6" type="#_x0000_t109" style="position:absolute;left:5506;top:3916;width:1289;height:1605">
              <v:textbox style="mso-next-textbox:#_x0000_s1046">
                <w:txbxContent>
                  <w:p w:rsidR="000A294C" w:rsidRPr="00FB5BB0" w:rsidRDefault="000A294C" w:rsidP="00634903">
                    <w:pPr>
                      <w:rPr>
                        <w:sz w:val="20"/>
                        <w:szCs w:val="20"/>
                      </w:rPr>
                    </w:pPr>
                    <w:r w:rsidRPr="00FB5BB0">
                      <w:rPr>
                        <w:sz w:val="20"/>
                        <w:szCs w:val="20"/>
                      </w:rPr>
                      <w:t>Work item decomposition to base physical tasks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50" type="#_x0000_t13" style="position:absolute;left:6795;top:4439;width:1095;height:553;rotation:180"/>
            <v:shape id="_x0000_s1051" type="#_x0000_t13" style="position:absolute;left:4335;top:4439;width:1171;height:553;rotation:180"/>
            <v:shape id="_x0000_s1052" type="#_x0000_t202" style="position:absolute;left:6720;top:4064;width:1483;height:374" filled="f" stroked="f">
              <v:textbox style="mso-next-textbox:#_x0000_s1052">
                <w:txbxContent>
                  <w:p w:rsidR="000A294C" w:rsidRDefault="000A294C" w:rsidP="00634903">
                    <w:r>
                      <w:t>Work item</w:t>
                    </w:r>
                  </w:p>
                </w:txbxContent>
              </v:textbox>
            </v:shape>
            <v:shape id="_x0000_s1053" type="#_x0000_t202" style="position:absolute;left:4365;top:3763;width:1483;height:766" filled="f" stroked="f">
              <v:textbox style="mso-next-textbox:#_x0000_s1053">
                <w:txbxContent>
                  <w:p w:rsidR="000A294C" w:rsidRDefault="000A294C" w:rsidP="00634903">
                    <w:r>
                      <w:t>Text command</w:t>
                    </w:r>
                  </w:p>
                </w:txbxContent>
              </v:textbox>
            </v:shape>
            <v:shape id="_x0000_s1054" type="#_x0000_t109" style="position:absolute;left:5506;top:5521;width:1289;height:2024">
              <v:textbox style="mso-next-textbox:#_x0000_s1054">
                <w:txbxContent>
                  <w:p w:rsidR="000A294C" w:rsidRDefault="000A294C" w:rsidP="00634903">
                    <w:pPr>
                      <w:rPr>
                        <w:sz w:val="20"/>
                        <w:szCs w:val="20"/>
                      </w:rPr>
                    </w:pPr>
                  </w:p>
                  <w:p w:rsidR="000A294C" w:rsidRPr="00FB5BB0" w:rsidRDefault="000A294C" w:rsidP="0063490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Work item completion tracking.</w:t>
                    </w:r>
                  </w:p>
                </w:txbxContent>
              </v:textbox>
            </v:shape>
            <v:shape id="_x0000_s1055" type="#_x0000_t13" style="position:absolute;left:4335;top:6721;width:1171;height:285"/>
            <v:shape id="_x0000_s1056" type="#_x0000_t13" style="position:absolute;left:6795;top:6420;width:1095;height:553"/>
            <v:shape id="_x0000_s1057" type="#_x0000_t13" style="position:absolute;left:4335;top:7006;width:1171;height:240"/>
            <v:shape id="_x0000_s1058" type="#_x0000_t13" style="position:absolute;left:4365;top:6495;width:1171;height:240"/>
            <v:shape id="_x0000_s1059" type="#_x0000_t202" style="position:absolute;left:4425;top:5849;width:1125;height:766" filled="f" stroked="f">
              <v:textbox style="mso-next-textbox:#_x0000_s1059">
                <w:txbxContent>
                  <w:p w:rsidR="000A294C" w:rsidRDefault="000A294C" w:rsidP="00634903">
                    <w:r>
                      <w:t>Action result/s</w:t>
                    </w:r>
                  </w:p>
                </w:txbxContent>
              </v:textbox>
            </v:shape>
            <v:shape id="_x0000_s1060" type="#_x0000_t202" style="position:absolute;left:6736;top:5881;width:1482;height:794" filled="f" stroked="f">
              <v:textbox style="mso-next-textbox:#_x0000_s1060">
                <w:txbxContent>
                  <w:p w:rsidR="000A294C" w:rsidRDefault="000A294C" w:rsidP="00634903">
                    <w:r>
                      <w:t>Work item result</w:t>
                    </w:r>
                  </w:p>
                </w:txbxContent>
              </v:textbox>
            </v:shape>
            <v:shape id="_x0000_s1061" type="#_x0000_t202" style="position:absolute;left:2130;top:2715;width:1904;height:615" stroked="f">
              <v:textbox style="mso-next-textbox:#_x0000_s1061">
                <w:txbxContent>
                  <w:p w:rsidR="000A294C" w:rsidRPr="001E196F" w:rsidRDefault="000A294C" w:rsidP="00634903">
                    <w:pP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 w:rsidRPr="001E196F">
                      <w:rPr>
                        <w:rFonts w:asciiTheme="majorHAnsi" w:hAnsiTheme="majorHAnsi"/>
                        <w:sz w:val="28"/>
                        <w:szCs w:val="28"/>
                      </w:rPr>
                      <w:t>Execution</w:t>
                    </w:r>
                  </w:p>
                </w:txbxContent>
              </v:textbox>
            </v:shape>
            <v:shape id="_x0000_s1062" type="#_x0000_t202" style="position:absolute;left:13516;top:2130;width:1904;height:1290" stroked="f">
              <v:textbox style="mso-next-textbox:#_x0000_s1062">
                <w:txbxContent>
                  <w:p w:rsidR="000A294C" w:rsidRPr="001E196F" w:rsidRDefault="000A294C" w:rsidP="00634903">
                    <w:pP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Automated Workflow Planning</w:t>
                    </w:r>
                  </w:p>
                </w:txbxContent>
              </v:textbox>
            </v:shape>
            <v:shape id="_x0000_s1063" type="#_x0000_t202" style="position:absolute;left:8116;top:2385;width:1904;height:960" stroked="f">
              <v:textbox style="mso-next-textbox:#_x0000_s1063">
                <w:txbxContent>
                  <w:p w:rsidR="000A294C" w:rsidRPr="001E196F" w:rsidRDefault="000A294C" w:rsidP="00634903">
                    <w:pP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Work queue Management</w:t>
                    </w:r>
                  </w:p>
                </w:txbxContent>
              </v:textbox>
            </v:shape>
            <v:roundrect id="_x0000_s1066" style="position:absolute;left:13516;top:6345;width:1169;height:494" arcsize="10923f" fillcolor="white [3201]" strokecolor="#b88472 [3208]" strokeweight="5pt">
              <v:stroke linestyle="thickThin"/>
              <v:shadow color="#868686"/>
              <v:textbox style="mso-next-textbox:#_x0000_s1066">
                <w:txbxContent>
                  <w:p w:rsidR="000A294C" w:rsidRPr="001E196F" w:rsidRDefault="000A294C" w:rsidP="00634903">
                    <w:pPr>
                      <w:rPr>
                        <w:sz w:val="18"/>
                        <w:szCs w:val="18"/>
                      </w:rPr>
                    </w:pPr>
                    <w:r w:rsidRPr="001E196F">
                      <w:rPr>
                        <w:sz w:val="18"/>
                        <w:szCs w:val="18"/>
                      </w:rPr>
                      <w:t>Resource</w:t>
                    </w:r>
                  </w:p>
                </w:txbxContent>
              </v:textbox>
            </v:roundrect>
            <v:roundrect id="_x0000_s1067" style="position:absolute;left:13516;top:3794;width:1904;height:555" arcsize="10923f">
              <v:textbox style="mso-next-textbox:#_x0000_s1067">
                <w:txbxContent>
                  <w:p w:rsidR="000A294C" w:rsidRDefault="000A294C" w:rsidP="00634903">
                    <w:r>
                      <w:t>Specification</w:t>
                    </w:r>
                  </w:p>
                </w:txbxContent>
              </v:textbox>
            </v:roundrect>
            <v:roundrect id="_x0000_s1069" style="position:absolute;left:13516;top:6973;width:1169;height:494" arcsize="10923f">
              <v:textbox style="mso-next-textbox:#_x0000_s1069">
                <w:txbxContent>
                  <w:p w:rsidR="000A294C" w:rsidRPr="001E196F" w:rsidRDefault="000A294C" w:rsidP="00634903">
                    <w:pPr>
                      <w:rPr>
                        <w:sz w:val="18"/>
                        <w:szCs w:val="18"/>
                      </w:rPr>
                    </w:pPr>
                    <w:r w:rsidRPr="001E196F">
                      <w:rPr>
                        <w:sz w:val="18"/>
                        <w:szCs w:val="18"/>
                      </w:rPr>
                      <w:t>Resource</w:t>
                    </w:r>
                  </w:p>
                </w:txbxContent>
              </v:textbox>
            </v:roundrect>
            <v:roundrect id="_x0000_s1070" style="position:absolute;left:13516;top:5686;width:1169;height:494" arcsize="10923f" fillcolor="white [3201]" strokecolor="#9fb8cd [3205]" strokeweight="5pt">
              <v:stroke linestyle="thickThin"/>
              <v:shadow color="#868686"/>
              <v:textbox style="mso-next-textbox:#_x0000_s1070">
                <w:txbxContent>
                  <w:p w:rsidR="000A294C" w:rsidRPr="001E196F" w:rsidRDefault="000A294C" w:rsidP="00634903">
                    <w:pPr>
                      <w:rPr>
                        <w:sz w:val="18"/>
                        <w:szCs w:val="18"/>
                      </w:rPr>
                    </w:pPr>
                    <w:r w:rsidRPr="001E196F">
                      <w:rPr>
                        <w:sz w:val="18"/>
                        <w:szCs w:val="18"/>
                      </w:rPr>
                      <w:t>Resource</w:t>
                    </w:r>
                  </w:p>
                </w:txbxContent>
              </v:textbox>
            </v:roundrect>
            <v:shape id="_x0000_s1071" type="#_x0000_t202" style="position:absolute;left:11460;top:3898;width:1440;height:1094">
              <v:textbox style="mso-next-textbox:#_x0000_s1071">
                <w:txbxContent>
                  <w:p w:rsidR="000A294C" w:rsidRPr="00634903" w:rsidRDefault="000A294C" w:rsidP="00634903">
                    <w:pPr>
                      <w:rPr>
                        <w:sz w:val="20"/>
                        <w:szCs w:val="20"/>
                      </w:rPr>
                    </w:pPr>
                    <w:r w:rsidRPr="00634903">
                      <w:rPr>
                        <w:sz w:val="20"/>
                        <w:szCs w:val="20"/>
                      </w:rPr>
                      <w:t>High level planning functions</w:t>
                    </w:r>
                  </w:p>
                </w:txbxContent>
              </v:textbox>
            </v:shape>
            <v:roundrect id="_x0000_s1072" style="position:absolute;left:13516;top:4454;width:1904;height:555" arcsize="10923f">
              <v:textbox style="mso-next-textbox:#_x0000_s1072">
                <w:txbxContent>
                  <w:p w:rsidR="000A294C" w:rsidRDefault="000A294C" w:rsidP="00634903">
                    <w:r>
                      <w:t>Specification</w:t>
                    </w:r>
                  </w:p>
                </w:txbxContent>
              </v:textbox>
            </v:roundrect>
            <v:shape id="_x0000_s1073" type="#_x0000_t13" style="position:absolute;left:10411;top:6719;width:2864;height:553" adj="18540,4804"/>
            <v:shape id="_x0000_s1074" type="#_x0000_t202" style="position:absolute;left:10681;top:6405;width:2219;height:794" filled="f" stroked="f">
              <v:textbox style="mso-next-textbox:#_x0000_s1074">
                <w:txbxContent>
                  <w:p w:rsidR="000A294C" w:rsidRDefault="000A294C" w:rsidP="00634903">
                    <w:r>
                      <w:t>Work queue updates</w:t>
                    </w:r>
                  </w:p>
                </w:txbxContent>
              </v:textbox>
            </v:shape>
            <v:shape id="_x0000_s1075" type="#_x0000_t13" style="position:absolute;left:10411;top:4126;width:1049;height:553;rotation:180"/>
            <v:shape id="_x0000_s1076" type="#_x0000_t202" style="position:absolute;left:10516;top:3225;width:1124;height:1004" filled="f" stroked="f">
              <v:textbox style="mso-next-textbox:#_x0000_s1076">
                <w:txbxContent>
                  <w:p w:rsidR="000A294C" w:rsidRDefault="000A294C" w:rsidP="00634903">
                    <w:r>
                      <w:t>Work queue updates</w:t>
                    </w:r>
                  </w:p>
                </w:txbxContent>
              </v:textbox>
            </v:shape>
            <v:shape id="_x0000_s1077" type="#_x0000_t13" style="position:absolute;left:12900;top:4202;width:375;height:553;rotation:180"/>
          </v:group>
        </w:pict>
      </w:r>
      <w:r>
        <w:pict>
          <v:shape id="_x0000_i1025" type="#_x0000_t75" style="width:729.65pt;height:459.95pt">
            <v:imagedata croptop="-65520f" cropbottom="65520f"/>
          </v:shape>
        </w:pict>
      </w:r>
    </w:p>
    <w:p w:rsidR="00FF4AB4" w:rsidRDefault="00FF4AB4">
      <w:r>
        <w:br w:type="page"/>
      </w:r>
    </w:p>
    <w:p w:rsidR="002401D9" w:rsidRDefault="0059649D">
      <w:r>
        <w:rPr>
          <w:noProof/>
        </w:rPr>
        <w:lastRenderedPageBreak/>
        <w:pict>
          <v:shape id="_x0000_s1084" type="#_x0000_t75" style="position:absolute;margin-left:-3.5pt;margin-top:-12.45pt;width:763.65pt;height:520.55pt;z-index:251661312;mso-position-horizontal-relative:text;mso-position-vertical-relative:text">
            <v:imagedata r:id="rId5" o:title=""/>
          </v:shape>
          <o:OLEObject Type="Embed" ProgID="Visio.Drawing.11" ShapeID="_x0000_s1084" DrawAspect="Content" ObjectID="_1405322669" r:id="rId6"/>
        </w:pict>
      </w:r>
      <w:r>
        <w:rPr>
          <w:noProof/>
        </w:rPr>
        <w:pict>
          <v:shape id="_x0000_s1080" type="#_x0000_t202" style="position:absolute;margin-left:-12.9pt;margin-top:521.95pt;width:769.9pt;height:24.65pt;z-index:251659264;mso-position-horizontal-relative:text;mso-position-vertical-relative:text" stroked="f">
            <v:textbox style="mso-fit-shape-to-text:t" inset="0,0,0,0">
              <w:txbxContent>
                <w:p w:rsidR="000A294C" w:rsidRPr="00FF4AB4" w:rsidRDefault="000A294C" w:rsidP="00FF4AB4">
                  <w:pPr>
                    <w:pStyle w:val="Caption"/>
                    <w:rPr>
                      <w:sz w:val="24"/>
                      <w:szCs w:val="24"/>
                    </w:rPr>
                  </w:pPr>
                  <w:r w:rsidRPr="00FF4AB4">
                    <w:rPr>
                      <w:sz w:val="24"/>
                      <w:szCs w:val="24"/>
                    </w:rPr>
                    <w:t xml:space="preserve">Figure </w:t>
                  </w:r>
                  <w:r w:rsidR="0059649D" w:rsidRPr="00FF4AB4">
                    <w:rPr>
                      <w:sz w:val="24"/>
                      <w:szCs w:val="24"/>
                    </w:rPr>
                    <w:fldChar w:fldCharType="begin"/>
                  </w:r>
                  <w:r w:rsidRPr="00FF4AB4">
                    <w:rPr>
                      <w:sz w:val="24"/>
                      <w:szCs w:val="24"/>
                    </w:rPr>
                    <w:instrText xml:space="preserve"> SEQ Figure \* ARABIC </w:instrText>
                  </w:r>
                  <w:r w:rsidR="0059649D" w:rsidRPr="00FF4AB4"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2</w:t>
                  </w:r>
                  <w:r w:rsidR="0059649D" w:rsidRPr="00FF4AB4">
                    <w:rPr>
                      <w:sz w:val="24"/>
                      <w:szCs w:val="24"/>
                    </w:rPr>
                    <w:fldChar w:fldCharType="end"/>
                  </w:r>
                  <w:r w:rsidR="009B287B">
                    <w:rPr>
                      <w:sz w:val="24"/>
                      <w:szCs w:val="24"/>
                    </w:rPr>
                    <w:t xml:space="preserve"> Mid</w:t>
                  </w:r>
                  <w:r>
                    <w:rPr>
                      <w:sz w:val="24"/>
                      <w:szCs w:val="24"/>
                    </w:rPr>
                    <w:t xml:space="preserve"> L</w:t>
                  </w:r>
                  <w:r w:rsidRPr="00FF4AB4">
                    <w:rPr>
                      <w:sz w:val="24"/>
                      <w:szCs w:val="24"/>
                    </w:rPr>
                    <w:t xml:space="preserve">evel </w:t>
                  </w:r>
                  <w:r>
                    <w:rPr>
                      <w:sz w:val="24"/>
                      <w:szCs w:val="24"/>
                    </w:rPr>
                    <w:t>Component</w:t>
                  </w:r>
                  <w:r w:rsidR="009B287B">
                    <w:rPr>
                      <w:sz w:val="24"/>
                      <w:szCs w:val="24"/>
                    </w:rPr>
                    <w:t xml:space="preserve"> Diagram with High Level Grouping</w:t>
                  </w:r>
                </w:p>
              </w:txbxContent>
            </v:textbox>
          </v:shape>
        </w:pict>
      </w:r>
      <w:r w:rsidR="002401D9">
        <w:br w:type="page"/>
      </w:r>
    </w:p>
    <w:p w:rsidR="003B70F0" w:rsidRDefault="009B41C5">
      <w:r>
        <w:rPr>
          <w:noProof/>
        </w:rPr>
        <w:lastRenderedPageBreak/>
        <w:pict>
          <v:shape id="_x0000_s1091" type="#_x0000_t202" style="position:absolute;margin-left:6.8pt;margin-top:529.95pt;width:769.9pt;height:24.65pt;z-index:251665408;mso-position-horizontal-relative:text;mso-position-vertical-relative:text" stroked="f">
            <v:textbox style="mso-fit-shape-to-text:t" inset="0,0,0,0">
              <w:txbxContent>
                <w:p w:rsidR="009B41C5" w:rsidRPr="00FF4AB4" w:rsidRDefault="009B41C5" w:rsidP="009B41C5">
                  <w:pPr>
                    <w:pStyle w:val="Caption"/>
                    <w:rPr>
                      <w:sz w:val="24"/>
                      <w:szCs w:val="24"/>
                    </w:rPr>
                  </w:pPr>
                  <w:r w:rsidRPr="00FF4AB4">
                    <w:rPr>
                      <w:sz w:val="24"/>
                      <w:szCs w:val="24"/>
                    </w:rPr>
                    <w:t xml:space="preserve">Figure </w:t>
                  </w:r>
                  <w:r>
                    <w:rPr>
                      <w:sz w:val="24"/>
                      <w:szCs w:val="24"/>
                    </w:rPr>
                    <w:t>3 Progress diagram</w:t>
                  </w:r>
                </w:p>
              </w:txbxContent>
            </v:textbox>
          </v:shape>
        </w:pict>
      </w:r>
      <w:r>
        <w:object w:dxaOrig="15273" w:dyaOrig="10411">
          <v:shape id="_x0000_i1044" type="#_x0000_t75" style="width:764.05pt;height:520.1pt" o:ole="">
            <v:imagedata r:id="rId7" o:title=""/>
          </v:shape>
          <o:OLEObject Type="Embed" ProgID="Visio.Drawing.11" ShapeID="_x0000_i1044" DrawAspect="Content" ObjectID="_1405322668" r:id="rId8"/>
        </w:object>
      </w:r>
    </w:p>
    <w:sectPr w:rsidR="003B70F0" w:rsidSect="00FF4AB4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F4D9F"/>
    <w:rsid w:val="000A294C"/>
    <w:rsid w:val="00177CCF"/>
    <w:rsid w:val="001E196F"/>
    <w:rsid w:val="002401D9"/>
    <w:rsid w:val="003B70F0"/>
    <w:rsid w:val="0059649D"/>
    <w:rsid w:val="005F4D9F"/>
    <w:rsid w:val="00634903"/>
    <w:rsid w:val="00697AF8"/>
    <w:rsid w:val="006B3E63"/>
    <w:rsid w:val="009B287B"/>
    <w:rsid w:val="009B41C5"/>
    <w:rsid w:val="00D31F84"/>
    <w:rsid w:val="00ED0779"/>
    <w:rsid w:val="00EF7456"/>
    <w:rsid w:val="00FB5BB0"/>
    <w:rsid w:val="00FF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4D9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4D9F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F4D9F"/>
    <w:pPr>
      <w:spacing w:line="240" w:lineRule="auto"/>
    </w:pPr>
    <w:rPr>
      <w:b/>
      <w:bCs/>
      <w:color w:val="727CA3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C591470AA5447DAAD2E7DD678C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B4AC-5322-4B72-B164-369020BA484D}"/>
      </w:docPartPr>
      <w:docPartBody>
        <w:p w:rsidR="00105FC3" w:rsidRDefault="00105FC3" w:rsidP="00105FC3">
          <w:pPr>
            <w:pStyle w:val="91C591470AA5447DAAD2E7DD678C285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5FC3"/>
    <w:rsid w:val="00105FC3"/>
    <w:rsid w:val="0026675E"/>
    <w:rsid w:val="00AA6D93"/>
    <w:rsid w:val="00B7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4919DF433945EBB69E9B4B5CB1F354">
    <w:name w:val="334919DF433945EBB69E9B4B5CB1F354"/>
    <w:rsid w:val="00105FC3"/>
  </w:style>
  <w:style w:type="paragraph" w:customStyle="1" w:styleId="91C591470AA5447DAAD2E7DD678C2851">
    <w:name w:val="91C591470AA5447DAAD2E7DD678C2851"/>
    <w:rsid w:val="00105FC3"/>
  </w:style>
  <w:style w:type="paragraph" w:customStyle="1" w:styleId="238ACFF60D404D3E99AFD86E61C6F5AF">
    <w:name w:val="238ACFF60D404D3E99AFD86E61C6F5AF"/>
    <w:rsid w:val="00105FC3"/>
  </w:style>
  <w:style w:type="paragraph" w:customStyle="1" w:styleId="066F7C7E509F4FBBACFE69A583966BDE">
    <w:name w:val="066F7C7E509F4FBBACFE69A583966BDE"/>
    <w:rsid w:val="00105FC3"/>
  </w:style>
  <w:style w:type="paragraph" w:customStyle="1" w:styleId="70CE796990314EF79C1685AF17401380">
    <w:name w:val="70CE796990314EF79C1685AF17401380"/>
    <w:rsid w:val="00105FC3"/>
  </w:style>
  <w:style w:type="paragraph" w:customStyle="1" w:styleId="B789FCDABE2A401AB0E8AB8D6FE98365">
    <w:name w:val="B789FCDABE2A401AB0E8AB8D6FE98365"/>
    <w:rsid w:val="00105F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2012-05-10T00:00:00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Diagrams</vt:lpstr>
    </vt:vector>
  </TitlesOfParts>
  <Company>Queensland University of Technology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Diagrams</dc:title>
  <dc:subject>Virtual Environment Integrated System</dc:subject>
  <dc:creator>Kathleen Nardella</dc:creator>
  <cp:lastModifiedBy>labuser</cp:lastModifiedBy>
  <cp:revision>7</cp:revision>
  <cp:lastPrinted>2012-05-10T04:14:00Z</cp:lastPrinted>
  <dcterms:created xsi:type="dcterms:W3CDTF">2012-05-10T01:18:00Z</dcterms:created>
  <dcterms:modified xsi:type="dcterms:W3CDTF">2012-08-01T00:38:00Z</dcterms:modified>
</cp:coreProperties>
</file>