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68D9" w14:textId="77777777" w:rsidR="00C20AB8" w:rsidRDefault="00000000">
      <w:pPr>
        <w:pStyle w:val="Heading1"/>
        <w:spacing w:before="0"/>
        <w:jc w:val="center"/>
      </w:pPr>
      <w:r>
        <w:t>CS 372 Final Project — Self-Assessment</w:t>
      </w:r>
    </w:p>
    <w:p w14:paraId="31920EEC" w14:textId="65027581" w:rsidR="00C20AB8" w:rsidRDefault="00000000">
      <w:pPr>
        <w:spacing w:after="240"/>
        <w:jc w:val="center"/>
      </w:pPr>
      <w:r>
        <w:rPr>
          <w:i/>
          <w:iCs/>
        </w:rPr>
        <w:t>Introduction to Applied Machine Learning</w:t>
      </w:r>
    </w:p>
    <w:p w14:paraId="4B532F27" w14:textId="77777777" w:rsidR="00C20AB8" w:rsidRDefault="00000000">
      <w:pPr>
        <w:pStyle w:val="Heading2"/>
        <w:spacing w:before="240"/>
      </w:pPr>
      <w:r>
        <w:t>Student &amp; 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0AB8" w14:paraId="7C8A65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144C694" w14:textId="77777777" w:rsidR="00C20AB8" w:rsidRDefault="00000000">
            <w:pPr>
              <w:spacing w:before="60" w:after="60"/>
              <w:rPr>
                <w:b/>
                <w:bCs/>
              </w:rPr>
            </w:pPr>
            <w:r>
              <w:rPr>
                <w:b/>
                <w:bCs/>
              </w:rPr>
              <w:t>Student name(s)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30CAE" w14:textId="77777777" w:rsidR="00C20AB8" w:rsidRDefault="00C20AB8">
            <w:r>
              <w:t>Alex Free</w:t>
            </w:r>
          </w:p>
        </w:tc>
      </w:tr>
      <w:tr w:rsidR="00C20AB8" w14:paraId="74762C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45738E5" w14:textId="77777777" w:rsidR="00C20AB8" w:rsidRDefault="00000000">
            <w:pPr>
              <w:spacing w:before="60" w:after="60"/>
              <w:rPr>
                <w:b/>
                <w:bCs/>
              </w:rPr>
            </w:pPr>
            <w:r>
              <w:rPr>
                <w:b/>
                <w:bCs/>
              </w:rPr>
              <w:t>NetID(s)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E9E29" w14:textId="77777777" w:rsidR="00C20AB8" w:rsidRDefault="00C20AB8">
            <w:r>
              <w:t>adf46</w:t>
            </w:r>
          </w:p>
        </w:tc>
      </w:tr>
      <w:tr w:rsidR="00C20AB8" w14:paraId="542DD8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A01293" w14:textId="77777777" w:rsidR="00C20AB8" w:rsidRDefault="00000000">
            <w:pPr>
              <w:spacing w:before="60" w:after="60"/>
              <w:rPr>
                <w:b/>
                <w:bCs/>
              </w:rPr>
            </w:pPr>
            <w:r>
              <w:rPr>
                <w:b/>
                <w:bCs/>
              </w:rPr>
              <w:t>Project title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57F9F" w14:textId="77777777" w:rsidR="00C20AB8" w:rsidRDefault="00C20AB8">
            <w:r>
              <w:t>Fantasy Football Weekly Points Predictor</w:t>
            </w:r>
          </w:p>
        </w:tc>
      </w:tr>
      <w:tr w:rsidR="00C20AB8" w14:paraId="36C7F2F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DC7E8AE" w14:textId="77777777" w:rsidR="00C20AB8" w:rsidRDefault="00000000">
            <w:pPr>
              <w:spacing w:before="60" w:after="60"/>
              <w:rPr>
                <w:b/>
                <w:bCs/>
              </w:rPr>
            </w:pPr>
            <w:r>
              <w:rPr>
                <w:b/>
                <w:bCs/>
              </w:rPr>
              <w:t>Repository link</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664DA" w14:textId="77777777" w:rsidR="00C20AB8" w:rsidRDefault="00C20AB8">
            <w:r>
              <w:t>https://github.com/alexanderdfree/Fantasy_Football_ML_AWS</w:t>
            </w:r>
          </w:p>
        </w:tc>
      </w:tr>
    </w:tbl>
    <w:p w14:paraId="681339B1" w14:textId="77777777" w:rsidR="00C20AB8" w:rsidRDefault="00000000">
      <w:pPr>
        <w:pStyle w:val="Heading2"/>
        <w:spacing w:before="240"/>
      </w:pPr>
      <w:r>
        <w:t>How to Use This Template</w:t>
      </w:r>
    </w:p>
    <w:p w14:paraId="44991E22" w14:textId="68698A67" w:rsidR="00C20AB8" w:rsidRDefault="00000000">
      <w:pPr>
        <w:spacing w:before="60" w:after="60"/>
      </w:pPr>
      <w:r>
        <w:t xml:space="preserve">Fill out this template in Word (or Google Docs → download as .docx), then upload the completed .docx to </w:t>
      </w:r>
      <w:proofErr w:type="spellStart"/>
      <w:r>
        <w:t>Gradescope</w:t>
      </w:r>
      <w:proofErr w:type="spellEnd"/>
      <w:r>
        <w:t xml:space="preserve"> alongside your repository link. Please do not convert to PDF — the editable .docx format is what </w:t>
      </w:r>
      <w:r w:rsidR="0002570F">
        <w:t>we</w:t>
      </w:r>
      <w:r>
        <w:t xml:space="preserve"> </w:t>
      </w:r>
      <w:r w:rsidR="0002570F">
        <w:t xml:space="preserve">are </w:t>
      </w:r>
      <w:r>
        <w:t>expect</w:t>
      </w:r>
      <w:r w:rsidR="0002570F">
        <w:t>ing</w:t>
      </w:r>
      <w:r>
        <w:t>.</w:t>
      </w:r>
    </w:p>
    <w:p w14:paraId="4125C83B" w14:textId="77777777" w:rsidR="00C20AB8" w:rsidRDefault="00000000">
      <w:pPr>
        <w:pStyle w:val="Heading3"/>
        <w:spacing w:before="240" w:after="120"/>
      </w:pPr>
      <w:r>
        <w:t>Filling in evidence pointers</w:t>
      </w:r>
    </w:p>
    <w:p w14:paraId="617F5D04" w14:textId="77777777" w:rsidR="00C20AB8" w:rsidRDefault="00000000">
      <w:pPr>
        <w:spacing w:before="60" w:after="60"/>
      </w:pPr>
      <w:r>
        <w:t>For every item you claim, provide an evidence pointer precise enough that a grader can locate your work quickly. The handout asks for short pointers like:</w:t>
      </w:r>
    </w:p>
    <w:p w14:paraId="6E205DA2" w14:textId="77777777" w:rsidR="00C20AB8" w:rsidRDefault="00000000">
      <w:pPr>
        <w:pStyle w:val="ListParagraph"/>
        <w:numPr>
          <w:ilvl w:val="0"/>
          <w:numId w:val="2"/>
        </w:numPr>
        <w:spacing w:before="40" w:after="40"/>
      </w:pPr>
      <w:r>
        <w:t>data augmentation in src/train.py lines 45–67</w:t>
      </w:r>
    </w:p>
    <w:p w14:paraId="6AB5015E" w14:textId="77777777" w:rsidR="00C20AB8" w:rsidRDefault="00000000">
      <w:pPr>
        <w:pStyle w:val="ListParagraph"/>
        <w:numPr>
          <w:ilvl w:val="0"/>
          <w:numId w:val="2"/>
        </w:numPr>
        <w:spacing w:before="40" w:after="40"/>
      </w:pPr>
      <w:r>
        <w:t>ablation study results in notebooks/</w:t>
      </w:r>
      <w:proofErr w:type="spellStart"/>
      <w:r>
        <w:t>experiments.ipynb</w:t>
      </w:r>
      <w:proofErr w:type="spellEnd"/>
    </w:p>
    <w:p w14:paraId="3D02542E" w14:textId="1A8C2DB1" w:rsidR="00C20AB8" w:rsidRDefault="00000000">
      <w:pPr>
        <w:pStyle w:val="ListParagraph"/>
        <w:numPr>
          <w:ilvl w:val="0"/>
          <w:numId w:val="2"/>
        </w:numPr>
        <w:spacing w:before="40" w:after="40"/>
      </w:pPr>
      <w:r>
        <w:t>guardrails discussion in README.md Evaluation</w:t>
      </w:r>
      <w:r w:rsidR="0001699D">
        <w:t xml:space="preserve"> section</w:t>
      </w:r>
    </w:p>
    <w:p w14:paraId="1D644B2B" w14:textId="77777777" w:rsidR="00C20AB8" w:rsidRDefault="00000000">
      <w:pPr>
        <w:pStyle w:val="ListParagraph"/>
        <w:numPr>
          <w:ilvl w:val="0"/>
          <w:numId w:val="2"/>
        </w:numPr>
        <w:spacing w:before="40" w:after="40"/>
      </w:pPr>
      <w:r>
        <w:t>architecture explanation in technical walkthrough 4:30–6:15</w:t>
      </w:r>
    </w:p>
    <w:p w14:paraId="2BA47E06" w14:textId="77777777" w:rsidR="00C20AB8" w:rsidRDefault="00000000">
      <w:pPr>
        <w:spacing w:before="60" w:after="60"/>
      </w:pPr>
      <w:r>
        <w:t>You do not need to describe what you did in detail — just point us where to look.</w:t>
      </w:r>
    </w:p>
    <w:p w14:paraId="60837801" w14:textId="77777777" w:rsidR="00C20AB8" w:rsidRDefault="00000000">
      <w:pPr>
        <w:pStyle w:val="Heading2"/>
        <w:spacing w:before="240"/>
      </w:pPr>
      <w:r>
        <w:t>Important Rules</w:t>
      </w:r>
    </w:p>
    <w:p w14:paraId="2E9FB7AC" w14:textId="57E1F88E" w:rsidR="00C20AB8" w:rsidRDefault="00000000">
      <w:pPr>
        <w:pStyle w:val="ListParagraph"/>
        <w:numPr>
          <w:ilvl w:val="0"/>
          <w:numId w:val="2"/>
        </w:numPr>
        <w:spacing w:before="40" w:after="40"/>
      </w:pPr>
      <w:r>
        <w:t>Category 1 (Machine Learning) is capped at 15 claims. The Category 1 table below has exactly 15 slots; fill in as many as apply, leav</w:t>
      </w:r>
      <w:r w:rsidR="0001699D">
        <w:t>ing</w:t>
      </w:r>
      <w:r>
        <w:t xml:space="preserve"> the rest blank</w:t>
      </w:r>
      <w:r w:rsidR="0001699D">
        <w:t xml:space="preserve"> if you claim fewer than 15</w:t>
      </w:r>
      <w:r>
        <w:t>.</w:t>
      </w:r>
    </w:p>
    <w:p w14:paraId="40561E3F" w14:textId="77777777" w:rsidR="00C20AB8" w:rsidRDefault="00000000">
      <w:pPr>
        <w:pStyle w:val="ListParagraph"/>
        <w:numPr>
          <w:ilvl w:val="0"/>
          <w:numId w:val="2"/>
        </w:numPr>
        <w:spacing w:before="40" w:after="40"/>
      </w:pPr>
      <w:r>
        <w:t>Stackable add-ons (marked “+3 pts, stackable” in the handout) each count as one of your 15 Category 1 claims.</w:t>
      </w:r>
    </w:p>
    <w:p w14:paraId="42D32BC8" w14:textId="77777777" w:rsidR="00C20AB8" w:rsidRDefault="00000000">
      <w:pPr>
        <w:pStyle w:val="ListParagraph"/>
        <w:numPr>
          <w:ilvl w:val="0"/>
          <w:numId w:val="2"/>
        </w:numPr>
        <w:spacing w:before="40" w:after="40"/>
      </w:pPr>
      <w:r>
        <w:t>For tiered items (Used vs. Modified/Adapted vs. Developed), claim only the tier that matches your work — do not claim both tiers of the same item.</w:t>
      </w:r>
    </w:p>
    <w:p w14:paraId="3A4369C7" w14:textId="77777777" w:rsidR="00C20AB8" w:rsidRDefault="00000000">
      <w:pPr>
        <w:pStyle w:val="ListParagraph"/>
        <w:numPr>
          <w:ilvl w:val="0"/>
          <w:numId w:val="2"/>
        </w:numPr>
        <w:spacing w:before="40" w:after="40"/>
      </w:pPr>
      <w:r>
        <w:t>One piece of work, one item. If your work fits multiple rubric items, claim the most specific or highest-value one.</w:t>
      </w:r>
    </w:p>
    <w:p w14:paraId="473DD421" w14:textId="77777777" w:rsidR="00C20AB8" w:rsidRDefault="00000000">
      <w:pPr>
        <w:pStyle w:val="ListParagraph"/>
        <w:numPr>
          <w:ilvl w:val="0"/>
          <w:numId w:val="2"/>
        </w:numPr>
        <w:spacing w:before="40" w:after="40"/>
      </w:pPr>
      <w:r>
        <w:t>“Evidence of impact” items require a quantitative or qualitative comparison (e.g., metrics with/without the technique, a before/after chart, or a side-by-side with discussion). Your evidence pointer should lead to that comparison.</w:t>
      </w:r>
    </w:p>
    <w:p w14:paraId="29FFD1DA" w14:textId="77777777" w:rsidR="00C20AB8" w:rsidRDefault="00000000">
      <w:pPr>
        <w:pStyle w:val="ListParagraph"/>
        <w:numPr>
          <w:ilvl w:val="0"/>
          <w:numId w:val="2"/>
        </w:numPr>
        <w:spacing w:before="40" w:after="40"/>
      </w:pPr>
      <w:r>
        <w:t>Categories 2 and 3 have no cap — claim every item that applies. Check the box by replacing ☐ with ☒ (or just type an X next to it).</w:t>
      </w:r>
    </w:p>
    <w:p w14:paraId="56226632" w14:textId="77777777" w:rsidR="00C20AB8" w:rsidRDefault="00000000">
      <w:pPr>
        <w:pStyle w:val="Heading2"/>
        <w:spacing w:before="240"/>
      </w:pPr>
      <w:r>
        <w:lastRenderedPageBreak/>
        <w:t>Category 1: Machine Learning (max 73 pts)</w:t>
      </w:r>
    </w:p>
    <w:p w14:paraId="00B76961" w14:textId="77777777" w:rsidR="00C20AB8" w:rsidRDefault="00000000">
      <w:pPr>
        <w:spacing w:before="60" w:after="60"/>
      </w:pPr>
      <w:r>
        <w:t>Claim up to 15 items from the Machine Learning rubric in the handout. For each claim, write the rubric item as it appears in the handout (short paraphrase is fine), the point value, and a specific evidence pointer. Leave unused slots 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900"/>
        <w:gridCol w:w="2860"/>
      </w:tblGrid>
      <w:tr w:rsidR="00C20AB8" w14:paraId="24EFD0E0"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526038" w14:textId="77777777" w:rsidR="00C20AB8" w:rsidRDefault="00000000">
            <w:pPr>
              <w:spacing w:before="60" w:after="60"/>
              <w:rPr>
                <w:b/>
                <w:bCs/>
              </w:rPr>
            </w:pPr>
            <w:r>
              <w:rPr>
                <w:b/>
                <w:bCs/>
              </w:rPr>
              <w:t>#</w:t>
            </w:r>
          </w:p>
        </w:tc>
        <w:tc>
          <w:tcPr>
            <w:tcW w:w="5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E41FDBD" w14:textId="77777777" w:rsidR="00C20AB8" w:rsidRDefault="00000000">
            <w:pPr>
              <w:spacing w:before="60" w:after="60"/>
              <w:rPr>
                <w:b/>
                <w:bCs/>
              </w:rPr>
            </w:pPr>
            <w:r>
              <w:rPr>
                <w:b/>
                <w:bCs/>
              </w:rPr>
              <w:t>Rubric item claimed (copy from handout)</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4B0263F" w14:textId="77777777" w:rsidR="00C20AB8" w:rsidRDefault="00000000">
            <w:pPr>
              <w:spacing w:before="60" w:after="60"/>
              <w:rPr>
                <w:b/>
                <w:bCs/>
              </w:rPr>
            </w:pPr>
            <w:r>
              <w:rPr>
                <w:b/>
                <w:bCs/>
              </w:rPr>
              <w:t>Points</w:t>
            </w:r>
          </w:p>
        </w:tc>
        <w:tc>
          <w:tcPr>
            <w:tcW w:w="286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4B8144F" w14:textId="77777777" w:rsidR="00C20AB8" w:rsidRDefault="00000000">
            <w:pPr>
              <w:spacing w:before="60" w:after="60"/>
              <w:rPr>
                <w:b/>
                <w:bCs/>
              </w:rPr>
            </w:pPr>
            <w:r>
              <w:rPr>
                <w:b/>
                <w:bCs/>
              </w:rPr>
              <w:t>Evidence pointer</w:t>
            </w:r>
          </w:p>
        </w:tc>
      </w:tr>
      <w:tr w:rsidR="00C20AB8" w14:paraId="68BE494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2CE15E" w14:textId="77777777" w:rsidR="00C20AB8" w:rsidRDefault="00000000">
            <w:pPr>
              <w:spacing w:before="60" w:after="60"/>
            </w:pPr>
            <w:r>
              <w:t>1</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E8B46" w14:textId="77777777" w:rsidR="00C20AB8" w:rsidRDefault="00C20AB8">
            <w:r>
              <w:t>Solo project credit (completed individually without a partner)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1B1C7" w14:textId="77777777" w:rsidR="00C20AB8" w:rsidRDefault="00C20AB8">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E05B8" w14:textId="77777777" w:rsidR="00C20AB8" w:rsidRDefault="00C20AB8">
            <w:r>
              <w:t>README.md:5 ("Solo") and README.md:156-158 (Solo Project section explicitly claiming the rubric item).</w:t>
            </w:r>
          </w:p>
        </w:tc>
      </w:tr>
      <w:tr w:rsidR="00C20AB8" w14:paraId="3CA4168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0EC033" w14:textId="77777777" w:rsidR="00C20AB8" w:rsidRDefault="00000000">
            <w:pPr>
              <w:spacing w:before="60" w:after="60"/>
            </w:pPr>
            <w:r>
              <w:t>2</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04B54" w14:textId="77777777" w:rsidR="00C20AB8" w:rsidRDefault="00C20AB8">
            <w:r>
              <w:t>Web app deployment with UI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6B773" w14:textId="77777777" w:rsidR="00C20AB8" w:rsidRDefault="00C20AB8">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879C4" w14:textId="77777777" w:rsidR="00C20AB8" w:rsidRDefault="00C20AB8">
            <w:r>
              <w:t>Live Flask dashboard at https://alexfree.me. Code: app.py (Flask routes + /api/predictions); templates/index.html (UI); static/css/style.css; Dockerfile (slim ECS image); infra/aws/ (ECS+ALB+domain stack with operator README). README.md:3 names the live URL.</w:t>
            </w:r>
          </w:p>
        </w:tc>
      </w:tr>
      <w:tr w:rsidR="00C20AB8" w14:paraId="4A7FE25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009646" w14:textId="77777777" w:rsidR="00C20AB8" w:rsidRDefault="00000000">
            <w:pPr>
              <w:spacing w:before="60" w:after="60"/>
            </w:pPr>
            <w:r>
              <w:t>3</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1F0D7" w14:textId="77777777" w:rsidR="00C20AB8" w:rsidRDefault="00C20AB8">
            <w:r>
              <w:t>Production-grade deployment (≥2 of: rate limiting, caching, monitoring, error handling, logging)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15A39" w14:textId="77777777" w:rsidR="00C20AB8" w:rsidRDefault="00C20AB8">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F08C2" w14:textId="77777777" w:rsidR="00C20AB8" w:rsidRDefault="00C20AB8">
            <w:r>
              <w:t>Project ships 4 of the listed mechanisms: (a) caching — module-level _cache dict (app.py:70) serialized by _cache_lock (app.py:76, RLock); (b) error handling — Flask @app.errorhandler(Exception) returning JSON {"error": ...} with full traceback logging at app.py:136; (c) logging/monitoring — CloudWatch agent shipping /var/log/ff-train/*.log to /ff/training (infra/ec2/cloudwatch-agent.json, referenced in docs/ARCHITECTURE.md:315); (d) CI deploy gates — tests.yml blocks deploys + SHA-tagged images for rollback (docs/ARCHITECTURE.md:329-345 = D10).</w:t>
            </w:r>
          </w:p>
        </w:tc>
      </w:tr>
      <w:tr w:rsidR="00C20AB8" w14:paraId="785FDF7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A80EA" w14:textId="77777777" w:rsidR="00C20AB8" w:rsidRDefault="00000000">
            <w:pPr>
              <w:spacing w:before="60" w:after="60"/>
            </w:pPr>
            <w:r>
              <w:t>4</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06707" w14:textId="77777777" w:rsidR="00C20AB8" w:rsidRDefault="00C20AB8">
            <w:r>
              <w:t>Multiple architectures compared quantitatively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D3F19" w14:textId="77777777" w:rsidR="00C20AB8" w:rsidRDefault="00C20AB8">
            <w:r>
              <w:t>7</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A8DD5" w14:textId="77777777" w:rsidR="00C20AB8" w:rsidRDefault="00C20AB8">
            <w:r>
              <w:t>Ridge / MultiHeadNet / Attention NN / LightGBM × 6 positions = 24-cell comparison. Eval table at README.md:90-99; raw numbers in benchmark_results.json (full per-target breakdown); design rationale for the comparison-not-ensemble choice in docs/ARCHITECTURE.md:155-173 (D3).</w:t>
            </w:r>
          </w:p>
        </w:tc>
      </w:tr>
      <w:tr w:rsidR="00C20AB8" w14:paraId="4C6C254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0DF10B" w14:textId="77777777" w:rsidR="00C20AB8" w:rsidRDefault="00000000">
            <w:pPr>
              <w:spacing w:before="60" w:after="60"/>
            </w:pPr>
            <w:r>
              <w:t>5</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4FE99" w14:textId="77777777" w:rsidR="00C20AB8" w:rsidRDefault="00C20AB8">
            <w:r>
              <w:t>Error analysis with failure cases and discussion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817FD" w14:textId="77777777" w:rsidR="00C20AB8" w:rsidRDefault="00C20AB8">
            <w:r>
              <w:t>7</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D07AB" w14:textId="77777777" w:rsidR="00C20AB8" w:rsidRDefault="00C20AB8">
            <w:r>
              <w:t>Three independent error-analysis surfaces. (a) QB/diagnose_qb_outliers.py — 579-line diagnostic that performs per-target Ridge coefficient attribution and NN integrated gradients (50 interpolation steps) on outlier QBs, with receiving-contamination stats and 8-game player history; output-path declarations at QB/diagnose_qb_outliers.py:16-17,47-48. (b) RB/analyze_rb_errors.py — 165-line stratified-error analyzer (MAE by snap bucket / opp tier / TD bucket / week phase / volatility quintile); figure-write site at RB/analyze_rb_errors.py:138. (c) docs/expert_comparison.md:99-141 — narrative failure-mode analysis ("QB R² limited by TD variance"; "WR NN-vs-Ridge 0.7-pt gap argues non-linearity"; "RB rushing/receiving balance"). The discussion in (c) stands on its own as the failure-case discussion the rubric asks for; (a) and (b) are the analysis machinery. Their outputs land under analysis_output/ (in .gitignore); regeneration commands and what each script produces are documented in instructions/SELF_ASSESSMENT_EVIDENCE.md.</w:t>
            </w:r>
          </w:p>
        </w:tc>
      </w:tr>
      <w:tr w:rsidR="00C20AB8" w14:paraId="2A5FD96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DE0B4C" w14:textId="77777777" w:rsidR="00C20AB8" w:rsidRDefault="00000000">
            <w:pPr>
              <w:spacing w:before="60" w:after="60"/>
            </w:pPr>
            <w:r>
              <w:t>6</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456E6" w14:textId="77777777" w:rsidR="00C20AB8" w:rsidRDefault="00C20AB8">
            <w:r>
              <w:t>Ablation study (≥2 independent design choices) with summary table or figure  ⭐ EVIDENCE OF IMPACT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68BCC" w14:textId="77777777" w:rsidR="00C20AB8" w:rsidRDefault="00C20AB8">
            <w:r>
              <w:t>7</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DED92" w14:textId="77777777" w:rsidR="00C20AB8" w:rsidRDefault="00C20AB8">
            <w:r>
              <w:t>Three independent ablations with side-by-side metrics. (a) Attention on/off — README.md:90-99 NN-vs-Attn columns: WR 4.218→4.185 MAE (−0.033 with attention), TE 3.513→3.486 (−0.027). (b) TD-gate on/off (RB) — .github/workflows/ablate-rb-gate.yml runs the 3-way (no gate / gate / gate+regularization) sweep; tune_rb_gate_results.json holds the numbers; analysis_output/rb_feature_signal_ablation.png is the summary figure. (c) Architecture (Ridge vs NN vs LGBM) — same eval table, orthogonal axis from (a).</w:t>
            </w:r>
          </w:p>
        </w:tc>
      </w:tr>
      <w:tr w:rsidR="00C20AB8" w14:paraId="0929AF6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4E6D7" w14:textId="77777777" w:rsidR="00C20AB8" w:rsidRDefault="00000000">
            <w:pPr>
              <w:spacing w:before="60" w:after="60"/>
            </w:pPr>
            <w:r>
              <w:t>7</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8A172" w14:textId="77777777" w:rsidR="00C20AB8" w:rsidRDefault="00C20AB8">
            <w:r>
              <w:t>Preprocessing pipeline addressing ≥2 substantive data-quality challenges (impact on performance demonstrated)  ⭐ EVIDENCE OF IMPACT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65600" w14:textId="77777777" w:rsidR="00C20AB8" w:rsidRDefault="00C20AB8">
            <w:r>
              <w:t>7</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E11B2" w14:textId="77777777" w:rsidR="00C20AB8" w:rsidRDefault="00C20AB8">
            <w:r>
              <w:t>Four challenges with documented impact. (a) Outlier-resistant feature scaling — test z-scores up to 19.5 broke NN extrapolation; np.clip(..., -4, 4) after every StandardScaler.transform() catches 0.3-0.4% of values and prevents catastrophic extrapolation (TODO.md:73-77 has both the symptom and the precise clip threshold). Code: shared/pipeline.py:115-125 (_scale_xs) delegating to shared/feature_build.py:scale_and_clip — same helper used by training and serving paths so the fix applies to both. (b) Mid-season trade safety — stint_id-grouped share features at RB/rb_features.py:74 and WR/wr_features.py:58 (rationale at instructions/DESIGN_DOC.md:438-442). (c) NaN handling for early-season weeks + rookies — prior-season summary fallback features (instructions/DESIGN_DOC.md:472-479). (d) Snap count cross-ID-system merge — pfr_player_id ↔ GSIS player_id reconciliation (instructions/DESIGN_DOC.md:313-317). The clipping fix at TODO.md:73-77 is the primary impact pointer (precise threshold, measured frequency, before/after behavior).</w:t>
            </w:r>
          </w:p>
        </w:tc>
      </w:tr>
      <w:tr w:rsidR="00C20AB8" w14:paraId="2D7F7F9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3A14A6" w14:textId="77777777" w:rsidR="00C20AB8" w:rsidRDefault="00000000">
            <w:pPr>
              <w:spacing w:before="60" w:after="60"/>
            </w:pPr>
            <w:r>
              <w:t>8</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6FA2D" w14:textId="77777777" w:rsidR="00C20AB8" w:rsidRDefault="00C20AB8">
            <w:r>
              <w:t>Time-series forecasting / anomaly detection (Other Modalities category)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849F7" w14:textId="77777777" w:rsidR="00C20AB8" w:rsidRDefault="00C20AB8">
            <w:r>
              <w:t>7</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A7CB8" w14:textId="77777777" w:rsidR="00C20AB8" w:rsidRDefault="00C20AB8">
            <w:r>
              <w:t>Weekly fantasy-point forecasting via rolling/EWMA/trend features + temporal split + attention pool over up to 17-game history sequences. src/features/engineer.py builds 155 derived columns (instructions/DESIGN_DOC.md:481-499 enumerates them); src/data/split.py:6-37 implements the season-based temporal split; shared/neural_net.py:202+ implements MultiHeadNetWithHistory and MultiHeadNetWithNestedHistory; design rationale at docs/ARCHITECTURE.md:177-201 (D4).</w:t>
            </w:r>
          </w:p>
        </w:tc>
      </w:tr>
      <w:tr w:rsidR="00C20AB8" w14:paraId="13B13E6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4E175A" w14:textId="77777777" w:rsidR="00C20AB8" w:rsidRDefault="00000000">
            <w:pPr>
              <w:spacing w:before="60" w:after="60"/>
            </w:pPr>
            <w:r>
              <w:t>9</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28F38" w14:textId="77777777" w:rsidR="00C20AB8" w:rsidRDefault="00C20AB8">
            <w:r>
              <w:t>Simulation-based evaluation (backtesting / counterfactual replay)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D21AD" w14:textId="77777777" w:rsidR="00C20AB8" w:rsidRDefault="00C20AB8">
            <w:r>
              <w:t>7</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1A484" w14:textId="77777777" w:rsidR="00C20AB8" w:rsidRDefault="00C20AB8">
            <w:r>
              <w:t>Week-by-week prediction backtest replaying across 2012-2025 by season; per-week MAE/R²/top-12 hit-rate trajectories. src/evaluation/backtest.py (219 lines), shared/backtest.py (helpers); design spec at instructions/DESIGN_DOC.md:691-719 (per-week ranking accuracy, season-progression analysis).</w:t>
            </w:r>
          </w:p>
        </w:tc>
      </w:tr>
      <w:tr w:rsidR="00C20AB8" w14:paraId="5CD5E42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B40F8C" w14:textId="77777777" w:rsidR="00C20AB8" w:rsidRDefault="00000000">
            <w:pPr>
              <w:spacing w:before="60" w:after="60"/>
            </w:pPr>
            <w:r>
              <w:t>10</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539B0" w14:textId="77777777" w:rsidR="00C20AB8" w:rsidRDefault="00C20AB8">
            <w:r>
              <w:t>Defined and trained a custom neural network architecture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2E7E3"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6A5DD" w14:textId="77777777" w:rsidR="00C20AB8" w:rsidRDefault="00C20AB8">
            <w:r>
              <w:t>PyTorch from scratch — 5 custom modules in shared/neural_net.py (1,226 lines): MultiHeadNet (shared backbone + per-target heads), MultiHeadNetWithHistory (outer attention over game sequence), MultiHeadNetWithNestedHistory (K — inner per-kick attention × outer per-game attention), GatedTDHead (binary gate × value head for zero-inflated TD targets), AttentionPool (learned-query attention with positional encoding). Architecture rationale at docs/ARCHITECTURE.md:115-151 (D2) and docs/ARCHITECTURE.md:177-201 (D4).</w:t>
            </w:r>
          </w:p>
        </w:tc>
      </w:tr>
      <w:tr w:rsidR="00C20AB8" w14:paraId="489C8EA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9F9939" w14:textId="77777777" w:rsidR="00C20AB8" w:rsidRDefault="00000000">
            <w:pPr>
              <w:spacing w:before="60" w:after="60"/>
            </w:pPr>
            <w:r>
              <w:t>11</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5D162" w14:textId="77777777" w:rsidR="00C20AB8" w:rsidRDefault="00C20AB8">
            <w:r>
              <w:t>Hyperparameter tuning (≥3 configurations with documented results)  ⭐ EVIDENCE OF IMPACT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E86DA"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82266" w14:textId="77777777" w:rsidR="00C20AB8" w:rsidRDefault="00C20AB8">
            <w:r>
              <w:t>Six per-position configs each tuned across backbone shape, dropout (0.20-0.35), LR (3e-4 to 1e-3), batch (128-512), scheduler (ReduceLROnPlateau / OneCycleLR / CosineWarmRestarts), loss weights, Huber deltas — table at instructions/DESIGN_DOC.md:279-286. Three documented impact comparisons: (a) WR LightGBM Optuna search — 50 trials, best CV MAE 4.732, with explicit old_metrics-vs-new_metrics comparison per target (tune_lgbm_results.json: total RMSE 6.037→5.948, total R² 0.321→0.341, receiving_floor R² 0.397→0.403). (b) RB TD-gate ablation — 12 hyperparameter configurations swept (gate_weight, gate_hidden, huber_delta, td_loss_w), attn_mae range 4.2217 (best, gate_hidden=24) to 4.2976 (worst, td_loss_w=3.0); see tune_rb_gate_results.json. (c) Loss-weight rebalance to w ≈ 2.0/δ per head (commits d229830 QB, 4ac478f RB, 35e611b WR, a03f795 TE) — pre-rebalance count heads collapsed because yards-target gradients dominated count gradients by 20-2500× per sample; before/after at TODO.md:146-150.</w:t>
            </w:r>
          </w:p>
        </w:tc>
      </w:tr>
      <w:tr w:rsidR="00C20AB8" w14:paraId="1145B1D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197037" w14:textId="77777777" w:rsidR="00C20AB8" w:rsidRDefault="00000000">
            <w:pPr>
              <w:spacing w:before="60" w:after="60"/>
            </w:pPr>
            <w:r>
              <w:t>12</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2B5C4" w14:textId="77777777" w:rsidR="00C20AB8" w:rsidRDefault="00C20AB8">
            <w:r>
              <w:t>≥2 documented iterations of improvement from evaluation (what tried, measured, changed, improvement shown)  ⭐ EVIDENCE OF IMPACT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3D421"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DCB1C" w14:textId="77777777" w:rsidR="00C20AB8" w:rsidRDefault="00C20AB8">
            <w:r>
              <w:t>TODO.md "Fixed" archive (lines 43-150) is purpose-built for this rubric item — ~17 entries each structured What → Files → Fix → Lesson, multiple with explicit before/after numbers: total-aux-loss double-count eliminated ~1.9 pt/game QB systematic bias (TODO.md:59-63); softplus floor restored Ridge-NN scale parity, allowing exact-zero predictions (TODO.md:65-71); ±4σ feature clipping stabilized OOD test predictions (TODO.md:73-77); Huber-δ asymmetry rebalance recovered count heads (TODO.md:146-150). Each entry's Lesson line distills the learning.</w:t>
            </w:r>
          </w:p>
        </w:tc>
      </w:tr>
      <w:tr w:rsidR="00C20AB8" w14:paraId="54E14A3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C42F37" w14:textId="77777777" w:rsidR="00C20AB8" w:rsidRDefault="00000000">
            <w:pPr>
              <w:spacing w:before="60" w:after="60"/>
            </w:pPr>
            <w:r>
              <w:t>13</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42DF8" w14:textId="77777777" w:rsidR="00C20AB8" w:rsidRDefault="00C20AB8">
            <w:r>
              <w:t>Both qualitative and quantitative evaluation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44687"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2952A" w14:textId="77777777" w:rsidR="00C20AB8" w:rsidRDefault="00C20AB8">
            <w:r>
              <w:t>Quantitative: README.md:90-99 eval table (MAE / R² / top-12 hit rate across 4 architectures × 6 positions) backed by benchmark_results.json. Qualitative: docs/expert_comparison.md:99-141 per-position narrative analysis (QB TD-variance bottleneck, WR non-linearity argument, RB balance discussion); plus visual quantitative evidence at analysis_output/rb_feature_signal_ablation.png (RB feature importance) and the 4 per-position weather/Vegas correlation figures at analysis_output/{QB,RB,TE,WR}_weather_vegas_correlation.png + cross_position_weather_vegas_summary.png (all 6 figures committed to repo). Per-position narrative + summary figure + cross-position aggregate = both modes covered.</w:t>
            </w:r>
          </w:p>
        </w:tc>
      </w:tr>
      <w:tr w:rsidR="00C20AB8" w14:paraId="6D5A960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E917A4" w14:textId="77777777" w:rsidR="00C20AB8" w:rsidRDefault="00000000">
            <w:pPr>
              <w:spacing w:before="60" w:after="60"/>
            </w:pPr>
            <w:r>
              <w:t>14</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CCB7D" w14:textId="77777777" w:rsidR="00C20AB8" w:rsidRDefault="00C20AB8">
            <w:r>
              <w:t>Regularization (≥2 techniques: L1/L2, dropout, early stopping)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75D3E"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0DD68" w14:textId="77777777" w:rsidR="00C20AB8" w:rsidRDefault="00C20AB8">
            <w:r>
              <w:t>Four techniques in use: (a) Dropout 0.20-0.35 per position — applied in MultiHeadNet.__init__ at shared/neural_net.py; (b) L2 weight decay 1e-4 to 3e-4 via AdamW — shared/training.py optimizer setup; (c) Early stopping with patience 25-30 on validation loss — MultiHeadTrainer.train in shared/training.py; (d) BatchNorm — shared/neural_net.py. Per-position values in QB/qb_config.py and equivalents.</w:t>
            </w:r>
          </w:p>
        </w:tc>
      </w:tr>
      <w:tr w:rsidR="00C20AB8" w14:paraId="6C72FC6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9792F" w14:textId="77777777" w:rsidR="00C20AB8" w:rsidRDefault="00000000">
            <w:pPr>
              <w:spacing w:before="60" w:after="60"/>
            </w:pPr>
            <w:r>
              <w:t>15</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ACB3B" w14:textId="77777777" w:rsidR="00C20AB8" w:rsidRDefault="00C20AB8">
            <w:r>
              <w:t>Feature selection / dimensionality reduction with justification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35108"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85509" w14:textId="77777777" w:rsidR="00C20AB8" w:rsidRDefault="00C20AB8">
            <w:r>
              <w:t>Explicit opt-in feature whitelisting via two distinct allowlists per position. {POS}_INCLUDE_FEATURES gates the Ridge / base-NN feature matrix; {POS}_ATTN_STATIC_FEATURES (commit 2500ecc) further restricts the attention-NN static branch by excluding rolling/EWMA/trend columns to prevent double-counting signal already captured by the game-history channel. Justification ("opt-in over opt-out for leakage resilience") with options-considered table at docs/ARCHITECTURE.md:225-245 (D6); per-position evidence at QB/qb_config.py, DST/dst_config.py:218-228, K/k_config.py:140-152; enforcement test at tests/test_attn_static_columns.py.</w:t>
            </w:r>
          </w:p>
        </w:tc>
      </w:tr>
    </w:tbl>
    <w:p w14:paraId="124AC2B5" w14:textId="77777777" w:rsidR="00C20AB8" w:rsidRDefault="00000000">
      <w:pPr>
        <w:pStyle w:val="Heading2"/>
        <w:spacing w:before="240"/>
      </w:pPr>
      <w:r>
        <w:t>Category 2: Following Directions (max 15 pts)</w:t>
      </w:r>
    </w:p>
    <w:p w14:paraId="591C5CD0" w14:textId="77777777" w:rsidR="00C20AB8" w:rsidRDefault="00000000">
      <w:pPr>
        <w:spacing w:before="60" w:after="60"/>
      </w:pPr>
      <w:r>
        <w:t>Claim every item that applies.</w:t>
      </w:r>
    </w:p>
    <w:p w14:paraId="30218735" w14:textId="77777777" w:rsidR="00C20AB8" w:rsidRDefault="00000000">
      <w:pPr>
        <w:pStyle w:val="Heading3"/>
        <w:spacing w:before="240" w:after="120"/>
      </w:pPr>
      <w:r>
        <w:t>Submission and Self-Assessment</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2D9A323"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14CC876" w14:textId="77777777" w:rsidR="0001699D" w:rsidRDefault="0001699D">
            <w:pPr>
              <w:spacing w:before="60" w:after="60"/>
              <w:rPr>
                <w:b/>
                <w:bCs/>
              </w:rPr>
            </w:pPr>
            <w:r>
              <w:rPr>
                <w:b/>
                <w:bCs/>
              </w:rPr>
              <w:lastRenderedPageBreak/>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9B2FFED"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311159D" w14:textId="77777777" w:rsidR="0001699D" w:rsidRDefault="0001699D">
            <w:pPr>
              <w:spacing w:before="60" w:after="60"/>
              <w:rPr>
                <w:b/>
                <w:bCs/>
              </w:rPr>
            </w:pPr>
            <w:r>
              <w:rPr>
                <w:b/>
                <w:bCs/>
              </w:rPr>
              <w:t>Rubric item</w:t>
            </w:r>
          </w:p>
        </w:tc>
      </w:tr>
      <w:tr w:rsidR="0001699D" w14:paraId="355129C8"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43853"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01B45A"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0B630" w14:textId="77777777" w:rsidR="0001699D" w:rsidRDefault="0001699D">
            <w:pPr>
              <w:spacing w:before="60" w:after="60"/>
            </w:pPr>
            <w:r>
              <w:t>Self-assessment submitted following guidelines (≤15 ML items with evidence)</w:t>
            </w:r>
          </w:p>
        </w:tc>
      </w:tr>
    </w:tbl>
    <w:p w14:paraId="05BCBC85" w14:textId="77777777" w:rsidR="00C20AB8" w:rsidRDefault="00000000">
      <w:pPr>
        <w:pStyle w:val="Heading3"/>
        <w:spacing w:before="240" w:after="120"/>
      </w:pPr>
      <w:r>
        <w:t>Documentation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2DE89C50"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98EC25"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9A8194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0DE06AA" w14:textId="77777777" w:rsidR="0001699D" w:rsidRDefault="0001699D">
            <w:pPr>
              <w:spacing w:before="60" w:after="60"/>
              <w:rPr>
                <w:b/>
                <w:bCs/>
              </w:rPr>
            </w:pPr>
            <w:r>
              <w:rPr>
                <w:b/>
                <w:bCs/>
              </w:rPr>
              <w:t>Rubric item</w:t>
            </w:r>
          </w:p>
        </w:tc>
      </w:tr>
      <w:tr w:rsidR="0001699D" w14:paraId="5810665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16DFF"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5ADAC"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477C0" w14:textId="77777777" w:rsidR="0001699D" w:rsidRDefault="0001699D">
            <w:pPr>
              <w:spacing w:before="60" w:after="60"/>
            </w:pPr>
            <w:r>
              <w:t>SETUP.md with clear, step-by-step installation instructions</w:t>
            </w:r>
          </w:p>
        </w:tc>
      </w:tr>
      <w:tr w:rsidR="0001699D" w14:paraId="2CF58ED5"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2DDF8"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7A15B6"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FBDCF" w14:textId="77777777" w:rsidR="0001699D" w:rsidRDefault="0001699D">
            <w:pPr>
              <w:spacing w:before="60" w:after="60"/>
            </w:pPr>
            <w:r>
              <w:t>ATTRIBUTION.md with detailed attribution including AI generation info</w:t>
            </w:r>
          </w:p>
        </w:tc>
      </w:tr>
      <w:tr w:rsidR="0001699D" w14:paraId="5A843DCF"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53FDE"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201439"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489BF" w14:textId="77777777" w:rsidR="0001699D" w:rsidRDefault="0001699D">
            <w:pPr>
              <w:spacing w:before="60" w:after="60"/>
            </w:pPr>
            <w:r>
              <w:t xml:space="preserve">requirements.txt or </w:t>
            </w:r>
            <w:proofErr w:type="spellStart"/>
            <w:r>
              <w:t>environment.yml</w:t>
            </w:r>
            <w:proofErr w:type="spellEnd"/>
            <w:r>
              <w:t xml:space="preserve"> present and accurate</w:t>
            </w:r>
          </w:p>
        </w:tc>
      </w:tr>
      <w:tr w:rsidR="0001699D" w14:paraId="6200D86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402DF"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2EE23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9B445" w14:textId="77777777" w:rsidR="0001699D" w:rsidRDefault="0001699D">
            <w:pPr>
              <w:spacing w:before="60" w:after="60"/>
            </w:pPr>
            <w:r>
              <w:t>README.md: What it Does section (one paragraph)</w:t>
            </w:r>
          </w:p>
        </w:tc>
      </w:tr>
      <w:tr w:rsidR="0001699D" w14:paraId="49CC14C1"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AB5B8"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9A2690"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65088" w14:textId="77777777" w:rsidR="0001699D" w:rsidRDefault="0001699D">
            <w:pPr>
              <w:spacing w:before="60" w:after="60"/>
            </w:pPr>
            <w:r>
              <w:t>README.md: Quick Start section</w:t>
            </w:r>
          </w:p>
        </w:tc>
      </w:tr>
      <w:tr w:rsidR="0001699D" w14:paraId="2CEAE0B1"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51784"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A3EFE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75FA9" w14:textId="77777777" w:rsidR="0001699D" w:rsidRDefault="0001699D">
            <w:pPr>
              <w:spacing w:before="60" w:after="60"/>
            </w:pPr>
            <w:r>
              <w:t>README.md: Video Links section with direct links</w:t>
            </w:r>
          </w:p>
        </w:tc>
      </w:tr>
      <w:tr w:rsidR="0001699D" w14:paraId="41A0A2D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AA9F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171D0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18D81" w14:textId="77777777" w:rsidR="0001699D" w:rsidRDefault="0001699D">
            <w:pPr>
              <w:spacing w:before="60" w:after="60"/>
            </w:pPr>
            <w:r>
              <w:t>README.md: Evaluation section</w:t>
            </w:r>
          </w:p>
        </w:tc>
      </w:tr>
      <w:tr w:rsidR="0001699D" w14:paraId="7ACB1987"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4EA07"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E2DE0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D1B20" w14:textId="77777777" w:rsidR="0001699D" w:rsidRDefault="0001699D">
            <w:pPr>
              <w:spacing w:before="60" w:after="60"/>
            </w:pPr>
            <w:r>
              <w:t>README.md: Individual Contributions section (group projects)</w:t>
            </w:r>
          </w:p>
        </w:tc>
      </w:tr>
    </w:tbl>
    <w:p w14:paraId="5C9F5BC8" w14:textId="77777777" w:rsidR="00C20AB8" w:rsidRDefault="00000000">
      <w:pPr>
        <w:pStyle w:val="Heading3"/>
        <w:spacing w:before="240" w:after="120"/>
      </w:pPr>
      <w:r>
        <w:t>Video Submissions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39BE9A4A"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890FEB7"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D88A460"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E16ADF3" w14:textId="77777777" w:rsidR="0001699D" w:rsidRDefault="0001699D">
            <w:pPr>
              <w:spacing w:before="60" w:after="60"/>
              <w:rPr>
                <w:b/>
                <w:bCs/>
              </w:rPr>
            </w:pPr>
            <w:r>
              <w:rPr>
                <w:b/>
                <w:bCs/>
              </w:rPr>
              <w:t>Rubric item</w:t>
            </w:r>
          </w:p>
        </w:tc>
      </w:tr>
      <w:tr w:rsidR="0001699D" w14:paraId="7A4E5918"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1E917"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C7F9E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A4DD6" w14:textId="77777777" w:rsidR="0001699D" w:rsidRDefault="0001699D">
            <w:pPr>
              <w:spacing w:before="60" w:after="60"/>
            </w:pPr>
            <w:r>
              <w:t>Demo video — correct length, appropriate for non-specialist audience, no code shown</w:t>
            </w:r>
          </w:p>
        </w:tc>
      </w:tr>
      <w:tr w:rsidR="0001699D" w14:paraId="2A12159F"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CED53"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E94984"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627EB" w14:textId="77777777" w:rsidR="0001699D" w:rsidRDefault="0001699D">
            <w:pPr>
              <w:spacing w:before="60" w:after="60"/>
            </w:pPr>
            <w:r>
              <w:t>Technical walkthrough — correct length, clearly explains code, ML techniques, and key contributions</w:t>
            </w:r>
          </w:p>
        </w:tc>
      </w:tr>
    </w:tbl>
    <w:p w14:paraId="12D4489C" w14:textId="77777777" w:rsidR="00C20AB8" w:rsidRDefault="00000000">
      <w:pPr>
        <w:pStyle w:val="Heading3"/>
        <w:spacing w:before="240" w:after="120"/>
      </w:pPr>
      <w:r>
        <w:t>Project Workshop Days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A9F52F4"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F245F6" w14:textId="77777777" w:rsidR="0001699D" w:rsidRDefault="0001699D">
            <w:pPr>
              <w:spacing w:before="60" w:after="60"/>
              <w:rPr>
                <w:b/>
                <w:bCs/>
              </w:rPr>
            </w:pPr>
            <w:r>
              <w:rPr>
                <w:b/>
                <w:bCs/>
              </w:rPr>
              <w:lastRenderedPageBreak/>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D72DE8A"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AD00477" w14:textId="77777777" w:rsidR="0001699D" w:rsidRDefault="0001699D">
            <w:pPr>
              <w:spacing w:before="60" w:after="60"/>
              <w:rPr>
                <w:b/>
                <w:bCs/>
              </w:rPr>
            </w:pPr>
            <w:r>
              <w:rPr>
                <w:b/>
                <w:bCs/>
              </w:rPr>
              <w:t>Rubric item</w:t>
            </w:r>
          </w:p>
        </w:tc>
      </w:tr>
      <w:tr w:rsidR="0001699D" w14:paraId="68C7926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E192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56F38E"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A965C" w14:textId="77777777" w:rsidR="0001699D" w:rsidRDefault="0001699D">
            <w:pPr>
              <w:spacing w:before="60" w:after="60"/>
            </w:pPr>
            <w:r>
              <w:t>Attended first project workshop day</w:t>
            </w:r>
          </w:p>
        </w:tc>
      </w:tr>
      <w:tr w:rsidR="0001699D" w14:paraId="44CD733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97A0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DB1FE1"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2E390" w14:textId="77777777" w:rsidR="0001699D" w:rsidRDefault="0001699D">
            <w:pPr>
              <w:spacing w:before="60" w:after="60"/>
            </w:pPr>
            <w:r>
              <w:t>Attended second project workshop day</w:t>
            </w:r>
          </w:p>
        </w:tc>
      </w:tr>
      <w:tr w:rsidR="0001699D" w14:paraId="24E4622B"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9AB0C"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B3A954"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3B750" w14:textId="77777777" w:rsidR="0001699D" w:rsidRDefault="0001699D">
            <w:pPr>
              <w:spacing w:before="60" w:after="60"/>
            </w:pPr>
            <w:r>
              <w:t>Attended third project workshop day</w:t>
            </w:r>
          </w:p>
        </w:tc>
      </w:tr>
      <w:tr w:rsidR="0001699D" w14:paraId="4D3CC494"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6DD11"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ABC005"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280C5" w14:textId="77777777" w:rsidR="0001699D" w:rsidRDefault="0001699D">
            <w:pPr>
              <w:spacing w:before="60" w:after="60"/>
            </w:pPr>
            <w:r>
              <w:t>Attended fourth project workshop day</w:t>
            </w:r>
          </w:p>
        </w:tc>
      </w:tr>
    </w:tbl>
    <w:p w14:paraId="2F4E2F9E" w14:textId="77777777" w:rsidR="00C20AB8" w:rsidRDefault="00000000">
      <w:pPr>
        <w:pStyle w:val="Heading2"/>
        <w:spacing w:before="240"/>
      </w:pPr>
      <w:r>
        <w:t>Category 3: Project Cohesion and Motivation (max 15 pts)</w:t>
      </w:r>
    </w:p>
    <w:p w14:paraId="65858FAC" w14:textId="77777777" w:rsidR="00C20AB8" w:rsidRDefault="00000000">
      <w:pPr>
        <w:spacing w:before="60" w:after="60"/>
      </w:pPr>
      <w:r>
        <w:t>Claim every item that applies.</w:t>
      </w:r>
    </w:p>
    <w:p w14:paraId="4FE59A11" w14:textId="77777777" w:rsidR="00C20AB8" w:rsidRDefault="00000000">
      <w:pPr>
        <w:pStyle w:val="Heading3"/>
        <w:spacing w:before="240" w:after="120"/>
      </w:pPr>
      <w:r>
        <w:t>Project Purpose and Motivation (3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1673D26D"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6545D30"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D87BA3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AFF2679" w14:textId="77777777" w:rsidR="0001699D" w:rsidRDefault="0001699D">
            <w:pPr>
              <w:spacing w:before="60" w:after="60"/>
              <w:rPr>
                <w:b/>
                <w:bCs/>
              </w:rPr>
            </w:pPr>
            <w:r>
              <w:rPr>
                <w:b/>
                <w:bCs/>
              </w:rPr>
              <w:t>Rubric item</w:t>
            </w:r>
          </w:p>
        </w:tc>
      </w:tr>
      <w:tr w:rsidR="0001699D" w14:paraId="22F9CB6F"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C6940"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3EAB4C"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E3D6E" w14:textId="77777777" w:rsidR="0001699D" w:rsidRDefault="0001699D">
            <w:pPr>
              <w:spacing w:before="60" w:after="60"/>
            </w:pPr>
            <w:r>
              <w:t>README clearly articulates a single, unified project goal or research question</w:t>
            </w:r>
          </w:p>
        </w:tc>
      </w:tr>
      <w:tr w:rsidR="0001699D" w14:paraId="61BB99AC"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E2DE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33C2D2"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5CC34" w14:textId="77777777" w:rsidR="0001699D" w:rsidRDefault="0001699D">
            <w:pPr>
              <w:spacing w:before="60" w:after="60"/>
            </w:pPr>
            <w:r>
              <w:t>Demo video effectively communicates why the project matters to a non-technical audience</w:t>
            </w:r>
          </w:p>
        </w:tc>
      </w:tr>
      <w:tr w:rsidR="0001699D" w14:paraId="6DB7C809"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3507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321403"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66E76" w14:textId="77777777" w:rsidR="0001699D" w:rsidRDefault="0001699D">
            <w:pPr>
              <w:spacing w:before="60" w:after="60"/>
            </w:pPr>
            <w:r>
              <w:t>Project addresses real-world problem or meaningful research question (connected to concrete papers or competitions)</w:t>
            </w:r>
          </w:p>
        </w:tc>
      </w:tr>
    </w:tbl>
    <w:p w14:paraId="3E81E2FA" w14:textId="77777777" w:rsidR="00C20AB8" w:rsidRDefault="00000000">
      <w:pPr>
        <w:pStyle w:val="Heading3"/>
        <w:spacing w:before="240" w:after="120"/>
      </w:pPr>
      <w:r>
        <w:t>Technical Coherence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5375CF1A"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ED6544"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952B062"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4454870" w14:textId="77777777" w:rsidR="0001699D" w:rsidRDefault="0001699D">
            <w:pPr>
              <w:spacing w:before="60" w:after="60"/>
              <w:rPr>
                <w:b/>
                <w:bCs/>
              </w:rPr>
            </w:pPr>
            <w:r>
              <w:rPr>
                <w:b/>
                <w:bCs/>
              </w:rPr>
              <w:t>Rubric item</w:t>
            </w:r>
          </w:p>
        </w:tc>
      </w:tr>
      <w:tr w:rsidR="0001699D" w14:paraId="73913EF7"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6FE3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A2B7A0"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B71CE" w14:textId="77777777" w:rsidR="0001699D" w:rsidRDefault="0001699D">
            <w:pPr>
              <w:spacing w:before="60" w:after="60"/>
            </w:pPr>
            <w:r>
              <w:t>Technical walkthrough demonstrates components working together synergistically (not just isolated experiments)</w:t>
            </w:r>
          </w:p>
        </w:tc>
      </w:tr>
      <w:tr w:rsidR="0001699D" w14:paraId="06614A1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96CB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3C5A03"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5DB0B" w14:textId="77777777" w:rsidR="0001699D" w:rsidRDefault="0001699D">
            <w:pPr>
              <w:spacing w:before="60" w:after="60"/>
            </w:pPr>
            <w:r>
              <w:t>Project shows clear progression from problem → approach → solution → evaluation</w:t>
            </w:r>
          </w:p>
        </w:tc>
      </w:tr>
      <w:tr w:rsidR="0001699D" w14:paraId="0954FAC4"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5151F"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E8374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C8F28" w14:textId="77777777" w:rsidR="0001699D" w:rsidRDefault="0001699D">
            <w:pPr>
              <w:spacing w:before="60" w:after="60"/>
            </w:pPr>
            <w:r>
              <w:t>Design choices explicitly justified in videos or documentation</w:t>
            </w:r>
          </w:p>
        </w:tc>
      </w:tr>
      <w:tr w:rsidR="0001699D" w14:paraId="3B48444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4EEF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EF872A"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13A83" w14:textId="77777777" w:rsidR="0001699D" w:rsidRDefault="0001699D">
            <w:pPr>
              <w:spacing w:before="60" w:after="60"/>
            </w:pPr>
            <w:r>
              <w:t>Evaluation metrics directly measure the stated project objectives</w:t>
            </w:r>
          </w:p>
        </w:tc>
      </w:tr>
      <w:tr w:rsidR="0001699D" w14:paraId="1883BAC5"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14045"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BB9266"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C2C24" w14:textId="77777777" w:rsidR="0001699D" w:rsidRDefault="0001699D">
            <w:pPr>
              <w:spacing w:before="60" w:after="60"/>
            </w:pPr>
            <w:r>
              <w:t>No superfluous 'point collecting' — all major ML components serve the larger project goals</w:t>
            </w:r>
          </w:p>
        </w:tc>
      </w:tr>
      <w:tr w:rsidR="0001699D" w14:paraId="470DC5F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0E20C"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0CAEF8"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113F3" w14:textId="77777777" w:rsidR="0001699D" w:rsidRDefault="0001699D">
            <w:pPr>
              <w:spacing w:before="60" w:after="60"/>
            </w:pPr>
            <w:r>
              <w:t>Clean codebase with readable code and no extraneous, stale, or unused files</w:t>
            </w:r>
          </w:p>
        </w:tc>
      </w:tr>
    </w:tbl>
    <w:p w14:paraId="16134CEC" w14:textId="52453058" w:rsidR="00800E8F" w:rsidRDefault="00800E8F">
      <w:pPr>
        <w:pStyle w:val="Heading2"/>
        <w:spacing w:before="240"/>
      </w:pPr>
      <w:r>
        <w:t>Totals</w:t>
      </w:r>
    </w:p>
    <w:tbl>
      <w:tblPr>
        <w:tblW w:w="4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6"/>
        <w:gridCol w:w="1440"/>
      </w:tblGrid>
      <w:tr w:rsidR="00800E8F" w14:paraId="02379425" w14:textId="77777777" w:rsidTr="00800E8F">
        <w:tblPrEx>
          <w:tblCellMar>
            <w:top w:w="0" w:type="dxa"/>
            <w:bottom w:w="0" w:type="dxa"/>
          </w:tblCellMar>
        </w:tblPrEx>
        <w:trPr>
          <w:tblHeader/>
        </w:trPr>
        <w:tc>
          <w:tcPr>
            <w:tcW w:w="3456"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3F7625D" w14:textId="6BDEF003" w:rsidR="00800E8F" w:rsidRDefault="00800E8F" w:rsidP="00740333">
            <w:pPr>
              <w:spacing w:before="60" w:after="60"/>
              <w:rPr>
                <w:b/>
                <w:bCs/>
              </w:rPr>
            </w:pPr>
            <w:r>
              <w:rPr>
                <w:b/>
                <w:bCs/>
              </w:rPr>
              <w:t>Category</w:t>
            </w:r>
          </w:p>
        </w:tc>
        <w:tc>
          <w:tcPr>
            <w:tcW w:w="144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854667" w14:textId="50533EFB" w:rsidR="00800E8F" w:rsidRDefault="00800E8F" w:rsidP="00800E8F">
            <w:pPr>
              <w:spacing w:before="60" w:after="60"/>
              <w:jc w:val="right"/>
              <w:rPr>
                <w:b/>
                <w:bCs/>
              </w:rPr>
            </w:pPr>
            <w:r>
              <w:rPr>
                <w:b/>
                <w:bCs/>
              </w:rPr>
              <w:t>Points Claimed</w:t>
            </w:r>
          </w:p>
        </w:tc>
      </w:tr>
      <w:tr w:rsidR="00800E8F" w14:paraId="750DCF21"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AFEB9" w14:textId="63E20F0F" w:rsidR="00800E8F" w:rsidRPr="00800E8F" w:rsidRDefault="00800E8F" w:rsidP="00800E8F">
            <w:pPr>
              <w:spacing w:before="60" w:after="60"/>
            </w:pPr>
            <w:r w:rsidRPr="00800E8F">
              <w:t>Machine Learning</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4ACA49" w14:textId="39295D77" w:rsidR="00800E8F" w:rsidRDefault="00800E8F" w:rsidP="00800E8F">
            <w:pPr>
              <w:spacing w:before="60" w:after="60"/>
              <w:jc w:val="right"/>
            </w:pPr>
            <w:r>
              <w:t>73 / 73</w:t>
            </w:r>
          </w:p>
        </w:tc>
      </w:tr>
      <w:tr w:rsidR="00800E8F" w14:paraId="0F1B8940"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A1672" w14:textId="634BD067" w:rsidR="00800E8F" w:rsidRPr="00800E8F" w:rsidRDefault="00800E8F" w:rsidP="00800E8F">
            <w:pPr>
              <w:spacing w:before="60" w:after="60"/>
            </w:pPr>
            <w:r w:rsidRPr="00800E8F">
              <w:t xml:space="preserve">Following Directions </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1BFF3D" w14:textId="6F08283F" w:rsidR="00800E8F" w:rsidRDefault="00800E8F" w:rsidP="00800E8F">
            <w:pPr>
              <w:spacing w:before="60" w:after="60"/>
              <w:jc w:val="right"/>
            </w:pPr>
            <w:r>
              <w:t>15 / 15</w:t>
            </w:r>
          </w:p>
        </w:tc>
      </w:tr>
      <w:tr w:rsidR="00800E8F" w14:paraId="32D4F2B7"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335C1" w14:textId="55D58AA9" w:rsidR="00800E8F" w:rsidRPr="00800E8F" w:rsidRDefault="00800E8F" w:rsidP="00800E8F">
            <w:pPr>
              <w:spacing w:before="60" w:after="60"/>
            </w:pPr>
            <w:r w:rsidRPr="00800E8F">
              <w:t>Project Cohesion and Motivation</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01F306" w14:textId="522D7330" w:rsidR="00800E8F" w:rsidRDefault="00800E8F" w:rsidP="00800E8F">
            <w:pPr>
              <w:spacing w:before="60" w:after="60"/>
              <w:jc w:val="right"/>
            </w:pPr>
            <w:r>
              <w:t>15 / 15</w:t>
            </w:r>
          </w:p>
        </w:tc>
      </w:tr>
      <w:tr w:rsidR="00800E8F" w14:paraId="3FB3814B"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69591C6F" w14:textId="06C4A4C1" w:rsidR="00800E8F" w:rsidRPr="00800E8F" w:rsidRDefault="00800E8F" w:rsidP="00800E8F">
            <w:pPr>
              <w:spacing w:before="60" w:after="60"/>
            </w:pPr>
            <w:r>
              <w:t>Grand Total (can be up to 103)</w:t>
            </w:r>
          </w:p>
        </w:tc>
        <w:tc>
          <w:tcPr>
            <w:tcW w:w="1440"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1AA4CF5A" w14:textId="12F82941" w:rsidR="00800E8F" w:rsidRDefault="00800E8F" w:rsidP="00800E8F">
            <w:pPr>
              <w:spacing w:before="60" w:after="60"/>
              <w:jc w:val="right"/>
            </w:pPr>
            <w:r>
              <w:t>100 / 100</w:t>
            </w:r>
          </w:p>
        </w:tc>
      </w:tr>
    </w:tbl>
    <w:p w14:paraId="76703E76" w14:textId="17C5B090" w:rsidR="00C20AB8" w:rsidRDefault="00000000">
      <w:pPr>
        <w:pStyle w:val="Heading2"/>
        <w:spacing w:before="240"/>
      </w:pPr>
      <w:r>
        <w:t>Self-Reflection (Optional but Encouraged)</w:t>
      </w:r>
    </w:p>
    <w:p w14:paraId="4B193BBD" w14:textId="77777777" w:rsidR="00C20AB8" w:rsidRDefault="00000000">
      <w:pPr>
        <w:spacing w:before="60" w:after="60"/>
      </w:pPr>
      <w:r>
        <w:t>These questions are not graded. They are a chance to reflect on your work, and your answers help us understand your project. A few sentences per question is plenty.</w:t>
      </w:r>
    </w:p>
    <w:p w14:paraId="221599B4" w14:textId="77777777" w:rsidR="00C20AB8" w:rsidRDefault="00000000">
      <w:pPr>
        <w:spacing w:before="180" w:after="60"/>
      </w:pPr>
      <w:r>
        <w:rPr>
          <w:b/>
          <w:bCs/>
        </w:rPr>
        <w:t>1. What are you most proud of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3674915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F3700" w14:textId="77777777" w:rsidR="00C20AB8" w:rsidRDefault="00C20AB8">
            <w:r>
              <w:t>The TODO.md "Fixed" archive — turning every debugging cycle into a permanent lesson made the project genuinely teach me something new each time, and it's the artifact I'd most want a future maintainer to read first. Close second: getting K and DST attention NNs working after twice rejecting the design (per ARCHITECTURE D4), once the per-kick / per-game input schemas were redesigned to give attention something real to chew on.</w:t>
            </w:r>
          </w:p>
        </w:tc>
      </w:tr>
    </w:tbl>
    <w:p w14:paraId="30F8A4C0" w14:textId="77777777" w:rsidR="00C20AB8" w:rsidRDefault="00000000">
      <w:pPr>
        <w:spacing w:before="180" w:after="60"/>
      </w:pPr>
      <w:r>
        <w:rPr>
          <w:b/>
          <w:bCs/>
        </w:rPr>
        <w:t>2. What was the hardest technical challenge, and how did you work through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8E416C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672AA" w14:textId="77777777" w:rsidR="001F7B79" w:rsidRDefault="001F7B79">
            <w:r>
              <w:t>Diagnosing the ~1.9 pt/game QB systematic bias (TODO.md:59-63). It looked like a model-quality problem but turned out to be a label/derivation mismatch between training (target = fantasy_points, which folded in INT/fumble penalties) and inference (model produced sum(heads), then adjustment was added a *second* time). The fix was small; the cascade across four dependent sites took an afternoon to trace. Lesson: when a loss term compares a derived quantity to a label, the label must match the derivation exactly.</w:t>
            </w:r>
          </w:p>
        </w:tc>
      </w:tr>
    </w:tbl>
    <w:p w14:paraId="014A3A31" w14:textId="77777777" w:rsidR="00C20AB8" w:rsidRDefault="00000000">
      <w:pPr>
        <w:spacing w:before="180" w:after="60"/>
      </w:pPr>
      <w:r>
        <w:rPr>
          <w:b/>
          <w:bCs/>
        </w:rPr>
        <w:t>3. If you had another two weeks on this project, what would you do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10D3D5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F42EC" w14:textId="77777777" w:rsidR="00C20AB8" w:rsidRDefault="00C20AB8">
            <w:r>
              <w:t>Three things, in priority order: (1) train per-scoring-format models so MAE doesn't have to be reported PPR-only (the aggregator handles it at serving but the models themselves are PPR-trained); (2) lineup-construction layer so projections become a usable DFS product, not just per-player point estimates; (3) revisit K's cross-season rolling windows (TODO.md "Open") — currently justified by kicker stability but worth re-measuring once the 2025 season fully closes out.</w:t>
            </w:r>
          </w:p>
        </w:tc>
      </w:tr>
    </w:tbl>
    <w:p w14:paraId="43F67683" w14:textId="77777777" w:rsidR="007A1E88" w:rsidRDefault="007A1E88"/>
    <w:sectPr w:rsidR="007A1E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1692"/>
    <w:multiLevelType w:val="hybridMultilevel"/>
    <w:tmpl w:val="2C808EE0"/>
    <w:lvl w:ilvl="0" w:tplc="8D2AFB2A">
      <w:start w:val="1"/>
      <w:numFmt w:val="bullet"/>
      <w:lvlText w:val="●"/>
      <w:lvlJc w:val="left"/>
      <w:pPr>
        <w:ind w:left="720" w:hanging="360"/>
      </w:pPr>
    </w:lvl>
    <w:lvl w:ilvl="1" w:tplc="0ADAAF18">
      <w:start w:val="1"/>
      <w:numFmt w:val="bullet"/>
      <w:lvlText w:val="○"/>
      <w:lvlJc w:val="left"/>
      <w:pPr>
        <w:ind w:left="1440" w:hanging="360"/>
      </w:pPr>
    </w:lvl>
    <w:lvl w:ilvl="2" w:tplc="E23E1116">
      <w:start w:val="1"/>
      <w:numFmt w:val="bullet"/>
      <w:lvlText w:val="■"/>
      <w:lvlJc w:val="left"/>
      <w:pPr>
        <w:ind w:left="2160" w:hanging="360"/>
      </w:pPr>
    </w:lvl>
    <w:lvl w:ilvl="3" w:tplc="CEB20FDA">
      <w:start w:val="1"/>
      <w:numFmt w:val="bullet"/>
      <w:lvlText w:val="●"/>
      <w:lvlJc w:val="left"/>
      <w:pPr>
        <w:ind w:left="2880" w:hanging="360"/>
      </w:pPr>
    </w:lvl>
    <w:lvl w:ilvl="4" w:tplc="A13857B4">
      <w:start w:val="1"/>
      <w:numFmt w:val="bullet"/>
      <w:lvlText w:val="○"/>
      <w:lvlJc w:val="left"/>
      <w:pPr>
        <w:ind w:left="3600" w:hanging="360"/>
      </w:pPr>
    </w:lvl>
    <w:lvl w:ilvl="5" w:tplc="055E3840">
      <w:start w:val="1"/>
      <w:numFmt w:val="bullet"/>
      <w:lvlText w:val="■"/>
      <w:lvlJc w:val="left"/>
      <w:pPr>
        <w:ind w:left="4320" w:hanging="360"/>
      </w:pPr>
    </w:lvl>
    <w:lvl w:ilvl="6" w:tplc="44667FD6">
      <w:start w:val="1"/>
      <w:numFmt w:val="bullet"/>
      <w:lvlText w:val="●"/>
      <w:lvlJc w:val="left"/>
      <w:pPr>
        <w:ind w:left="5040" w:hanging="360"/>
      </w:pPr>
    </w:lvl>
    <w:lvl w:ilvl="7" w:tplc="C0F062D2">
      <w:start w:val="1"/>
      <w:numFmt w:val="bullet"/>
      <w:lvlText w:val="●"/>
      <w:lvlJc w:val="left"/>
      <w:pPr>
        <w:ind w:left="5760" w:hanging="360"/>
      </w:pPr>
    </w:lvl>
    <w:lvl w:ilvl="8" w:tplc="786076C6">
      <w:start w:val="1"/>
      <w:numFmt w:val="bullet"/>
      <w:lvlText w:val="●"/>
      <w:lvlJc w:val="left"/>
      <w:pPr>
        <w:ind w:left="6480" w:hanging="360"/>
      </w:pPr>
    </w:lvl>
  </w:abstractNum>
  <w:abstractNum w:abstractNumId="1" w15:restartNumberingAfterBreak="0">
    <w:nsid w:val="35251A59"/>
    <w:multiLevelType w:val="hybridMultilevel"/>
    <w:tmpl w:val="05D4E11C"/>
    <w:lvl w:ilvl="0" w:tplc="7930AC2E">
      <w:start w:val="1"/>
      <w:numFmt w:val="bullet"/>
      <w:lvlText w:val="•"/>
      <w:lvlJc w:val="left"/>
      <w:pPr>
        <w:ind w:left="720" w:hanging="360"/>
      </w:pPr>
    </w:lvl>
    <w:lvl w:ilvl="1" w:tplc="04BACA6A">
      <w:numFmt w:val="decimal"/>
      <w:lvlText w:val=""/>
      <w:lvlJc w:val="left"/>
    </w:lvl>
    <w:lvl w:ilvl="2" w:tplc="DAC0977A">
      <w:numFmt w:val="decimal"/>
      <w:lvlText w:val=""/>
      <w:lvlJc w:val="left"/>
    </w:lvl>
    <w:lvl w:ilvl="3" w:tplc="AE0EC87C">
      <w:numFmt w:val="decimal"/>
      <w:lvlText w:val=""/>
      <w:lvlJc w:val="left"/>
    </w:lvl>
    <w:lvl w:ilvl="4" w:tplc="CABADAF0">
      <w:numFmt w:val="decimal"/>
      <w:lvlText w:val=""/>
      <w:lvlJc w:val="left"/>
    </w:lvl>
    <w:lvl w:ilvl="5" w:tplc="D03AF9A2">
      <w:numFmt w:val="decimal"/>
      <w:lvlText w:val=""/>
      <w:lvlJc w:val="left"/>
    </w:lvl>
    <w:lvl w:ilvl="6" w:tplc="86C80C40">
      <w:numFmt w:val="decimal"/>
      <w:lvlText w:val=""/>
      <w:lvlJc w:val="left"/>
    </w:lvl>
    <w:lvl w:ilvl="7" w:tplc="5FB8773C">
      <w:numFmt w:val="decimal"/>
      <w:lvlText w:val=""/>
      <w:lvlJc w:val="left"/>
    </w:lvl>
    <w:lvl w:ilvl="8" w:tplc="9A0E998E">
      <w:numFmt w:val="decimal"/>
      <w:lvlText w:val=""/>
      <w:lvlJc w:val="left"/>
    </w:lvl>
  </w:abstractNum>
  <w:num w:numId="1" w16cid:durableId="588973010">
    <w:abstractNumId w:val="0"/>
    <w:lvlOverride w:ilvl="0">
      <w:startOverride w:val="1"/>
    </w:lvlOverride>
  </w:num>
  <w:num w:numId="2" w16cid:durableId="528225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AB8"/>
    <w:rsid w:val="0001699D"/>
    <w:rsid w:val="0002570F"/>
    <w:rsid w:val="001F7B79"/>
    <w:rsid w:val="00246CF6"/>
    <w:rsid w:val="00550AF4"/>
    <w:rsid w:val="0069555E"/>
    <w:rsid w:val="007A1E88"/>
    <w:rsid w:val="00800E8F"/>
    <w:rsid w:val="00C20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3EC69"/>
  <w15:docId w15:val="{86A167D0-9799-F741-ADC7-3201F2E9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8"/>
      <w:szCs w:val="28"/>
    </w:rPr>
  </w:style>
  <w:style w:type="paragraph" w:styleId="Heading3">
    <w:name w:val="heading 3"/>
    <w:uiPriority w:val="9"/>
    <w:unhideWhenUsed/>
    <w:qFormat/>
    <w:pPr>
      <w:spacing w:before="20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Fain</cp:lastModifiedBy>
  <cp:revision>3</cp:revision>
  <dcterms:created xsi:type="dcterms:W3CDTF">2026-04-20T20:11:00Z</dcterms:created>
  <dcterms:modified xsi:type="dcterms:W3CDTF">2026-04-20T20:11:00Z</dcterms:modified>
</cp:coreProperties>
</file>