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 blocks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5 memory buffer</w:t>
        <w:br w:type="textWrapping"/>
        <w:br w:type="textWrapping"/>
      </w:r>
      <m:oMath>
        <m:r>
          <w:rPr/>
          <m:t xml:space="preserve">2N </m:t>
        </m:r>
        <m:r>
          <w:rPr/>
          <m:t>×</m:t>
        </m:r>
        <m:r>
          <w:rPr/>
          <m:t xml:space="preserve"> # parses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m:oMath>
        <m:r>
          <w:rPr/>
          <m:t xml:space="preserve">Total I/O cost = 2(200) </m:t>
        </m:r>
        <m:r>
          <w:rPr/>
          <m:t>×</m:t>
        </m:r>
        <m:r>
          <w:rPr/>
          <m:t xml:space="preserve"> 4 = 1600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m:oMath>
        <m:r>
          <w:rPr/>
          <m:t xml:space="preserve">[200/4]=50 sorted runs, 4 blocks each (merge sort 1)</m:t>
        </m:r>
      </m:oMath>
      <w:r w:rsidDel="00000000" w:rsidR="00000000" w:rsidRPr="00000000">
        <w:rPr>
          <w:rtl w:val="0"/>
        </w:rPr>
        <w:t xml:space="preserve"> </w:t>
      </w:r>
      <m:oMath>
        <m:r>
          <w:rPr/>
          <m:t xml:space="preserve">[50/4]=13 sorted runs. 12 having 16 blocks, last being 8 blocks (merge sort 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 blocks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8 memory blocks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m:oMath>
        <m:r>
          <w:rPr/>
          <m:t xml:space="preserve">[200/7]=29 sorted runs, 28 having 7 blocks, last being 4 blocks (merge sort 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m:oMath>
        <m:r>
          <w:rPr/>
          <m:t xml:space="preserve">[29/7]=5 sorted runs, 4 having 49 blocks, last being 4 blocks (merge sort 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m:oMath>
        <m:r>
          <w:rPr/>
          <m:t xml:space="preserve">Total I/O cost = 1+[lo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7</m:t>
            </m:r>
          </m:sub>
        </m:sSub>
        <m:r>
          <w:rPr/>
          <m:t xml:space="preserve">(200/8)]=2.55=3 parses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m:oMath>
        <m:r>
          <w:rPr/>
          <m:t xml:space="preserve">2(200)</m:t>
        </m:r>
        <m:r>
          <w:rPr/>
          <m:t>×</m:t>
        </m:r>
        <m:r>
          <w:rPr/>
          <m:t xml:space="preserve">3=1200 I/O Cost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2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it is possible to construct a dense sequential index on </w:t>
      </w:r>
      <m:oMath>
        <m:r>
          <w:rPr/>
          <m:t xml:space="preserve">k1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as dense indices can be used on sorted or unsorted columns.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This means there's a direct mapping of pointers in the file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m:oMath>
        <m:r>
          <w:rPr/>
          <m:t xml:space="preserve">Pair =28 bytes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/>
      </w:pPr>
      <m:oMath>
        <m:r>
          <w:rPr/>
          <m:t xml:space="preserve">28*20*1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</m:t>
            </m:r>
          </m:sup>
        </m:sSup>
        <m:r>
          <w:rPr/>
          <m:t xml:space="preserve">=68360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it is possible to construct a sparse sequential index on </w:t>
      </w:r>
      <m:oMath>
        <m:r>
          <w:rPr/>
          <m:t xml:space="preserve">k1</m:t>
        </m:r>
      </m:oMath>
      <w:r w:rsidDel="00000000" w:rsidR="00000000" w:rsidRPr="00000000">
        <w:rPr>
          <w:rtl w:val="0"/>
        </w:rPr>
        <w:t xml:space="preserve"> the column as it is sorted. The layout is that each index points to a block, which holds 20 records.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m:oMath>
        <m:r>
          <w:rPr/>
          <m:t xml:space="preserve">28*1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</m:t>
            </m:r>
          </m:sup>
        </m:sSup>
        <m:r>
          <w:rPr/>
          <m:t xml:space="preserve">=3418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possible to construct a dense sequential index (1-level) </w:t>
      </w:r>
      <m:oMath>
        <m:r>
          <w:rPr/>
          <m:t xml:space="preserve">k2</m:t>
        </m:r>
      </m:oMath>
      <w:r w:rsidDel="00000000" w:rsidR="00000000" w:rsidRPr="00000000">
        <w:rPr>
          <w:rtl w:val="0"/>
        </w:rPr>
        <w:t xml:space="preserve"> over R. Dense indexes can be used on unsorted columns like 1. The layout is direct mapping, and again, it would be: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m:oMath>
        <m:r>
          <w:rPr/>
          <m:t xml:space="preserve">28*20*1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</m:t>
            </m:r>
          </m:sup>
        </m:sSup>
        <m:r>
          <w:rPr/>
          <m:t xml:space="preserve">=68360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it is not possible to construct a sparse sequential index (1-level) on </w:t>
      </w:r>
      <m:oMath>
        <m:r>
          <w:rPr/>
          <m:t xml:space="preserve">k2</m:t>
        </m:r>
      </m:oMath>
      <w:r w:rsidDel="00000000" w:rsidR="00000000" w:rsidRPr="00000000">
        <w:rPr>
          <w:rtl w:val="0"/>
        </w:rPr>
        <w:t xml:space="preserve"> over R. This is because sparse indexes do not support unsorted columns.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it is possible to build a sparse, second-level index on a. Basically, an abstraction of b. More expensive but applicable. First-level is 68360 blocks. Second-level size: </w:t>
      </w:r>
      <m:oMath>
        <m:r>
          <w:rPr/>
          <m:t xml:space="preserve">28*68360=234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m:oMath>
        <m:r>
          <w:rPr/>
          <m:t xml:space="preserve">Total index size: 234+68360=68594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Yes, it is possible to build a sparse, second-level index on 2. Even with Level-1 being sparse, we can further abstract each pointer by having one pointer block point to all Level-1 blocks.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Second-Level: </w:t>
      </w:r>
      <m:oMath>
        <m:r>
          <w:rPr/>
          <m:t xml:space="preserve">28*3418=12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Total size: </w:t>
      </w:r>
      <m:oMath>
        <m:r>
          <w:rPr/>
          <m:t xml:space="preserve">12+3418=3430 blocks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3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3790950" cy="209918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436" l="0" r="0" t="190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99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Finding key=35→ N1,N3,N8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Finding records in range[9,20]→ N1,N2,N5,N6,N7 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record with key 4</w:t>
      </w:r>
      <w:r w:rsidDel="00000000" w:rsidR="00000000" w:rsidRPr="00000000">
        <w:rPr/>
        <w:drawing>
          <wp:inline distB="114300" distT="114300" distL="114300" distR="114300">
            <wp:extent cx="4436250" cy="1763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6250" cy="176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14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302550" cy="18621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550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Insert 15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m:oMath>
        <m:r>
          <w:rPr/>
          <m:t xml:space="preserve">Lookup [6,13] -&gt; N1,N2,N6,N7,N8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Deleting 23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