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197075" w:rsidRDefault="00385E60">
      <w:pPr>
        <w:pStyle w:val="right"/>
        <w:rPr>
          <w:sz w:val="14"/>
          <w:szCs w:val="14"/>
        </w:rPr>
      </w:pPr>
      <w:r>
        <w:rPr>
          <w:sz w:val="14"/>
          <w:szCs w:val="14"/>
        </w:rPr>
        <w:t>Приложение №3</w:t>
      </w:r>
    </w:p>
    <w:p w:rsidR="00197075" w:rsidRDefault="00385E60" w:rsidP="00F25E7C">
      <w:pPr>
        <w:pStyle w:val="1"/>
        <w:rPr>
          <w:rFonts w:eastAsia="Times New Roman"/>
        </w:rPr>
      </w:pPr>
      <w:r>
        <w:rPr>
          <w:rFonts w:eastAsia="Times New Roman"/>
        </w:rPr>
        <w:t xml:space="preserve">Критерии допуска участников </w:t>
      </w:r>
      <w:r w:rsidR="000E3920" w:rsidRPr="000E3920">
        <w:rPr>
          <w:rFonts w:eastAsia="Times New Roman"/>
        </w:rPr>
        <w:t>«Техническое обслуживание и ремонт наружных сетей канализации ливневых и хозяйственно-бытовых стоков, очистных сооружений механической и биологической очистки, канализационных насосных станций на объектах ООО «Татнефть-АЗС-Северо-Запад»</w:t>
      </w:r>
      <w:r w:rsidR="000E3920">
        <w:rPr>
          <w:rFonts w:eastAsia="Times New Roman"/>
        </w:rPr>
        <w:t xml:space="preserve"> (долгосрочный договор)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728"/>
        <w:gridCol w:w="4817"/>
        <w:gridCol w:w="3253"/>
      </w:tblGrid>
      <w:tr w:rsidR="00197075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197075" w:rsidRDefault="00385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197075" w:rsidRDefault="00385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критерия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197075" w:rsidRDefault="00385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  <w:hideMark/>
          </w:tcPr>
          <w:p w:rsidR="00197075" w:rsidRDefault="00385E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Подтверждающий документ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pPr>
              <w:jc w:val="right"/>
            </w:pPr>
            <w:r>
              <w:t>1.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>Свидетельство, лицензии и т.п. (или иной разрешающий документ).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>Наличие лицензии на сбор, транспортирование, обезвреживание/утилизации отходов 3 – 4 классов (</w:t>
            </w:r>
            <w:r w:rsidRPr="00592870">
              <w:rPr>
                <w:color w:val="000000"/>
                <w:shd w:val="clear" w:color="auto" w:fill="FFFFFF"/>
              </w:rPr>
              <w:t>учитывая виды отходов</w:t>
            </w:r>
            <w:r>
              <w:rPr>
                <w:color w:val="000000"/>
                <w:shd w:val="clear" w:color="auto" w:fill="FFFFFF"/>
              </w:rPr>
              <w:t>,</w:t>
            </w:r>
            <w:r w:rsidRPr="00592870">
              <w:rPr>
                <w:color w:val="000000"/>
                <w:shd w:val="clear" w:color="auto" w:fill="FFFFFF"/>
              </w:rPr>
              <w:t xml:space="preserve"> указанные в ТЗ (п. 3.1)</w:t>
            </w:r>
            <w:r>
              <w:rPr>
                <w:color w:val="000000"/>
                <w:shd w:val="clear" w:color="auto" w:fill="FFFFFF"/>
              </w:rPr>
              <w:t xml:space="preserve">), наличие площадки для обезвреживания/утилизации отходов. Наличие договора со специализированной организацией в части обезвреживания/утилизации отходов в случае отсутствия собственной лицензии. 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>Свидетельство, лицензии и т.п. (указывается номер, дата выдачи, скан-копия прикладывается отдельно к тендерной документации). Копии правоустанавливающих документов на площадку утилизации/обезвреживания отходов, характеристики оборудования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jc w:val="right"/>
            </w:pPr>
            <w:r>
              <w:t>2.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>Квалифицированный персонал рабочих специальностей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Мобильные бригады, обеспечивающие круглосуточное реагирование в соответствии с категорийностью вызова в количестве по одному лоту - не менее 2-х бригад. В составе бригады не менее </w:t>
            </w:r>
            <w:r w:rsidRPr="00C05CBE">
              <w:rPr>
                <w:color w:val="000000"/>
                <w:shd w:val="clear" w:color="auto" w:fill="FFFFFF"/>
              </w:rPr>
              <w:t>3</w:t>
            </w:r>
            <w:r>
              <w:rPr>
                <w:color w:val="000000"/>
                <w:shd w:val="clear" w:color="auto" w:fill="FFFFFF"/>
              </w:rPr>
              <w:t xml:space="preserve">-х человек, из общего количества не менее 2-х профильных специалистов по ремонту КНС. </w:t>
            </w:r>
            <w:r w:rsidRPr="00F862B5">
              <w:rPr>
                <w:color w:val="000000"/>
                <w:shd w:val="clear" w:color="auto" w:fill="FFFFFF"/>
              </w:rPr>
              <w:t>Наличие обучения по экологической безопасности в области обращения с отходами у всех сотрудников, задействованных при производстве работ по обслуживанию наружных сетей, очистных сооружений</w:t>
            </w:r>
            <w:r>
              <w:rPr>
                <w:color w:val="000000"/>
                <w:shd w:val="clear" w:color="auto" w:fill="FFFFFF"/>
              </w:rPr>
              <w:t xml:space="preserve">. </w:t>
            </w:r>
            <w:r w:rsidRPr="00F862B5">
              <w:rPr>
                <w:color w:val="000000"/>
                <w:shd w:val="clear" w:color="auto" w:fill="FFFFFF"/>
              </w:rPr>
              <w:t>Наличие обучени</w:t>
            </w:r>
            <w:r>
              <w:rPr>
                <w:color w:val="000000"/>
                <w:shd w:val="clear" w:color="auto" w:fill="FFFFFF"/>
              </w:rPr>
              <w:t>й</w:t>
            </w:r>
            <w:r w:rsidRPr="00F862B5"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 xml:space="preserve">в части охраны труда, пожарной безопасности </w:t>
            </w:r>
            <w:r w:rsidRPr="00F862B5">
              <w:rPr>
                <w:color w:val="000000"/>
                <w:shd w:val="clear" w:color="auto" w:fill="FFFFFF"/>
              </w:rPr>
              <w:t>у всех сотрудников, задействованных при производстве работ по обслуживанию наружных сетей, очистных сооружений</w:t>
            </w:r>
            <w:r>
              <w:rPr>
                <w:color w:val="000000"/>
                <w:shd w:val="clear" w:color="auto" w:fill="FFFFFF"/>
              </w:rPr>
              <w:t xml:space="preserve">: </w:t>
            </w:r>
            <w:r w:rsidRPr="00831854">
              <w:rPr>
                <w:color w:val="000000"/>
                <w:shd w:val="clear" w:color="auto" w:fill="FFFFFF"/>
              </w:rPr>
              <w:t xml:space="preserve">     </w:t>
            </w:r>
            <w:r>
              <w:rPr>
                <w:color w:val="000000"/>
                <w:shd w:val="clear" w:color="auto" w:fill="FFFFFF"/>
              </w:rPr>
              <w:t>п</w:t>
            </w:r>
            <w:r w:rsidRPr="00831854">
              <w:rPr>
                <w:color w:val="000000"/>
                <w:shd w:val="clear" w:color="auto" w:fill="FFFFFF"/>
              </w:rPr>
              <w:t>ротоколы/удостоверения об аттестации, проверке знаний по промышленной безопасности, электробезопасности и охране труда рабочих (включая обучение безопасным методами и приемам выполнения работ при воздействии вредных и (или) опасных производственных факторов, оказание первой помощи пострадавшим), а также квалификационные удостоверения для допуска к работам и видам деятельности, в том числе к работам повышенной опасности</w:t>
            </w:r>
            <w:r w:rsidRPr="00F862B5">
              <w:rPr>
                <w:color w:val="000000"/>
                <w:shd w:val="clear" w:color="auto" w:fill="FFFFFF"/>
              </w:rPr>
              <w:t xml:space="preserve"> (приложить сканированные копии удостоверений); наличие групп по электробезопасности у профильных специалистов по электрооборудованию</w:t>
            </w:r>
            <w:r>
              <w:rPr>
                <w:color w:val="000000"/>
                <w:shd w:val="clear" w:color="auto" w:fill="FFFFFF"/>
              </w:rPr>
              <w:t xml:space="preserve"> (не менее </w:t>
            </w:r>
            <w:r>
              <w:rPr>
                <w:color w:val="000000"/>
                <w:shd w:val="clear" w:color="auto" w:fill="FFFFFF"/>
                <w:lang w:val="en-US"/>
              </w:rPr>
              <w:t>III</w:t>
            </w:r>
            <w:r w:rsidRPr="009A4FD1"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 xml:space="preserve">при самостоятельной работе в электроустановках до 1000 В). </w:t>
            </w:r>
            <w:r w:rsidRPr="00831854">
              <w:rPr>
                <w:color w:val="000000"/>
                <w:shd w:val="clear" w:color="auto" w:fill="FFFFFF"/>
              </w:rPr>
              <w:t>Сопроводительное письмо</w:t>
            </w:r>
            <w:r>
              <w:rPr>
                <w:color w:val="000000"/>
                <w:shd w:val="clear" w:color="auto" w:fill="FFFFFF"/>
              </w:rPr>
              <w:t xml:space="preserve"> (копии приказов, подтверждающие нижеперечисленные права)</w:t>
            </w:r>
            <w:r w:rsidRPr="00831854">
              <w:rPr>
                <w:color w:val="000000"/>
                <w:shd w:val="clear" w:color="auto" w:fill="FFFFFF"/>
              </w:rPr>
              <w:t>, в котором указана следующая информация:</w:t>
            </w:r>
          </w:p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-</w:t>
            </w:r>
            <w:r w:rsidRPr="00831854">
              <w:rPr>
                <w:color w:val="000000"/>
                <w:shd w:val="clear" w:color="auto" w:fill="FFFFFF"/>
              </w:rPr>
              <w:t>список работников, непосредственно выполняющих работы/оказывающих услуги;</w:t>
            </w:r>
          </w:p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- </w:t>
            </w:r>
            <w:r w:rsidRPr="00831854">
              <w:rPr>
                <w:color w:val="000000"/>
                <w:shd w:val="clear" w:color="auto" w:fill="FFFFFF"/>
              </w:rPr>
              <w:t>указание профессии, должности;</w:t>
            </w:r>
          </w:p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- </w:t>
            </w:r>
            <w:r w:rsidRPr="00831854">
              <w:rPr>
                <w:color w:val="000000"/>
                <w:shd w:val="clear" w:color="auto" w:fill="FFFFFF"/>
              </w:rPr>
              <w:t>указание предоставленных прав, ответственности;</w:t>
            </w:r>
          </w:p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- </w:t>
            </w:r>
            <w:r w:rsidRPr="00831854">
              <w:rPr>
                <w:color w:val="000000"/>
                <w:shd w:val="clear" w:color="auto" w:fill="FFFFFF"/>
              </w:rPr>
              <w:t>указание работников, ответственных за подготовку мест производства работ с повышенной опасностью и непосредственно производство работ с повышенной опасностью;</w:t>
            </w:r>
          </w:p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- </w:t>
            </w:r>
            <w:r w:rsidRPr="00831854">
              <w:rPr>
                <w:color w:val="000000"/>
                <w:shd w:val="clear" w:color="auto" w:fill="FFFFFF"/>
              </w:rPr>
              <w:t>указание работников, ответственных за безопасное производство работ/оказание услуг, содержание оборудования, сооружений, технических устройств в исправном состоянии, за безопасную их эксплуатацию;</w:t>
            </w:r>
          </w:p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- </w:t>
            </w:r>
            <w:r w:rsidRPr="00831854">
              <w:rPr>
                <w:color w:val="000000"/>
                <w:shd w:val="clear" w:color="auto" w:fill="FFFFFF"/>
              </w:rPr>
              <w:t>указание работников, ответственных по обращению с отходами производства и потребления, о назначении ответственных за допуск работников к работе с отходами I - IV класса опасности и других, регламентированных нормами и правилами;</w:t>
            </w:r>
          </w:p>
          <w:p w:rsidR="000E3920" w:rsidRPr="00831854" w:rsidRDefault="000E3920" w:rsidP="000E3920">
            <w:pPr>
              <w:shd w:val="clear" w:color="auto" w:fill="FFFFFF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- </w:t>
            </w:r>
            <w:r w:rsidRPr="00831854">
              <w:rPr>
                <w:color w:val="000000"/>
                <w:shd w:val="clear" w:color="auto" w:fill="FFFFFF"/>
              </w:rPr>
              <w:t>указание работников, ответственных за охрану окружающей среды при производстве работ;</w:t>
            </w:r>
          </w:p>
          <w:p w:rsidR="000E3920" w:rsidRPr="009A4FD1" w:rsidRDefault="000E3920" w:rsidP="000E3920">
            <w:pPr>
              <w:shd w:val="clear" w:color="auto" w:fill="FFFFFF"/>
              <w:rPr>
                <w:rFonts w:eastAsia="Times New Roman"/>
                <w:color w:val="000000"/>
              </w:rPr>
            </w:pPr>
            <w:r>
              <w:rPr>
                <w:color w:val="000000"/>
                <w:shd w:val="clear" w:color="auto" w:fill="FFFFFF"/>
              </w:rPr>
              <w:t>-</w:t>
            </w:r>
            <w:r w:rsidRPr="00831854">
              <w:rPr>
                <w:color w:val="000000"/>
                <w:shd w:val="clear" w:color="auto" w:fill="FFFFFF"/>
              </w:rPr>
              <w:t>указание работников, назначенных непосредственными руководителями работ/услуг с указанием номеров контактных телефонов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 xml:space="preserve">Справка по форме (приложение </w:t>
            </w:r>
            <w:r>
              <w:rPr>
                <w:color w:val="000000"/>
                <w:shd w:val="clear" w:color="auto" w:fill="FFFFFF"/>
              </w:rPr>
              <w:t>3.1</w:t>
            </w:r>
            <w:r>
              <w:rPr>
                <w:color w:val="000000"/>
                <w:shd w:val="clear" w:color="auto" w:fill="FFFFFF"/>
              </w:rPr>
              <w:t>) за подписью руководителя организации. По запросу Заказчика предоставляются скан-копии подтверждающих документов (штатное расписание, документы об образовании, свидетельства, удостоверения, справка СЗВ-М за предыдущий месяц)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Pr="004D7DFF" w:rsidRDefault="000E3920" w:rsidP="000E3920">
            <w:pPr>
              <w:jc w:val="right"/>
            </w:pPr>
            <w:r>
              <w:rPr>
                <w:lang w:val="en-US"/>
              </w:rPr>
              <w:t>3</w:t>
            </w:r>
            <w:r>
              <w:t>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Квалифицированные кадры инженерно-технических специальностей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Pr="004D7DFF" w:rsidRDefault="000E3920" w:rsidP="000E3920">
            <w:pPr>
              <w:shd w:val="clear" w:color="auto" w:fill="FFFFFF"/>
              <w:rPr>
                <w:rFonts w:eastAsia="Times New Roman"/>
                <w:color w:val="000000"/>
              </w:rPr>
            </w:pPr>
            <w:r>
              <w:rPr>
                <w:color w:val="000000"/>
                <w:shd w:val="clear" w:color="auto" w:fill="FFFFFF"/>
              </w:rPr>
              <w:t>Руководитель - 1 чел., начальник участка/мастер/прораб - 2 чел. (вне зависимости от количества лотов). Наличие у персонала всех необходимых удостоверений и сертификатов в части обучения по экологической безопасности в области обращения с отходами, охраны труда, пожарной безопасности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Справка по форме (приложение </w:t>
            </w:r>
            <w:r>
              <w:rPr>
                <w:color w:val="000000"/>
                <w:shd w:val="clear" w:color="auto" w:fill="FFFFFF"/>
              </w:rPr>
              <w:t>3.1</w:t>
            </w:r>
            <w:r>
              <w:rPr>
                <w:color w:val="000000"/>
                <w:shd w:val="clear" w:color="auto" w:fill="FFFFFF"/>
              </w:rPr>
              <w:t>) за подписью руководителя организации. По запросу Заказчика предоставляются скан-копии подтверждающих документов (штатное расписание, документы об образовании, свидетельства, удостоверения, справка СЗВ-М за предыдущий месяц)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pPr>
              <w:jc w:val="right"/>
            </w:pPr>
            <w:r>
              <w:t>4.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t>Наличие службы охраны труда (ОТ)/ответственного специалиста по ОТ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t>В случае, если численность работников предприятия превышает 50 чел. необходимо подтверждение о наличии службы ОТ или специалиста по ОТ. В случае, если численность работников предприятия не превышает 50 чел. достаточно приказа о возложении обязанностей по ОТ на ответственного специалиста.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t>Штатное расписание предприятия/приказ о возложении обязанностей на ответственное лицо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jc w:val="right"/>
            </w:pPr>
            <w:r>
              <w:t>5.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 xml:space="preserve">Наличие оборудования и специализированной техники 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Pr="004D7DFF" w:rsidRDefault="000E3920" w:rsidP="000E3920">
            <w:pPr>
              <w:shd w:val="clear" w:color="auto" w:fill="FFFFFF"/>
              <w:rPr>
                <w:rFonts w:eastAsia="Times New Roman"/>
                <w:color w:val="000000"/>
              </w:rPr>
            </w:pPr>
            <w:r>
              <w:rPr>
                <w:color w:val="000000"/>
                <w:shd w:val="clear" w:color="auto" w:fill="FFFFFF"/>
              </w:rPr>
              <w:t xml:space="preserve">Наличие парка исправного специализированного транспорта для проведения технического обслуживания и ремонтных работ в соответствии с графиком работ и адресной программой: специализированный комбинированный автомобиль для откачки бытовых и нефтесодержащих отходов, оборудованный </w:t>
            </w:r>
            <w:proofErr w:type="spellStart"/>
            <w:r>
              <w:rPr>
                <w:color w:val="000000"/>
                <w:shd w:val="clear" w:color="auto" w:fill="FFFFFF"/>
              </w:rPr>
              <w:t>илососным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и </w:t>
            </w:r>
            <w:proofErr w:type="spellStart"/>
            <w:r>
              <w:rPr>
                <w:color w:val="000000"/>
                <w:shd w:val="clear" w:color="auto" w:fill="FFFFFF"/>
              </w:rPr>
              <w:t>каналопромывочным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оборудованием (объем бака для чистой воды не менее 5 м куб., объем иловой цистерны не менее 6 м куб., глубина очищаемых колодцев не менее 4-х м), по одному лоту - не менее 2-х единиц; наличие легкового автомобиля, оснащенного необходимым инструментом и канало</w:t>
            </w:r>
            <w:r w:rsidRPr="00C16F53"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 xml:space="preserve">промывочным оборудованием для обеспечения выполнения аварийных заявок. Наличие на транспортных средствах, которые задействованы в производстве работ, системы навигации для мониторинга передвижения (в случае отсутствия предоставить информационное письмо о перспективах дооборудования автомобилей). </w:t>
            </w:r>
            <w:r w:rsidRPr="00831854">
              <w:rPr>
                <w:color w:val="000000"/>
                <w:shd w:val="clear" w:color="auto" w:fill="FFFFFF"/>
              </w:rPr>
              <w:t>Перечень используемых при выполнении работ/оказании услуг технических устройств, оборудования</w:t>
            </w:r>
            <w:r>
              <w:rPr>
                <w:color w:val="000000"/>
                <w:shd w:val="clear" w:color="auto" w:fill="FFFFFF"/>
              </w:rPr>
              <w:t>.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 xml:space="preserve">Справка по форме (приложение </w:t>
            </w:r>
            <w:r>
              <w:t>3.2</w:t>
            </w:r>
            <w:r>
              <w:t>) за подписью руководителя организации. По запросу Заказчика предоставляются скан-копии следующих документов: паспорт (свидетельства) оборудования, машин и механизмов или договор аренды. Копии документов, подтверждающих контроль исправного состояния специализированного автотранспорта (периодичность сервисного обслуживания, периодичность и методы помывки и обработки цистерн, метод контроля заполнения цистерны). Участник имеет право использовать аналогичные виды оборудования, машин, механизмов для выполнения работ/оказания услуг, по характеристикам, не уступающим установленных заказчиком.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jc w:val="right"/>
            </w:pPr>
            <w:r>
              <w:t>6.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>Наличие опыта выполнения аналогичных работ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>Опыт аналогичных работ на объектах не менее 1 года и наличие 1-5 договоров с актированием выполненных работ на общую сумму не менее 50% от суммы предложения за последние два года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 xml:space="preserve">Справка по форме (приложение </w:t>
            </w:r>
            <w:r>
              <w:t>3.3</w:t>
            </w:r>
            <w:r>
              <w:t>) за подписью руководителя организации. По запросу Заказчика предоставляются скан-копии договоров подряда, акты выполненных работ (КС-2 и т.п.)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jc w:val="right"/>
            </w:pPr>
            <w:r>
              <w:t>7.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>Наличие офисных помещений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>Подтверждение о наличии офисных помещений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>Скан-копия свидетельства о праве собственности, договор аренды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jc w:val="right"/>
            </w:pPr>
            <w:r>
              <w:lastRenderedPageBreak/>
              <w:t>8.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>Наличие производственных баз/крытых складских помещений/цехов/участков (указана минимальная площадь)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 xml:space="preserve">Подтверждения наличия производственных баз (обеспечение наличия и хранение автотранспорта, инвентаря, инструмента, расходных материалов, специальной одежды, средств индивидуальной и коллективной защиты) 150 м2; 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t>Скан-копия свидетельства о праве собственности, договор аренды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pPr>
              <w:jc w:val="right"/>
            </w:pPr>
            <w:r>
              <w:t>9.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Pr="00A35B22" w:rsidRDefault="000E3920" w:rsidP="000E3920"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График производства работ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>Подтверждение готовности выполнить работы в соответствии с графиком производства работ представленном в тендерной документации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E3920" w:rsidRDefault="000E3920" w:rsidP="000E3920">
            <w:r>
              <w:rPr>
                <w:color w:val="000000"/>
                <w:shd w:val="clear" w:color="auto" w:fill="FFFFFF"/>
              </w:rPr>
              <w:t>График производства работ должен быть подписан руководителем организации/уполномоченным лицом Участника и скреплен оттиском печати (при наличии)</w:t>
            </w:r>
          </w:p>
        </w:tc>
      </w:tr>
      <w:tr w:rsidR="000E3920" w:rsidTr="000E3920">
        <w:trPr>
          <w:cantSplit/>
        </w:trPr>
        <w:tc>
          <w:tcPr>
            <w:tcW w:w="446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noWrap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pPr>
              <w:jc w:val="right"/>
            </w:pPr>
            <w:r>
              <w:t>10.</w:t>
            </w:r>
          </w:p>
        </w:tc>
        <w:tc>
          <w:tcPr>
            <w:tcW w:w="803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t>Предоставление актуальной выписки из сервиса оценки: ЮЛ - для юридических лиц; ИП - для индивидуальных предпринимателей</w:t>
            </w:r>
          </w:p>
        </w:tc>
        <w:tc>
          <w:tcPr>
            <w:tcW w:w="2239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t>Выписка со статусом «Соответствует» по критериям 1-го этапа оценки</w:t>
            </w:r>
          </w:p>
        </w:tc>
        <w:tc>
          <w:tcPr>
            <w:tcW w:w="1512" w:type="pc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0E3920" w:rsidRDefault="000E3920" w:rsidP="000E3920">
            <w:r>
              <w:t xml:space="preserve">Выписка из сервиса оценки юридических лиц / индивидуальных предпринимателей. Инструкция по получению выписки представлена в приложении 9. Регламентирующие </w:t>
            </w:r>
            <w:proofErr w:type="gramStart"/>
            <w:r>
              <w:t>документы.*</w:t>
            </w:r>
            <w:proofErr w:type="gramEnd"/>
          </w:p>
        </w:tc>
      </w:tr>
    </w:tbl>
    <w:p w:rsidR="00197075" w:rsidRDefault="00385E60">
      <w:pPr>
        <w:pStyle w:val="bottomtext"/>
      </w:pPr>
      <w:r>
        <w:t>Компания, принимая участие в закупочной процедуре, гарантирует наличие у нее согласия субъектов персональных данных (сотрудников компании) на обработку персональных данных ПАО «Татнефть» им. В.Д. </w:t>
      </w:r>
      <w:proofErr w:type="spellStart"/>
      <w:r>
        <w:t>Шашина</w:t>
      </w:r>
      <w:proofErr w:type="spellEnd"/>
      <w:r>
        <w:t xml:space="preserve"> с целью прохождения процедуры оценки участника на соответствие критериям допуска при проведении закупок. Срок действия согласия на обработку и передачу персональных данных должен быть не менее срока действия Заявки на участие в конкурентном отборе, указанного в тендерной документации. </w:t>
      </w:r>
    </w:p>
    <w:p w:rsidR="00197075" w:rsidRDefault="00385E60">
      <w:pPr>
        <w:pStyle w:val="bottomtext"/>
      </w:pPr>
      <w:r>
        <w:t xml:space="preserve">По запросу организатора закупочной процедуры, Участник обязуется предоставить в течение 5 (пяти) рабочих дней с даты получения такого запроса, если не установлен иной срок, документы и информацию, подтверждающие принятие мер, направленных на обеспечение выполнения требований Федерального закона от 27.07.2006 № 152-ФЗ «О персональных данных». </w:t>
      </w:r>
    </w:p>
    <w:p w:rsidR="00385E60" w:rsidRDefault="00385E60">
      <w:pPr>
        <w:pStyle w:val="bottomtext"/>
      </w:pPr>
      <w:r>
        <w:t>* В случае, если отклонение контрагента, имеющего статус «Не соответствует» по критериям 1-го этапа оценки в выписке из сервиса юридических лиц / индивидуальных предпринимателей либо актуальная выписка не представлена, может привести к закупке работ ( услуг) на сумму, которая превышает лимитную стоимость, то решение о выборе победителя и заключения договора с победителем будет принимать</w:t>
      </w:r>
      <w:bookmarkStart w:id="0" w:name="_GoBack"/>
      <w:bookmarkEnd w:id="0"/>
      <w:r>
        <w:t>ся на уровне руководителя Заказчика.</w:t>
      </w:r>
    </w:p>
    <w:sectPr w:rsidR="00385E60">
      <w:pgSz w:w="11907" w:h="16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7C"/>
    <w:rsid w:val="000E3920"/>
    <w:rsid w:val="00197075"/>
    <w:rsid w:val="00385E60"/>
    <w:rsid w:val="00F2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0936BE"/>
  <w15:chartTrackingRefBased/>
  <w15:docId w15:val="{9CE723DD-E2CE-406D-A3EE-91B7E8CDD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before="24" w:after="24"/>
    </w:pPr>
    <w:rPr>
      <w:rFonts w:eastAsiaTheme="minorEastAsia"/>
      <w:sz w:val="14"/>
      <w:szCs w:val="14"/>
    </w:rPr>
  </w:style>
  <w:style w:type="paragraph" w:styleId="1">
    <w:name w:val="heading 1"/>
    <w:basedOn w:val="a"/>
    <w:link w:val="10"/>
    <w:uiPriority w:val="9"/>
    <w:qFormat/>
    <w:pPr>
      <w:spacing w:before="0" w:after="96"/>
      <w:jc w:val="center"/>
      <w:outlineLvl w:val="0"/>
    </w:pPr>
    <w:rPr>
      <w:b/>
      <w:bCs/>
      <w:kern w:val="36"/>
      <w:sz w:val="26"/>
      <w:szCs w:val="26"/>
    </w:rPr>
  </w:style>
  <w:style w:type="paragraph" w:styleId="2">
    <w:name w:val="heading 2"/>
    <w:basedOn w:val="a"/>
    <w:link w:val="20"/>
    <w:uiPriority w:val="9"/>
    <w:qFormat/>
    <w:pPr>
      <w:spacing w:before="96" w:after="96"/>
      <w:outlineLvl w:val="1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sz w:val="24"/>
      <w:szCs w:val="24"/>
    </w:rPr>
  </w:style>
  <w:style w:type="paragraph" w:customStyle="1" w:styleId="editor">
    <w:name w:val="editor"/>
    <w:basedOn w:val="a"/>
    <w:pPr>
      <w:shd w:val="clear" w:color="auto" w:fill="EFEDED"/>
      <w:spacing w:before="100" w:beforeAutospacing="1" w:after="100" w:afterAutospacing="1"/>
    </w:pPr>
    <w:rPr>
      <w:color w:val="888888"/>
      <w:sz w:val="17"/>
      <w:szCs w:val="17"/>
    </w:rPr>
  </w:style>
  <w:style w:type="paragraph" w:customStyle="1" w:styleId="debug">
    <w:name w:val="debug"/>
    <w:basedOn w:val="a"/>
    <w:pPr>
      <w:shd w:val="clear" w:color="auto" w:fill="EFEDED"/>
      <w:spacing w:before="100" w:beforeAutospacing="1" w:after="100" w:afterAutospacing="1"/>
    </w:pPr>
    <w:rPr>
      <w:color w:val="888888"/>
      <w:sz w:val="17"/>
      <w:szCs w:val="17"/>
    </w:rPr>
  </w:style>
  <w:style w:type="paragraph" w:customStyle="1" w:styleId="num">
    <w:name w:val="num"/>
    <w:basedOn w:val="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numc">
    <w:name w:val="numc"/>
    <w:basedOn w:val="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snum">
    <w:name w:val="snum"/>
    <w:basedOn w:val="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desc">
    <w:name w:val="desc"/>
    <w:basedOn w:val="a"/>
    <w:pPr>
      <w:spacing w:before="100" w:beforeAutospacing="1" w:after="100" w:afterAutospacing="1"/>
    </w:pPr>
    <w:rPr>
      <w:color w:val="777777"/>
      <w:sz w:val="19"/>
      <w:szCs w:val="19"/>
    </w:rPr>
  </w:style>
  <w:style w:type="paragraph" w:customStyle="1" w:styleId="printformstat">
    <w:name w:val="printformstat"/>
    <w:basedOn w:val="a"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FFFFF"/>
      <w:spacing w:before="100" w:beforeAutospacing="1" w:after="100" w:afterAutospacing="1"/>
    </w:pPr>
    <w:rPr>
      <w:rFonts w:ascii="Courier New" w:hAnsi="Courier New" w:cs="Courier New"/>
      <w:color w:val="777777"/>
    </w:rPr>
  </w:style>
  <w:style w:type="paragraph" w:customStyle="1" w:styleId="requeststat">
    <w:name w:val="requeststat"/>
    <w:basedOn w:val="a"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FFFFF"/>
      <w:spacing w:before="100" w:beforeAutospacing="1" w:after="100" w:afterAutospacing="1"/>
    </w:pPr>
    <w:rPr>
      <w:rFonts w:ascii="Courier New" w:hAnsi="Courier New" w:cs="Courier New"/>
      <w:color w:val="777777"/>
    </w:rPr>
  </w:style>
  <w:style w:type="paragraph" w:customStyle="1" w:styleId="right">
    <w:name w:val="right"/>
    <w:basedOn w:val="a"/>
    <w:pPr>
      <w:spacing w:before="100" w:beforeAutospacing="1" w:after="100" w:afterAutospacing="1"/>
      <w:jc w:val="right"/>
    </w:pPr>
    <w:rPr>
      <w:sz w:val="24"/>
      <w:szCs w:val="24"/>
    </w:rPr>
  </w:style>
  <w:style w:type="paragraph" w:customStyle="1" w:styleId="11">
    <w:name w:val="Дата1"/>
    <w:basedOn w:val="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noborders">
    <w:name w:val="noborders"/>
    <w:basedOn w:val="a"/>
    <w:pPr>
      <w:spacing w:before="100" w:beforeAutospacing="1" w:after="100" w:afterAutospacing="1"/>
    </w:pPr>
    <w:rPr>
      <w:sz w:val="24"/>
      <w:szCs w:val="24"/>
    </w:rPr>
  </w:style>
  <w:style w:type="paragraph" w:customStyle="1" w:styleId="autow">
    <w:name w:val="autow"/>
    <w:basedOn w:val="a"/>
    <w:pPr>
      <w:spacing w:before="100" w:beforeAutospacing="1" w:after="100" w:afterAutospacing="1"/>
    </w:pPr>
    <w:rPr>
      <w:sz w:val="24"/>
      <w:szCs w:val="24"/>
    </w:rPr>
  </w:style>
  <w:style w:type="paragraph" w:customStyle="1" w:styleId="bottomtext">
    <w:name w:val="bottomtext"/>
    <w:basedOn w:val="a"/>
    <w:pPr>
      <w:spacing w:before="100" w:beforeAutospacing="1" w:after="100" w:afterAutospacing="1"/>
      <w:jc w:val="both"/>
    </w:pPr>
    <w:rPr>
      <w:i/>
      <w:iCs/>
    </w:rPr>
  </w:style>
  <w:style w:type="paragraph" w:customStyle="1" w:styleId="desc1">
    <w:name w:val="desc1"/>
    <w:basedOn w:val="a"/>
    <w:pPr>
      <w:spacing w:before="100" w:beforeAutospacing="1" w:after="100" w:afterAutospacing="1"/>
    </w:pPr>
    <w:rPr>
      <w:color w:val="777777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Критерии допуска</vt:lpstr>
    </vt:vector>
  </TitlesOfParts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Критерии допуска</dc:title>
  <dc:subject/>
  <dc:creator>Залаев Рамиль Ильгизарович</dc:creator>
  <cp:keywords/>
  <dc:description/>
  <cp:lastModifiedBy>Залаев Рамиль Ильгизарович</cp:lastModifiedBy>
  <cp:revision>2</cp:revision>
  <dcterms:created xsi:type="dcterms:W3CDTF">2026-04-03T05:06:00Z</dcterms:created>
  <dcterms:modified xsi:type="dcterms:W3CDTF">2026-04-03T05:06:00Z</dcterms:modified>
</cp:coreProperties>
</file>